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2EE4EB" w14:textId="77777777" w:rsidR="00975F1E" w:rsidRDefault="00000000">
      <w:pPr>
        <w:spacing w:after="0" w:line="240" w:lineRule="auto"/>
        <w:rPr>
          <w:rStyle w:val="Hyperlink"/>
          <w:rFonts w:ascii="Times New Roman" w:hAnsi="Times New Roman" w:cs="Times New Roman"/>
          <w:color w:val="000000"/>
          <w:sz w:val="20"/>
          <w:szCs w:val="20"/>
          <w:rtl/>
        </w:rPr>
      </w:pPr>
      <w:bookmarkStart w:id="0" w:name="_Hlk131023988"/>
      <w:bookmarkEnd w:id="0"/>
      <w:r>
        <w:rPr>
          <w:rFonts w:ascii="Times New Roman" w:hAnsi="Times New Roman" w:cs="Times New Roman"/>
          <w:color w:val="000000"/>
          <w:sz w:val="20"/>
          <w:szCs w:val="20"/>
        </w:rPr>
        <w:t xml:space="preserve">Assiut University </w:t>
      </w:r>
      <w:proofErr w:type="gramStart"/>
      <w:r>
        <w:rPr>
          <w:rFonts w:ascii="Times New Roman" w:hAnsi="Times New Roman" w:cs="Times New Roman"/>
          <w:color w:val="000000"/>
          <w:sz w:val="20"/>
          <w:szCs w:val="20"/>
        </w:rPr>
        <w:t>web-site</w:t>
      </w:r>
      <w:proofErr w:type="gramEnd"/>
      <w:r>
        <w:rPr>
          <w:rFonts w:ascii="Times New Roman" w:hAnsi="Times New Roman" w:cs="Times New Roman"/>
          <w:color w:val="000000"/>
          <w:sz w:val="20"/>
          <w:szCs w:val="20"/>
        </w:rPr>
        <w:t xml:space="preserve">: </w:t>
      </w:r>
      <w:hyperlink r:id="rId8" w:history="1">
        <w:r>
          <w:rPr>
            <w:rStyle w:val="Hyperlink"/>
            <w:rFonts w:ascii="Times New Roman" w:hAnsi="Times New Roman" w:cs="Times New Roman"/>
            <w:color w:val="000000"/>
            <w:sz w:val="20"/>
            <w:szCs w:val="20"/>
          </w:rPr>
          <w:t>www.aun.edu.eg</w:t>
        </w:r>
      </w:hyperlink>
    </w:p>
    <w:p w14:paraId="672A6659" w14:textId="77777777" w:rsidR="00975F1E" w:rsidRDefault="00975F1E">
      <w:pPr>
        <w:bidi w:val="0"/>
        <w:spacing w:after="0" w:line="240" w:lineRule="auto"/>
        <w:jc w:val="center"/>
        <w:rPr>
          <w:rFonts w:ascii="Times New Roman" w:eastAsia="Times New Roman" w:hAnsi="Times New Roman" w:cs="Times New Roman"/>
          <w:b/>
          <w:bCs/>
          <w:color w:val="000000"/>
          <w:kern w:val="36"/>
          <w:sz w:val="26"/>
          <w:szCs w:val="26"/>
        </w:rPr>
      </w:pPr>
    </w:p>
    <w:p w14:paraId="088576FE" w14:textId="57CAD143" w:rsidR="00975F1E" w:rsidRDefault="1F50ED83">
      <w:pPr>
        <w:bidi w:val="0"/>
        <w:spacing w:after="0" w:line="240" w:lineRule="auto"/>
        <w:jc w:val="center"/>
        <w:rPr>
          <w:rFonts w:ascii="Times New Roman" w:eastAsia="Times New Roman" w:hAnsi="Times New Roman" w:cs="Times New Roman"/>
          <w:b/>
          <w:bCs/>
          <w:color w:val="000000"/>
          <w:kern w:val="36"/>
          <w:sz w:val="26"/>
          <w:szCs w:val="26"/>
        </w:rPr>
      </w:pPr>
      <w:r>
        <w:rPr>
          <w:rFonts w:ascii="Times New Roman" w:eastAsia="Times New Roman" w:hAnsi="Times New Roman" w:cs="Times New Roman"/>
          <w:b/>
          <w:bCs/>
          <w:color w:val="000000"/>
          <w:kern w:val="36"/>
          <w:sz w:val="26"/>
          <w:szCs w:val="26"/>
        </w:rPr>
        <w:t>INTEGRONS DETECTION IN MULTI</w:t>
      </w:r>
      <w:r w:rsidRPr="1F50ED83">
        <w:rPr>
          <w:rFonts w:ascii="Times New Roman" w:eastAsia="Times New Roman" w:hAnsi="Times New Roman" w:cs="Times New Roman"/>
          <w:sz w:val="26"/>
          <w:szCs w:val="26"/>
        </w:rPr>
        <w:t xml:space="preserve"> -</w:t>
      </w:r>
      <w:r>
        <w:rPr>
          <w:rFonts w:ascii="Times New Roman" w:eastAsia="Times New Roman" w:hAnsi="Times New Roman" w:cs="Times New Roman"/>
          <w:b/>
          <w:bCs/>
          <w:color w:val="000000"/>
          <w:kern w:val="36"/>
          <w:sz w:val="26"/>
          <w:szCs w:val="26"/>
        </w:rPr>
        <w:t xml:space="preserve"> DRUG RESISTANCE </w:t>
      </w:r>
      <w:r w:rsidRPr="1F50ED83">
        <w:rPr>
          <w:rFonts w:ascii="Times New Roman" w:eastAsia="Times New Roman" w:hAnsi="Times New Roman" w:cs="Times New Roman"/>
          <w:b/>
          <w:bCs/>
          <w:i/>
          <w:iCs/>
          <w:color w:val="000000"/>
          <w:kern w:val="36"/>
          <w:sz w:val="26"/>
          <w:szCs w:val="26"/>
        </w:rPr>
        <w:t>ESCHERICHIA COLI</w:t>
      </w:r>
      <w:r>
        <w:rPr>
          <w:rFonts w:ascii="Times New Roman" w:eastAsia="Times New Roman" w:hAnsi="Times New Roman" w:cs="Times New Roman"/>
          <w:b/>
          <w:bCs/>
          <w:color w:val="000000"/>
          <w:kern w:val="36"/>
          <w:sz w:val="26"/>
          <w:szCs w:val="26"/>
        </w:rPr>
        <w:t xml:space="preserve"> ISOLATED FROM CLINICAL AND ENVIRONMENT SOURCES IN BASRAH, IRAQ</w:t>
      </w:r>
    </w:p>
    <w:p w14:paraId="0A37501D" w14:textId="77777777" w:rsidR="00975F1E" w:rsidRDefault="00975F1E">
      <w:pPr>
        <w:bidi w:val="0"/>
        <w:spacing w:after="0" w:line="240" w:lineRule="auto"/>
        <w:jc w:val="center"/>
        <w:rPr>
          <w:rFonts w:ascii="Times New Roman" w:eastAsia="Times New Roman" w:hAnsi="Times New Roman" w:cs="Times New Roman"/>
          <w:b/>
          <w:bCs/>
          <w:color w:val="000000"/>
          <w:kern w:val="36"/>
          <w:sz w:val="32"/>
          <w:szCs w:val="32"/>
        </w:rPr>
      </w:pPr>
    </w:p>
    <w:p w14:paraId="472B0B39" w14:textId="77777777" w:rsidR="00975F1E" w:rsidRDefault="00000000">
      <w:pPr>
        <w:shd w:val="clear" w:color="auto" w:fill="FFFFFF"/>
        <w:spacing w:after="0" w:line="240" w:lineRule="auto"/>
        <w:jc w:val="center"/>
        <w:outlineLvl w:val="0"/>
        <w:rPr>
          <w:rFonts w:ascii="Times New Roman" w:eastAsia="Times New Roman" w:hAnsi="Times New Roman" w:cs="Times New Roman"/>
          <w:sz w:val="26"/>
          <w:szCs w:val="26"/>
          <w:vertAlign w:val="superscript"/>
          <w:lang w:bidi="ar-IQ"/>
        </w:rPr>
      </w:pPr>
      <w:r>
        <w:rPr>
          <w:rFonts w:ascii="Times New Roman" w:eastAsia="Times New Roman" w:hAnsi="Times New Roman" w:cs="Times New Roman"/>
          <w:sz w:val="26"/>
          <w:szCs w:val="26"/>
          <w:lang w:bidi="ar-IQ"/>
        </w:rPr>
        <w:t xml:space="preserve">HUSSAIN ALAA ABDULKALIQ </w:t>
      </w:r>
      <w:r>
        <w:rPr>
          <w:rFonts w:ascii="Times New Roman" w:eastAsia="Times New Roman" w:hAnsi="Times New Roman" w:cs="Times New Roman"/>
          <w:sz w:val="26"/>
          <w:szCs w:val="26"/>
          <w:vertAlign w:val="superscript"/>
          <w:lang w:bidi="ar-IQ"/>
        </w:rPr>
        <w:t>1</w:t>
      </w:r>
      <w:r>
        <w:rPr>
          <w:rFonts w:ascii="Times New Roman" w:eastAsia="Times New Roman" w:hAnsi="Times New Roman" w:cs="Times New Roman"/>
          <w:sz w:val="26"/>
          <w:szCs w:val="26"/>
          <w:lang w:bidi="ar-IQ"/>
        </w:rPr>
        <w:t xml:space="preserve"> AND RASHA MUNTHER OTHMAN </w:t>
      </w:r>
      <w:r>
        <w:rPr>
          <w:rFonts w:ascii="Times New Roman" w:eastAsia="Times New Roman" w:hAnsi="Times New Roman" w:cs="Times New Roman"/>
          <w:sz w:val="26"/>
          <w:szCs w:val="26"/>
          <w:vertAlign w:val="superscript"/>
          <w:lang w:bidi="ar-IQ"/>
        </w:rPr>
        <w:t>2</w:t>
      </w:r>
    </w:p>
    <w:p w14:paraId="5DAB6C7B" w14:textId="77777777" w:rsidR="00975F1E" w:rsidRDefault="00975F1E">
      <w:pPr>
        <w:shd w:val="clear" w:color="auto" w:fill="FFFFFF"/>
        <w:bidi w:val="0"/>
        <w:spacing w:after="0" w:line="240" w:lineRule="auto"/>
        <w:jc w:val="center"/>
        <w:outlineLvl w:val="0"/>
        <w:rPr>
          <w:rFonts w:ascii="Times New Roman" w:eastAsia="Times New Roman" w:hAnsi="Times New Roman" w:cs="Times New Roman"/>
          <w:sz w:val="14"/>
          <w:szCs w:val="14"/>
          <w:vertAlign w:val="superscript"/>
          <w:lang w:bidi="ar-IQ"/>
        </w:rPr>
      </w:pPr>
    </w:p>
    <w:p w14:paraId="7D011A56" w14:textId="77777777" w:rsidR="00975F1E" w:rsidRDefault="00000000">
      <w:pPr>
        <w:shd w:val="clear" w:color="auto" w:fill="FFFFFF"/>
        <w:bidi w:val="0"/>
        <w:spacing w:after="0" w:line="240" w:lineRule="auto"/>
        <w:jc w:val="center"/>
        <w:outlineLvl w:val="0"/>
        <w:rPr>
          <w:rFonts w:ascii="Times New Roman" w:eastAsia="Times New Roman" w:hAnsi="Times New Roman" w:cs="Times New Roman"/>
          <w:rtl/>
          <w:lang w:bidi="ar-IQ"/>
        </w:rPr>
      </w:pPr>
      <w:r>
        <w:rPr>
          <w:rFonts w:ascii="Times New Roman" w:eastAsia="Times New Roman" w:hAnsi="Times New Roman" w:cs="Times New Roman"/>
          <w:sz w:val="26"/>
          <w:szCs w:val="26"/>
          <w:vertAlign w:val="superscript"/>
          <w:lang w:bidi="ar-IQ"/>
        </w:rPr>
        <w:t>1,</w:t>
      </w:r>
      <w:r>
        <w:rPr>
          <w:rFonts w:ascii="Times New Roman" w:eastAsia="Times New Roman" w:hAnsi="Times New Roman" w:cs="Times New Roman"/>
          <w:vertAlign w:val="superscript"/>
          <w:lang w:bidi="ar-IQ"/>
        </w:rPr>
        <w:t>2</w:t>
      </w:r>
      <w:r>
        <w:rPr>
          <w:rFonts w:ascii="Times New Roman" w:eastAsia="Times New Roman" w:hAnsi="Times New Roman" w:cs="Times New Roman"/>
          <w:lang w:bidi="ar-IQ"/>
        </w:rPr>
        <w:t xml:space="preserve"> Department of Microbiology, College of Veterinary Medicine, Basrah University, Iraq</w:t>
      </w:r>
    </w:p>
    <w:p w14:paraId="02EB378F" w14:textId="77777777" w:rsidR="00975F1E" w:rsidRDefault="00975F1E">
      <w:pPr>
        <w:bidi w:val="0"/>
        <w:spacing w:after="0" w:line="240" w:lineRule="auto"/>
        <w:rPr>
          <w:rFonts w:ascii="Times New Roman" w:eastAsia="Times New Roman" w:hAnsi="Times New Roman" w:cs="Times New Roman"/>
          <w:sz w:val="28"/>
          <w:szCs w:val="28"/>
          <w:lang w:bidi="ar-IQ"/>
        </w:rPr>
      </w:pPr>
    </w:p>
    <w:p w14:paraId="60C763DA" w14:textId="6E744AE8" w:rsidR="00975F1E" w:rsidRDefault="1F50ED83">
      <w:pPr>
        <w:spacing w:after="0" w:line="240" w:lineRule="auto"/>
        <w:jc w:val="center"/>
        <w:rPr>
          <w:rFonts w:ascii="Times New Roman" w:hAnsi="Times New Roman" w:cs="Times New Roman"/>
          <w:b/>
          <w:bCs/>
          <w:kern w:val="24"/>
          <w:sz w:val="28"/>
          <w:szCs w:val="28"/>
        </w:rPr>
      </w:pPr>
      <w:r w:rsidRPr="1F50ED83">
        <w:rPr>
          <w:rFonts w:ascii="Times New Roman" w:hAnsi="Times New Roman" w:cs="Times New Roman"/>
          <w:b/>
          <w:bCs/>
          <w:color w:val="000000" w:themeColor="text1"/>
          <w:sz w:val="24"/>
          <w:szCs w:val="24"/>
          <w:highlight w:val="yellow"/>
        </w:rPr>
        <w:t xml:space="preserve">Received: </w:t>
      </w:r>
      <w:r w:rsidRPr="1F50ED83">
        <w:rPr>
          <w:rFonts w:ascii="Times New Roman" w:hAnsi="Times New Roman" w:cs="Times New Roman"/>
          <w:color w:val="000000" w:themeColor="text1"/>
          <w:sz w:val="24"/>
          <w:szCs w:val="24"/>
          <w:highlight w:val="yellow"/>
        </w:rPr>
        <w:t xml:space="preserve">4 </w:t>
      </w:r>
      <w:r w:rsidRPr="1F50ED83">
        <w:rPr>
          <w:rStyle w:val="rynqvb"/>
          <w:rFonts w:ascii="Times New Roman" w:hAnsi="Times New Roman" w:cs="Times New Roman"/>
          <w:sz w:val="24"/>
          <w:szCs w:val="24"/>
          <w:highlight w:val="yellow"/>
        </w:rPr>
        <w:t>July</w:t>
      </w:r>
      <w:r w:rsidRPr="1F50ED83">
        <w:rPr>
          <w:rFonts w:ascii="Times New Roman" w:hAnsi="Times New Roman" w:cs="Times New Roman"/>
          <w:color w:val="000000" w:themeColor="text1"/>
          <w:sz w:val="24"/>
          <w:szCs w:val="24"/>
          <w:highlight w:val="yellow"/>
        </w:rPr>
        <w:t xml:space="preserve"> 2024; Accepted</w:t>
      </w:r>
      <w:r w:rsidRPr="1F50ED83">
        <w:rPr>
          <w:rFonts w:ascii="Times New Roman" w:hAnsi="Times New Roman" w:cs="Times New Roman"/>
          <w:b/>
          <w:bCs/>
          <w:color w:val="000000" w:themeColor="text1"/>
          <w:sz w:val="24"/>
          <w:szCs w:val="24"/>
          <w:highlight w:val="yellow"/>
        </w:rPr>
        <w:t>:</w:t>
      </w:r>
      <w:r w:rsidRPr="1F50ED83">
        <w:rPr>
          <w:rFonts w:ascii="Times New Roman" w:hAnsi="Times New Roman" w:cs="Times New Roman"/>
          <w:color w:val="000000" w:themeColor="text1"/>
          <w:sz w:val="24"/>
          <w:szCs w:val="24"/>
          <w:highlight w:val="yellow"/>
        </w:rPr>
        <w:t xml:space="preserve"> 18 September 202</w:t>
      </w:r>
      <w:r w:rsidRPr="1F50ED83">
        <w:rPr>
          <w:rFonts w:ascii="Times New Roman" w:hAnsi="Times New Roman" w:cs="Times New Roman"/>
          <w:color w:val="000000" w:themeColor="text1"/>
          <w:sz w:val="24"/>
          <w:szCs w:val="24"/>
        </w:rPr>
        <w:t>4</w:t>
      </w:r>
    </w:p>
    <w:p w14:paraId="6A05A809" w14:textId="77777777" w:rsidR="00975F1E" w:rsidRDefault="00975F1E">
      <w:pPr>
        <w:bidi w:val="0"/>
        <w:spacing w:after="0" w:line="240" w:lineRule="auto"/>
        <w:rPr>
          <w:rFonts w:ascii="Times New Roman" w:eastAsia="Times New Roman" w:hAnsi="Times New Roman" w:cs="Times New Roman"/>
          <w:sz w:val="28"/>
          <w:szCs w:val="28"/>
          <w:rtl/>
          <w:lang w:bidi="ar-IQ"/>
        </w:rPr>
      </w:pP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975F1E" w14:paraId="3AEC81DE" w14:textId="77777777" w:rsidTr="1F50ED83">
        <w:tc>
          <w:tcPr>
            <w:tcW w:w="9286" w:type="dxa"/>
          </w:tcPr>
          <w:p w14:paraId="5A39BBE3" w14:textId="77777777" w:rsidR="00975F1E" w:rsidRDefault="00975F1E">
            <w:pPr>
              <w:bidi w:val="0"/>
              <w:rPr>
                <w:rFonts w:ascii="Times New Roman" w:hAnsi="Times New Roman" w:cs="Times New Roman"/>
                <w:b/>
                <w:bCs/>
                <w:sz w:val="24"/>
                <w:szCs w:val="24"/>
                <w:lang w:bidi="ar-IQ"/>
              </w:rPr>
            </w:pPr>
          </w:p>
          <w:p w14:paraId="056CBDF8" w14:textId="77777777" w:rsidR="00975F1E" w:rsidRDefault="00000000">
            <w:pPr>
              <w:bidi w:val="0"/>
              <w:rPr>
                <w:rFonts w:ascii="Times New Roman" w:hAnsi="Times New Roman" w:cs="Times New Roman"/>
                <w:b/>
                <w:bCs/>
                <w:sz w:val="24"/>
                <w:szCs w:val="24"/>
                <w:rtl/>
                <w:lang w:bidi="ar-IQ"/>
              </w:rPr>
            </w:pPr>
            <w:r>
              <w:rPr>
                <w:rFonts w:ascii="Times New Roman" w:hAnsi="Times New Roman" w:cs="Times New Roman"/>
                <w:b/>
                <w:bCs/>
                <w:sz w:val="24"/>
                <w:szCs w:val="24"/>
                <w:lang w:bidi="ar-IQ"/>
              </w:rPr>
              <w:t>ABSTRACT</w:t>
            </w:r>
          </w:p>
          <w:p w14:paraId="41C8F396" w14:textId="77777777" w:rsidR="00975F1E" w:rsidRDefault="00975F1E">
            <w:pPr>
              <w:bidi w:val="0"/>
              <w:rPr>
                <w:rFonts w:ascii="Times New Roman" w:hAnsi="Times New Roman" w:cs="Times New Roman"/>
                <w:b/>
                <w:bCs/>
                <w:sz w:val="24"/>
                <w:szCs w:val="24"/>
                <w:lang w:bidi="ar-IQ"/>
              </w:rPr>
            </w:pPr>
          </w:p>
          <w:p w14:paraId="4B425E45" w14:textId="06788301" w:rsidR="00975F1E" w:rsidRDefault="01FCAB7B">
            <w:pPr>
              <w:bidi w:val="0"/>
              <w:jc w:val="both"/>
              <w:rPr>
                <w:rFonts w:ascii="Times New Roman" w:hAnsi="Times New Roman" w:cs="Times New Roman"/>
                <w:sz w:val="24"/>
                <w:szCs w:val="24"/>
              </w:rPr>
            </w:pPr>
            <w:r w:rsidRPr="1F50ED83">
              <w:rPr>
                <w:rFonts w:ascii="Times New Roman" w:hAnsi="Times New Roman" w:cs="Times New Roman"/>
                <w:b/>
                <w:bCs/>
                <w:sz w:val="24"/>
                <w:szCs w:val="24"/>
                <w:lang w:bidi="ar-IQ"/>
              </w:rPr>
              <w:t>Aims:</w:t>
            </w:r>
            <w:r w:rsidRPr="1F50ED83">
              <w:rPr>
                <w:rFonts w:ascii="Times New Roman" w:hAnsi="Times New Roman" w:cs="Times New Roman"/>
                <w:sz w:val="24"/>
                <w:szCs w:val="24"/>
                <w:lang w:bidi="ar-IQ"/>
              </w:rPr>
              <w:t xml:space="preserve"> The study aimed to evaluate the type and frequency of integrons in multi-drug-resistant </w:t>
            </w:r>
            <w:r w:rsidRPr="1F50ED83">
              <w:rPr>
                <w:rFonts w:ascii="Times New Roman" w:hAnsi="Times New Roman" w:cs="Times New Roman"/>
                <w:i/>
                <w:iCs/>
                <w:sz w:val="24"/>
                <w:szCs w:val="24"/>
                <w:lang w:bidi="ar-IQ"/>
              </w:rPr>
              <w:t>Escherichia coli</w:t>
            </w:r>
            <w:r w:rsidRPr="1F50ED83">
              <w:rPr>
                <w:rFonts w:ascii="Times New Roman" w:hAnsi="Times New Roman" w:cs="Times New Roman"/>
                <w:sz w:val="24"/>
                <w:szCs w:val="24"/>
                <w:lang w:bidi="ar-IQ"/>
              </w:rPr>
              <w:t xml:space="preserve"> isolated from clinical and environmental samples in Basrah, Iraq.</w:t>
            </w:r>
            <w:r w:rsidR="1F50ED83" w:rsidRPr="1F50ED83">
              <w:rPr>
                <w:rFonts w:ascii="Times New Roman" w:hAnsi="Times New Roman" w:cs="Times New Roman"/>
                <w:sz w:val="24"/>
                <w:szCs w:val="24"/>
                <w:lang w:bidi="ar-IQ"/>
              </w:rPr>
              <w:t xml:space="preserve"> </w:t>
            </w:r>
            <w:r w:rsidR="1F50ED83" w:rsidRPr="1F50ED83">
              <w:rPr>
                <w:rFonts w:ascii="Times New Roman" w:hAnsi="Times New Roman" w:cs="Times New Roman"/>
                <w:b/>
                <w:bCs/>
                <w:sz w:val="24"/>
                <w:szCs w:val="24"/>
                <w:lang w:bidi="ar-IQ"/>
              </w:rPr>
              <w:t>Methodology and results:</w:t>
            </w:r>
            <w:r w:rsidR="1F50ED83" w:rsidRPr="1F50ED83">
              <w:rPr>
                <w:rFonts w:ascii="Times New Roman" w:hAnsi="Times New Roman" w:cs="Times New Roman"/>
                <w:sz w:val="24"/>
                <w:szCs w:val="24"/>
                <w:lang w:bidi="ar-IQ"/>
              </w:rPr>
              <w:t xml:space="preserve"> </w:t>
            </w:r>
            <w:r w:rsidR="1BD736A2" w:rsidRPr="1F50ED83">
              <w:rPr>
                <w:rFonts w:ascii="Times New Roman" w:hAnsi="Times New Roman" w:cs="Times New Roman"/>
                <w:sz w:val="24"/>
                <w:szCs w:val="24"/>
                <w:lang w:bidi="ar-IQ"/>
              </w:rPr>
              <w:t xml:space="preserve">The MDR </w:t>
            </w:r>
            <w:r w:rsidR="1BD736A2" w:rsidRPr="1F50ED83">
              <w:rPr>
                <w:rFonts w:ascii="Times New Roman" w:hAnsi="Times New Roman" w:cs="Times New Roman"/>
                <w:i/>
                <w:iCs/>
                <w:sz w:val="24"/>
                <w:szCs w:val="24"/>
                <w:lang w:bidi="ar-IQ"/>
              </w:rPr>
              <w:t>E. coli</w:t>
            </w:r>
            <w:r w:rsidR="1BD736A2" w:rsidRPr="1F50ED83">
              <w:rPr>
                <w:rFonts w:ascii="Times New Roman" w:hAnsi="Times New Roman" w:cs="Times New Roman"/>
                <w:sz w:val="24"/>
                <w:szCs w:val="24"/>
                <w:lang w:bidi="ar-IQ"/>
              </w:rPr>
              <w:t xml:space="preserve"> strains were identified using both conventional and molecular techniques. Antibiotic susceptibility was tested using the Kirby-Bauer method. The results revealed that out of 62 samples studied, 58 (93.54%) of the local </w:t>
            </w:r>
            <w:r w:rsidR="1BD736A2" w:rsidRPr="1F50ED83">
              <w:rPr>
                <w:rFonts w:ascii="Times New Roman" w:hAnsi="Times New Roman" w:cs="Times New Roman"/>
                <w:i/>
                <w:iCs/>
                <w:sz w:val="24"/>
                <w:szCs w:val="24"/>
                <w:lang w:bidi="ar-IQ"/>
              </w:rPr>
              <w:t>E. coli</w:t>
            </w:r>
            <w:r w:rsidR="1BD736A2" w:rsidRPr="1F50ED83">
              <w:rPr>
                <w:rFonts w:ascii="Times New Roman" w:hAnsi="Times New Roman" w:cs="Times New Roman"/>
                <w:sz w:val="24"/>
                <w:szCs w:val="24"/>
                <w:lang w:bidi="ar-IQ"/>
              </w:rPr>
              <w:t xml:space="preserve"> isolates were resistant to at least three different antibiotics. These MDR </w:t>
            </w:r>
            <w:r w:rsidR="1BD736A2" w:rsidRPr="1F50ED83">
              <w:rPr>
                <w:rFonts w:ascii="Times New Roman" w:hAnsi="Times New Roman" w:cs="Times New Roman"/>
                <w:i/>
                <w:iCs/>
                <w:sz w:val="24"/>
                <w:szCs w:val="24"/>
                <w:lang w:bidi="ar-IQ"/>
              </w:rPr>
              <w:t>E. coli</w:t>
            </w:r>
            <w:r w:rsidR="1BD736A2" w:rsidRPr="1F50ED83">
              <w:rPr>
                <w:rFonts w:ascii="Times New Roman" w:hAnsi="Times New Roman" w:cs="Times New Roman"/>
                <w:sz w:val="24"/>
                <w:szCs w:val="24"/>
                <w:lang w:bidi="ar-IQ"/>
              </w:rPr>
              <w:t xml:space="preserve"> strains showed high resistance to penicillin, erythromycin, and tetracycline, with rates of 62 (100%), 57 (91.93%), and 50 (80.64%), respectively. Additionally, we investigated the presence of integrons in MDR </w:t>
            </w:r>
            <w:r w:rsidR="1BD736A2" w:rsidRPr="1F50ED83">
              <w:rPr>
                <w:rFonts w:ascii="Times New Roman" w:hAnsi="Times New Roman" w:cs="Times New Roman"/>
                <w:i/>
                <w:iCs/>
                <w:sz w:val="24"/>
                <w:szCs w:val="24"/>
                <w:lang w:bidi="ar-IQ"/>
              </w:rPr>
              <w:t>Escherichia coli</w:t>
            </w:r>
            <w:r w:rsidR="1BD736A2" w:rsidRPr="1F50ED83">
              <w:rPr>
                <w:rFonts w:ascii="Times New Roman" w:hAnsi="Times New Roman" w:cs="Times New Roman"/>
                <w:sz w:val="24"/>
                <w:szCs w:val="24"/>
                <w:lang w:bidi="ar-IQ"/>
              </w:rPr>
              <w:t xml:space="preserve"> using specific primers through the PCR technique. The results showed that 32 (51.61%) of the total isolates contained </w:t>
            </w:r>
            <w:r w:rsidR="001D52A3">
              <w:rPr>
                <w:rFonts w:ascii="Times New Roman" w:hAnsi="Times New Roman" w:cs="Times New Roman"/>
                <w:i/>
                <w:iCs/>
                <w:sz w:val="24"/>
                <w:szCs w:val="24"/>
                <w:lang w:bidi="ar-IQ"/>
              </w:rPr>
              <w:t>IntI1</w:t>
            </w:r>
            <w:r w:rsidR="1BD736A2" w:rsidRPr="1F50ED83">
              <w:rPr>
                <w:rFonts w:ascii="Times New Roman" w:hAnsi="Times New Roman" w:cs="Times New Roman"/>
                <w:sz w:val="24"/>
                <w:szCs w:val="24"/>
                <w:lang w:bidi="ar-IQ"/>
              </w:rPr>
              <w:t xml:space="preserve"> (491 bp in size), while 5 (8.06%) harbored </w:t>
            </w:r>
            <w:r w:rsidR="1BD736A2" w:rsidRPr="001D52A3">
              <w:rPr>
                <w:rFonts w:ascii="Times New Roman" w:hAnsi="Times New Roman" w:cs="Times New Roman"/>
                <w:i/>
                <w:iCs/>
                <w:sz w:val="24"/>
                <w:szCs w:val="24"/>
                <w:lang w:bidi="ar-IQ"/>
              </w:rPr>
              <w:t>IntI2</w:t>
            </w:r>
            <w:r w:rsidR="1BD736A2" w:rsidRPr="1F50ED83">
              <w:rPr>
                <w:rFonts w:ascii="Times New Roman" w:hAnsi="Times New Roman" w:cs="Times New Roman"/>
                <w:sz w:val="24"/>
                <w:szCs w:val="24"/>
                <w:lang w:bidi="ar-IQ"/>
              </w:rPr>
              <w:t xml:space="preserve"> and 6 (9.67%) harbored </w:t>
            </w:r>
            <w:r w:rsidR="1BD736A2" w:rsidRPr="001D52A3">
              <w:rPr>
                <w:rFonts w:ascii="Times New Roman" w:hAnsi="Times New Roman" w:cs="Times New Roman"/>
                <w:i/>
                <w:iCs/>
                <w:sz w:val="24"/>
                <w:szCs w:val="24"/>
                <w:lang w:bidi="ar-IQ"/>
              </w:rPr>
              <w:t>IntI3</w:t>
            </w:r>
            <w:r w:rsidR="1BD736A2" w:rsidRPr="1F50ED83">
              <w:rPr>
                <w:rFonts w:ascii="Times New Roman" w:hAnsi="Times New Roman" w:cs="Times New Roman"/>
                <w:sz w:val="24"/>
                <w:szCs w:val="24"/>
                <w:lang w:bidi="ar-IQ"/>
              </w:rPr>
              <w:t xml:space="preserve"> (788 bp and 600 bp, respectively). A significant association (P ≤ 0.05) was also observed between the presence of </w:t>
            </w:r>
            <w:r w:rsidR="001D52A3" w:rsidRPr="001D52A3">
              <w:rPr>
                <w:rFonts w:ascii="Times New Roman" w:hAnsi="Times New Roman" w:cs="Times New Roman"/>
                <w:i/>
                <w:iCs/>
                <w:sz w:val="24"/>
                <w:szCs w:val="24"/>
                <w:lang w:bidi="ar-IQ"/>
              </w:rPr>
              <w:t>IntI1</w:t>
            </w:r>
            <w:r w:rsidR="001D52A3">
              <w:rPr>
                <w:rFonts w:ascii="Times New Roman" w:hAnsi="Times New Roman" w:cs="Times New Roman"/>
                <w:sz w:val="24"/>
                <w:szCs w:val="24"/>
                <w:lang w:bidi="ar-IQ"/>
              </w:rPr>
              <w:t xml:space="preserve"> </w:t>
            </w:r>
            <w:r w:rsidR="1BD736A2" w:rsidRPr="1F50ED83">
              <w:rPr>
                <w:rFonts w:ascii="Times New Roman" w:hAnsi="Times New Roman" w:cs="Times New Roman"/>
                <w:sz w:val="24"/>
                <w:szCs w:val="24"/>
                <w:lang w:bidi="ar-IQ"/>
              </w:rPr>
              <w:t xml:space="preserve">and resistance to several antibiotics in MDR </w:t>
            </w:r>
            <w:r w:rsidR="1BD736A2" w:rsidRPr="1F50ED83">
              <w:rPr>
                <w:rFonts w:ascii="Times New Roman" w:hAnsi="Times New Roman" w:cs="Times New Roman"/>
                <w:i/>
                <w:iCs/>
                <w:sz w:val="24"/>
                <w:szCs w:val="24"/>
                <w:lang w:bidi="ar-IQ"/>
              </w:rPr>
              <w:t>E. coli</w:t>
            </w:r>
            <w:r w:rsidR="1BD736A2" w:rsidRPr="1F50ED83">
              <w:rPr>
                <w:rFonts w:ascii="Times New Roman" w:hAnsi="Times New Roman" w:cs="Times New Roman"/>
                <w:sz w:val="24"/>
                <w:szCs w:val="24"/>
                <w:lang w:bidi="ar-IQ"/>
              </w:rPr>
              <w:t>.</w:t>
            </w:r>
            <w:r w:rsidR="1F50ED83" w:rsidRPr="1F50ED83">
              <w:rPr>
                <w:rFonts w:ascii="Times New Roman" w:hAnsi="Times New Roman" w:cs="Times New Roman"/>
                <w:sz w:val="24"/>
                <w:szCs w:val="24"/>
                <w:lang w:bidi="ar-IQ"/>
              </w:rPr>
              <w:t xml:space="preserve"> </w:t>
            </w:r>
            <w:r w:rsidR="1F50ED83" w:rsidRPr="1F50ED83">
              <w:rPr>
                <w:rFonts w:ascii="Times New Roman" w:hAnsi="Times New Roman" w:cs="Times New Roman"/>
                <w:b/>
                <w:bCs/>
                <w:sz w:val="24"/>
                <w:szCs w:val="24"/>
                <w:lang w:bidi="ar-IQ"/>
              </w:rPr>
              <w:t>Conclusion, significance and impact of the study:</w:t>
            </w:r>
            <w:r w:rsidR="1F50ED83" w:rsidRPr="1F50ED83">
              <w:rPr>
                <w:rFonts w:ascii="Times New Roman" w:hAnsi="Times New Roman" w:cs="Times New Roman"/>
                <w:sz w:val="24"/>
                <w:szCs w:val="24"/>
              </w:rPr>
              <w:t xml:space="preserve"> </w:t>
            </w:r>
            <w:r w:rsidR="4D2A4961" w:rsidRPr="1F50ED83">
              <w:rPr>
                <w:rFonts w:ascii="Times New Roman" w:eastAsia="Times New Roman" w:hAnsi="Times New Roman" w:cs="Times New Roman"/>
                <w:sz w:val="24"/>
                <w:szCs w:val="24"/>
              </w:rPr>
              <w:t xml:space="preserve">We concluded that integrons, particularly </w:t>
            </w:r>
            <w:r w:rsidR="001D52A3" w:rsidRPr="001D52A3">
              <w:rPr>
                <w:rFonts w:ascii="Times New Roman" w:eastAsia="Times New Roman" w:hAnsi="Times New Roman" w:cs="Times New Roman"/>
                <w:i/>
                <w:iCs/>
                <w:sz w:val="24"/>
                <w:szCs w:val="24"/>
              </w:rPr>
              <w:t>IntI1</w:t>
            </w:r>
            <w:r w:rsidR="4D2A4961" w:rsidRPr="1F50ED83">
              <w:rPr>
                <w:rFonts w:ascii="Times New Roman" w:eastAsia="Times New Roman" w:hAnsi="Times New Roman" w:cs="Times New Roman"/>
                <w:sz w:val="24"/>
                <w:szCs w:val="24"/>
              </w:rPr>
              <w:t xml:space="preserve">, are major genetic determinants in MDR </w:t>
            </w:r>
            <w:r w:rsidR="4D2A4961" w:rsidRPr="1F50ED83">
              <w:rPr>
                <w:rFonts w:ascii="Times New Roman" w:eastAsia="Times New Roman" w:hAnsi="Times New Roman" w:cs="Times New Roman"/>
                <w:i/>
                <w:iCs/>
                <w:sz w:val="24"/>
                <w:szCs w:val="24"/>
              </w:rPr>
              <w:t>E. coli</w:t>
            </w:r>
            <w:r w:rsidR="4D2A4961" w:rsidRPr="1F50ED83">
              <w:rPr>
                <w:rFonts w:ascii="Times New Roman" w:eastAsia="Times New Roman" w:hAnsi="Times New Roman" w:cs="Times New Roman"/>
                <w:sz w:val="24"/>
                <w:szCs w:val="24"/>
              </w:rPr>
              <w:t xml:space="preserve"> strains. These elements play a crucial role in the horizontal transfer of drug resistance genes in clinical isolates of</w:t>
            </w:r>
            <w:r w:rsidR="1F50ED83" w:rsidRPr="1F50ED83">
              <w:rPr>
                <w:rFonts w:ascii="Times New Roman" w:hAnsi="Times New Roman" w:cs="Times New Roman"/>
                <w:sz w:val="24"/>
                <w:szCs w:val="24"/>
              </w:rPr>
              <w:t xml:space="preserve"> </w:t>
            </w:r>
            <w:r w:rsidR="1F50ED83" w:rsidRPr="1F50ED83">
              <w:rPr>
                <w:rFonts w:ascii="Times New Roman" w:hAnsi="Times New Roman" w:cs="Times New Roman"/>
                <w:i/>
                <w:iCs/>
                <w:sz w:val="24"/>
                <w:szCs w:val="24"/>
              </w:rPr>
              <w:t>Escherichia coli</w:t>
            </w:r>
            <w:r w:rsidR="1F50ED83" w:rsidRPr="1F50ED83">
              <w:rPr>
                <w:rFonts w:ascii="Times New Roman" w:hAnsi="Times New Roman" w:cs="Times New Roman"/>
                <w:sz w:val="24"/>
                <w:szCs w:val="24"/>
              </w:rPr>
              <w:t>.</w:t>
            </w:r>
          </w:p>
          <w:p w14:paraId="72A3D3EC" w14:textId="77777777" w:rsidR="00975F1E" w:rsidRDefault="00975F1E">
            <w:pPr>
              <w:bidi w:val="0"/>
              <w:jc w:val="both"/>
              <w:rPr>
                <w:rFonts w:ascii="Times New Roman" w:hAnsi="Times New Roman" w:cs="Times New Roman"/>
                <w:b/>
                <w:bCs/>
                <w:sz w:val="10"/>
                <w:szCs w:val="10"/>
                <w:lang w:bidi="ar-IQ"/>
              </w:rPr>
            </w:pPr>
          </w:p>
          <w:p w14:paraId="0E2DDA6E" w14:textId="77777777" w:rsidR="00975F1E" w:rsidRDefault="00000000">
            <w:pPr>
              <w:bidi w:val="0"/>
              <w:jc w:val="both"/>
              <w:rPr>
                <w:rFonts w:ascii="Times New Roman" w:hAnsi="Times New Roman" w:cs="Times New Roman"/>
                <w:b/>
                <w:bCs/>
                <w:u w:val="single"/>
                <w:lang w:bidi="ar-IQ"/>
              </w:rPr>
            </w:pPr>
            <w:r>
              <w:rPr>
                <w:rFonts w:ascii="Times New Roman" w:hAnsi="Times New Roman" w:cs="Times New Roman"/>
                <w:b/>
                <w:bCs/>
                <w:i/>
                <w:iCs/>
                <w:lang w:bidi="ar-IQ"/>
              </w:rPr>
              <w:t>Key words</w:t>
            </w:r>
            <w:r>
              <w:rPr>
                <w:rFonts w:ascii="Times New Roman" w:hAnsi="Times New Roman" w:cs="Times New Roman"/>
                <w:b/>
                <w:bCs/>
                <w:lang w:bidi="ar-IQ"/>
              </w:rPr>
              <w:t xml:space="preserve">: </w:t>
            </w:r>
            <w:r>
              <w:rPr>
                <w:rFonts w:ascii="Times New Roman" w:hAnsi="Times New Roman" w:cs="Times New Roman"/>
                <w:lang w:bidi="ar-IQ"/>
              </w:rPr>
              <w:t>Antibiotic resistance, Integrons, MDR</w:t>
            </w:r>
            <w:r>
              <w:rPr>
                <w:rFonts w:ascii="Times New Roman" w:hAnsi="Times New Roman" w:cs="Times New Roman"/>
                <w:i/>
                <w:iCs/>
                <w:lang w:bidi="ar-IQ"/>
              </w:rPr>
              <w:t xml:space="preserve"> Escherichia coli</w:t>
            </w:r>
          </w:p>
          <w:p w14:paraId="0D0B940D" w14:textId="77777777" w:rsidR="00975F1E" w:rsidRDefault="00975F1E">
            <w:pPr>
              <w:bidi w:val="0"/>
              <w:rPr>
                <w:rFonts w:ascii="Times New Roman" w:hAnsi="Times New Roman" w:cs="Times New Roman"/>
                <w:b/>
                <w:bCs/>
                <w:sz w:val="24"/>
                <w:szCs w:val="24"/>
                <w:lang w:bidi="ar-IQ"/>
              </w:rPr>
            </w:pPr>
          </w:p>
        </w:tc>
      </w:tr>
    </w:tbl>
    <w:p w14:paraId="0E27B00A" w14:textId="77777777" w:rsidR="00975F1E" w:rsidRDefault="00975F1E">
      <w:pPr>
        <w:bidi w:val="0"/>
        <w:spacing w:after="0" w:line="240" w:lineRule="auto"/>
        <w:rPr>
          <w:rFonts w:ascii="Times New Roman" w:hAnsi="Times New Roman" w:cs="Times New Roman"/>
          <w:b/>
          <w:bCs/>
          <w:sz w:val="24"/>
          <w:szCs w:val="24"/>
          <w:lang w:bidi="ar-IQ"/>
        </w:rPr>
        <w:sectPr w:rsidR="00975F1E">
          <w:headerReference w:type="default" r:id="rId9"/>
          <w:footerReference w:type="default" r:id="rId10"/>
          <w:pgSz w:w="11906" w:h="16838" w:code="9"/>
          <w:pgMar w:top="1134" w:right="1418" w:bottom="1134" w:left="1418" w:header="720" w:footer="1134" w:gutter="0"/>
          <w:cols w:space="708"/>
          <w:rtlGutter/>
          <w:docGrid w:linePitch="360"/>
        </w:sectPr>
      </w:pPr>
    </w:p>
    <w:p w14:paraId="60061E4C" w14:textId="77777777" w:rsidR="00975F1E" w:rsidRDefault="00975F1E">
      <w:pPr>
        <w:bidi w:val="0"/>
        <w:spacing w:after="0" w:line="240" w:lineRule="auto"/>
        <w:rPr>
          <w:rFonts w:ascii="Times New Roman" w:hAnsi="Times New Roman" w:cs="Times New Roman"/>
          <w:b/>
          <w:bCs/>
          <w:sz w:val="24"/>
          <w:szCs w:val="24"/>
          <w:lang w:bidi="ar-IQ"/>
        </w:rPr>
        <w:sectPr w:rsidR="00975F1E">
          <w:type w:val="continuous"/>
          <w:pgSz w:w="11906" w:h="16838" w:code="9"/>
          <w:pgMar w:top="1134" w:right="1418" w:bottom="1134" w:left="1418" w:header="720" w:footer="1134" w:gutter="0"/>
          <w:cols w:num="2" w:space="706"/>
          <w:rtlGutter/>
          <w:docGrid w:linePitch="360"/>
        </w:sectPr>
      </w:pPr>
    </w:p>
    <w:p w14:paraId="3776BDA8" w14:textId="77777777" w:rsidR="00975F1E" w:rsidRDefault="00000000">
      <w:pPr>
        <w:bidi w:val="0"/>
        <w:spacing w:after="0" w:line="240" w:lineRule="auto"/>
        <w:rPr>
          <w:rFonts w:ascii="Times New Roman" w:hAnsi="Times New Roman" w:cs="Times New Roman"/>
          <w:b/>
          <w:bCs/>
          <w:sz w:val="26"/>
          <w:szCs w:val="26"/>
          <w:lang w:bidi="ar-IQ"/>
        </w:rPr>
      </w:pPr>
      <w:r>
        <w:rPr>
          <w:rFonts w:ascii="Times New Roman" w:hAnsi="Times New Roman" w:cs="Times New Roman"/>
          <w:b/>
          <w:bCs/>
          <w:sz w:val="26"/>
          <w:szCs w:val="26"/>
          <w:lang w:bidi="ar-IQ"/>
        </w:rPr>
        <w:t xml:space="preserve">INTRODUCTION </w:t>
      </w:r>
    </w:p>
    <w:p w14:paraId="44EAFD9C" w14:textId="77777777" w:rsidR="00975F1E" w:rsidRDefault="00975F1E">
      <w:pPr>
        <w:bidi w:val="0"/>
        <w:spacing w:after="0" w:line="240" w:lineRule="auto"/>
        <w:rPr>
          <w:rFonts w:ascii="Times New Roman" w:hAnsi="Times New Roman" w:cs="Times New Roman"/>
          <w:b/>
          <w:bCs/>
          <w:sz w:val="24"/>
          <w:szCs w:val="24"/>
          <w:lang w:bidi="ar-IQ"/>
        </w:rPr>
      </w:pPr>
    </w:p>
    <w:p w14:paraId="4173521E" w14:textId="2A36491A" w:rsidR="00975F1E" w:rsidRDefault="3EFB339B">
      <w:pPr>
        <w:bidi w:val="0"/>
        <w:spacing w:after="0" w:line="240" w:lineRule="auto"/>
        <w:ind w:firstLine="567"/>
        <w:jc w:val="both"/>
        <w:rPr>
          <w:rFonts w:ascii="Times New Roman" w:hAnsi="Times New Roman" w:cs="Times New Roman"/>
          <w:sz w:val="24"/>
          <w:szCs w:val="24"/>
          <w:lang w:bidi="ar-IQ"/>
        </w:rPr>
      </w:pPr>
      <w:r w:rsidRPr="1F50ED83">
        <w:rPr>
          <w:rFonts w:ascii="Times New Roman" w:eastAsia="Times New Roman" w:hAnsi="Times New Roman" w:cs="Times New Roman"/>
          <w:sz w:val="24"/>
          <w:szCs w:val="24"/>
        </w:rPr>
        <w:t xml:space="preserve">Multidrug-resistant (MDR) </w:t>
      </w:r>
      <w:r w:rsidRPr="1F50ED83">
        <w:rPr>
          <w:rFonts w:ascii="Times New Roman" w:eastAsia="Times New Roman" w:hAnsi="Times New Roman" w:cs="Times New Roman"/>
          <w:i/>
          <w:iCs/>
          <w:sz w:val="24"/>
          <w:szCs w:val="24"/>
        </w:rPr>
        <w:t>Escherichia coli</w:t>
      </w:r>
      <w:r w:rsidRPr="1F50ED83">
        <w:rPr>
          <w:rFonts w:ascii="Times New Roman" w:eastAsia="Times New Roman" w:hAnsi="Times New Roman" w:cs="Times New Roman"/>
          <w:sz w:val="24"/>
          <w:szCs w:val="24"/>
        </w:rPr>
        <w:t xml:space="preserve"> is a significant global health concern, increasingly found in both humans and animals. </w:t>
      </w:r>
      <w:r w:rsidRPr="1F50ED83">
        <w:rPr>
          <w:rFonts w:ascii="Times New Roman" w:eastAsia="Times New Roman" w:hAnsi="Times New Roman" w:cs="Times New Roman"/>
          <w:i/>
          <w:iCs/>
          <w:sz w:val="24"/>
          <w:szCs w:val="24"/>
        </w:rPr>
        <w:t>E. coli</w:t>
      </w:r>
      <w:r w:rsidRPr="1F50ED83">
        <w:rPr>
          <w:rFonts w:ascii="Times New Roman" w:eastAsia="Times New Roman" w:hAnsi="Times New Roman" w:cs="Times New Roman"/>
          <w:sz w:val="24"/>
          <w:szCs w:val="24"/>
        </w:rPr>
        <w:t xml:space="preserve"> has a strong capacity to acquire resistance genes, primarily through horizontal gene transfer, despite being inherently sensitive to all clinicall</w:t>
      </w:r>
      <w:r w:rsidR="1F50ED83" w:rsidRPr="1F50ED83">
        <w:rPr>
          <w:rFonts w:ascii="Times New Roman" w:hAnsi="Times New Roman" w:cs="Times New Roman"/>
          <w:sz w:val="24"/>
          <w:szCs w:val="24"/>
          <w:lang w:bidi="ar-IQ"/>
        </w:rPr>
        <w:t xml:space="preserve">y </w:t>
      </w:r>
    </w:p>
    <w:p w14:paraId="3C21AC2B" w14:textId="77777777" w:rsidR="00975F1E" w:rsidRDefault="00000000">
      <w:pPr>
        <w:tabs>
          <w:tab w:val="left" w:pos="1467"/>
        </w:tabs>
        <w:spacing w:after="0" w:line="240" w:lineRule="auto"/>
        <w:jc w:val="both"/>
        <w:rPr>
          <w:rFonts w:ascii="Times New Roman" w:hAnsi="Times New Roman" w:cs="Times New Roman"/>
          <w:sz w:val="24"/>
          <w:szCs w:val="24"/>
          <w:lang w:bidi="ar-EG"/>
        </w:rPr>
      </w:pPr>
      <w:r>
        <w:rPr>
          <w:noProof/>
        </w:rPr>
        <mc:AlternateContent>
          <mc:Choice Requires="wps">
            <w:drawing>
              <wp:anchor distT="0" distB="0" distL="0" distR="0" simplePos="0" relativeHeight="2" behindDoc="0" locked="0" layoutInCell="1" allowOverlap="1" wp14:anchorId="13118A64" wp14:editId="07777777">
                <wp:simplePos x="0" y="0"/>
                <wp:positionH relativeFrom="column">
                  <wp:posOffset>635</wp:posOffset>
                </wp:positionH>
                <wp:positionV relativeFrom="paragraph">
                  <wp:posOffset>125094</wp:posOffset>
                </wp:positionV>
                <wp:extent cx="2743200" cy="4445"/>
                <wp:effectExtent l="0" t="0" r="19050" b="33655"/>
                <wp:wrapNone/>
                <wp:docPr id="102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0" cy="4445"/>
                        </a:xfrm>
                        <a:prstGeom prst="line">
                          <a:avLst/>
                        </a:prstGeom>
                        <a:ln w="9525" cap="flat" cmpd="sng">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CCE94E7" id="Straight Connector 1" o:spid="_x0000_s1026" style="position:absolute;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pt,9.85pt" to="216.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">
                <o:lock v:ext="edit" shapetype="f"/>
              </v:line>
            </w:pict>
          </mc:Fallback>
        </mc:AlternateContent>
      </w:r>
    </w:p>
    <w:p w14:paraId="067CEB4B" w14:textId="77777777" w:rsidR="00975F1E" w:rsidRDefault="00000000">
      <w:pPr>
        <w:shd w:val="clear" w:color="auto" w:fill="FFFFFF"/>
        <w:tabs>
          <w:tab w:val="left" w:pos="2127"/>
        </w:tabs>
        <w:bidi w:val="0"/>
        <w:spacing w:after="0" w:line="240" w:lineRule="auto"/>
        <w:jc w:val="both"/>
        <w:textAlignment w:val="baseline"/>
        <w:outlineLvl w:val="2"/>
        <w:rPr>
          <w:rFonts w:ascii="Times New Roman" w:hAnsi="Times New Roman" w:cs="Times New Roman"/>
          <w:color w:val="000000"/>
          <w:sz w:val="10"/>
          <w:szCs w:val="10"/>
          <w:lang w:bidi="ar-IQ"/>
        </w:rPr>
      </w:pPr>
      <w:r>
        <w:rPr>
          <w:rFonts w:ascii="Times New Roman" w:hAnsi="Times New Roman" w:cs="Times New Roman"/>
          <w:i/>
          <w:iCs/>
          <w:color w:val="000000"/>
          <w:sz w:val="20"/>
          <w:szCs w:val="20"/>
        </w:rPr>
        <w:t>Corresponding author:</w:t>
      </w:r>
      <w:r>
        <w:rPr>
          <w:rFonts w:ascii="Times New Roman" w:hAnsi="Times New Roman" w:cs="Times New Roman"/>
          <w:color w:val="000000"/>
          <w:sz w:val="20"/>
          <w:szCs w:val="20"/>
        </w:rPr>
        <w:t xml:space="preserve"> </w:t>
      </w:r>
      <w:r>
        <w:rPr>
          <w:rFonts w:ascii="Times New Roman" w:eastAsia="Times New Roman" w:hAnsi="Times New Roman" w:cs="Times New Roman"/>
          <w:lang w:bidi="ar-IQ"/>
        </w:rPr>
        <w:t xml:space="preserve">Hussain Alaa </w:t>
      </w:r>
      <w:proofErr w:type="spellStart"/>
      <w:r>
        <w:rPr>
          <w:rFonts w:ascii="Times New Roman" w:eastAsia="Times New Roman" w:hAnsi="Times New Roman" w:cs="Times New Roman"/>
          <w:lang w:bidi="ar-IQ"/>
        </w:rPr>
        <w:t>Abdulkaliq</w:t>
      </w:r>
      <w:proofErr w:type="spellEnd"/>
    </w:p>
    <w:p w14:paraId="22F9D434" w14:textId="77777777" w:rsidR="00975F1E" w:rsidRDefault="00000000">
      <w:pPr>
        <w:bidi w:val="0"/>
        <w:spacing w:after="0" w:line="240" w:lineRule="auto"/>
        <w:jc w:val="both"/>
        <w:rPr>
          <w:rFonts w:ascii="Times New Roman" w:hAnsi="Times New Roman" w:cs="Times New Roman"/>
          <w:sz w:val="18"/>
          <w:szCs w:val="18"/>
        </w:rPr>
      </w:pPr>
      <w:r>
        <w:rPr>
          <w:rFonts w:ascii="Times New Roman" w:hAnsi="Times New Roman" w:cs="Times New Roman"/>
          <w:i/>
          <w:iCs/>
          <w:color w:val="000000"/>
          <w:sz w:val="20"/>
          <w:szCs w:val="20"/>
        </w:rPr>
        <w:t>E-mail address</w:t>
      </w:r>
      <w:r>
        <w:rPr>
          <w:rFonts w:ascii="Times New Roman" w:hAnsi="Times New Roman" w:cs="Times New Roman"/>
          <w:i/>
          <w:iCs/>
          <w:sz w:val="20"/>
          <w:szCs w:val="20"/>
        </w:rPr>
        <w:t>:</w:t>
      </w:r>
      <w:r>
        <w:rPr>
          <w:rFonts w:ascii="Times New Roman" w:hAnsi="Times New Roman" w:cs="Times New Roman"/>
          <w:sz w:val="20"/>
          <w:szCs w:val="20"/>
        </w:rPr>
        <w:t xml:space="preserve"> </w:t>
      </w:r>
      <w:hyperlink r:id="rId11" w:tgtFrame="_blank" w:history="1">
        <w:r>
          <w:rPr>
            <w:rFonts w:ascii="Times New Roman" w:hAnsi="Times New Roman" w:cs="Times New Roman"/>
            <w:lang w:bidi="ar-IQ"/>
          </w:rPr>
          <w:t>rasha.othman@uobasrah.edu.iq</w:t>
        </w:r>
      </w:hyperlink>
    </w:p>
    <w:p w14:paraId="35CEA910" w14:textId="77777777" w:rsidR="00975F1E" w:rsidRDefault="00000000">
      <w:pPr>
        <w:bidi w:val="0"/>
        <w:spacing w:after="0" w:line="240" w:lineRule="auto"/>
        <w:jc w:val="both"/>
        <w:rPr>
          <w:rFonts w:ascii="Times New Roman" w:eastAsia="Times New Roman" w:hAnsi="Times New Roman" w:cs="Times New Roman"/>
          <w:lang w:bidi="ar-IQ"/>
        </w:rPr>
      </w:pPr>
      <w:r>
        <w:rPr>
          <w:rFonts w:ascii="Times New Roman" w:hAnsi="Times New Roman" w:cs="Times New Roman"/>
          <w:i/>
          <w:iCs/>
          <w:color w:val="000000"/>
          <w:sz w:val="20"/>
          <w:szCs w:val="20"/>
        </w:rPr>
        <w:t>Present address:</w:t>
      </w:r>
      <w:r>
        <w:rPr>
          <w:rFonts w:ascii="Times New Roman" w:eastAsia="Times New Roman" w:hAnsi="Times New Roman" w:cs="Times New Roman"/>
          <w:sz w:val="24"/>
          <w:szCs w:val="24"/>
          <w:lang w:bidi="ar-IQ"/>
        </w:rPr>
        <w:t xml:space="preserve"> </w:t>
      </w:r>
      <w:r>
        <w:rPr>
          <w:rFonts w:ascii="Times New Roman" w:eastAsia="Times New Roman" w:hAnsi="Times New Roman" w:cs="Times New Roman"/>
          <w:lang w:bidi="ar-IQ"/>
        </w:rPr>
        <w:t>Department of Microbiology, College of Veterinary Medicine, Basrah University, Iraq</w:t>
      </w:r>
    </w:p>
    <w:p w14:paraId="4B94D5A5" w14:textId="77777777" w:rsidR="00975F1E" w:rsidRDefault="00975F1E">
      <w:pPr>
        <w:bidi w:val="0"/>
        <w:spacing w:after="0" w:line="240" w:lineRule="auto"/>
        <w:jc w:val="both"/>
        <w:rPr>
          <w:rFonts w:ascii="Times New Roman" w:hAnsi="Times New Roman" w:cs="Times New Roman"/>
          <w:sz w:val="24"/>
          <w:szCs w:val="24"/>
          <w:lang w:bidi="ar-IQ"/>
        </w:rPr>
      </w:pPr>
    </w:p>
    <w:p w14:paraId="0E8AAFA3" w14:textId="097A9A8B" w:rsidR="00975F1E" w:rsidRDefault="1719151C" w:rsidP="1F50ED83">
      <w:pPr>
        <w:bidi w:val="0"/>
        <w:spacing w:after="0" w:line="240" w:lineRule="auto"/>
        <w:jc w:val="both"/>
        <w:rPr>
          <w:rFonts w:ascii="Times New Roman" w:eastAsia="Times New Roman" w:hAnsi="Times New Roman" w:cs="Times New Roman"/>
          <w:i/>
          <w:iCs/>
          <w:sz w:val="24"/>
          <w:szCs w:val="24"/>
        </w:rPr>
      </w:pPr>
      <w:r w:rsidRPr="1F50ED83">
        <w:rPr>
          <w:rFonts w:ascii="Times New Roman" w:eastAsia="Times New Roman" w:hAnsi="Times New Roman" w:cs="Times New Roman"/>
          <w:sz w:val="24"/>
          <w:szCs w:val="24"/>
        </w:rPr>
        <w:t>Important antimicrobial drugs (</w:t>
      </w:r>
      <w:proofErr w:type="spellStart"/>
      <w:r w:rsidRPr="1F50ED83">
        <w:rPr>
          <w:rFonts w:ascii="Times New Roman" w:eastAsia="Times New Roman" w:hAnsi="Times New Roman" w:cs="Times New Roman"/>
          <w:sz w:val="24"/>
          <w:szCs w:val="24"/>
        </w:rPr>
        <w:t>Poirel</w:t>
      </w:r>
      <w:proofErr w:type="spellEnd"/>
      <w:r w:rsidRPr="1F50ED83">
        <w:rPr>
          <w:rFonts w:ascii="Times New Roman" w:eastAsia="Times New Roman" w:hAnsi="Times New Roman" w:cs="Times New Roman"/>
          <w:sz w:val="24"/>
          <w:szCs w:val="24"/>
        </w:rPr>
        <w:t xml:space="preserve"> </w:t>
      </w:r>
      <w:r w:rsidRPr="1F50ED83">
        <w:rPr>
          <w:rFonts w:ascii="Times New Roman" w:eastAsia="Times New Roman" w:hAnsi="Times New Roman" w:cs="Times New Roman"/>
          <w:i/>
          <w:iCs/>
          <w:sz w:val="24"/>
          <w:szCs w:val="24"/>
        </w:rPr>
        <w:t>et al</w:t>
      </w:r>
      <w:r w:rsidRPr="1F50ED83">
        <w:rPr>
          <w:rFonts w:ascii="Times New Roman" w:eastAsia="Times New Roman" w:hAnsi="Times New Roman" w:cs="Times New Roman"/>
          <w:sz w:val="24"/>
          <w:szCs w:val="24"/>
        </w:rPr>
        <w:t xml:space="preserve">., 2018). Globally, and particularly in developing countries, pathogenic </w:t>
      </w:r>
      <w:r w:rsidRPr="1F50ED83">
        <w:rPr>
          <w:rFonts w:ascii="Times New Roman" w:eastAsia="Times New Roman" w:hAnsi="Times New Roman" w:cs="Times New Roman"/>
          <w:i/>
          <w:iCs/>
          <w:sz w:val="24"/>
          <w:szCs w:val="24"/>
        </w:rPr>
        <w:t>E. coli</w:t>
      </w:r>
      <w:r w:rsidRPr="1F50ED83">
        <w:rPr>
          <w:rFonts w:ascii="Times New Roman" w:eastAsia="Times New Roman" w:hAnsi="Times New Roman" w:cs="Times New Roman"/>
          <w:sz w:val="24"/>
          <w:szCs w:val="24"/>
        </w:rPr>
        <w:t xml:space="preserve"> agents of gastrointestinal illnesses are significant contributors to occasional epidemics of diarrhea in humans and animals (Othman, 2018; Abd Al Wahid and Abd Al-Abbas, 2019; Hussein </w:t>
      </w:r>
      <w:r w:rsidRPr="1F50ED83">
        <w:rPr>
          <w:rFonts w:ascii="Times New Roman" w:eastAsia="Times New Roman" w:hAnsi="Times New Roman" w:cs="Times New Roman"/>
          <w:i/>
          <w:iCs/>
          <w:sz w:val="24"/>
          <w:szCs w:val="24"/>
        </w:rPr>
        <w:t>et al</w:t>
      </w:r>
      <w:r w:rsidRPr="1F50ED83">
        <w:rPr>
          <w:rFonts w:ascii="Times New Roman" w:eastAsia="Times New Roman" w:hAnsi="Times New Roman" w:cs="Times New Roman"/>
          <w:sz w:val="24"/>
          <w:szCs w:val="24"/>
        </w:rPr>
        <w:t>., 2023; Farhan and Al-</w:t>
      </w:r>
      <w:proofErr w:type="spellStart"/>
      <w:r w:rsidRPr="1F50ED83">
        <w:rPr>
          <w:rFonts w:ascii="Times New Roman" w:eastAsia="Times New Roman" w:hAnsi="Times New Roman" w:cs="Times New Roman"/>
          <w:sz w:val="24"/>
          <w:szCs w:val="24"/>
        </w:rPr>
        <w:t>iedani</w:t>
      </w:r>
      <w:proofErr w:type="spellEnd"/>
      <w:r w:rsidRPr="1F50ED83">
        <w:rPr>
          <w:rFonts w:ascii="Times New Roman" w:eastAsia="Times New Roman" w:hAnsi="Times New Roman" w:cs="Times New Roman"/>
          <w:sz w:val="24"/>
          <w:szCs w:val="24"/>
        </w:rPr>
        <w:t xml:space="preserve">, 2021; Kareem and </w:t>
      </w:r>
      <w:proofErr w:type="spellStart"/>
      <w:r w:rsidRPr="1F50ED83">
        <w:rPr>
          <w:rFonts w:ascii="Times New Roman" w:eastAsia="Times New Roman" w:hAnsi="Times New Roman" w:cs="Times New Roman"/>
          <w:sz w:val="24"/>
          <w:szCs w:val="24"/>
        </w:rPr>
        <w:t>Khudaier</w:t>
      </w:r>
      <w:proofErr w:type="spellEnd"/>
      <w:r w:rsidRPr="1F50ED83">
        <w:rPr>
          <w:rFonts w:ascii="Times New Roman" w:eastAsia="Times New Roman" w:hAnsi="Times New Roman" w:cs="Times New Roman"/>
          <w:sz w:val="24"/>
          <w:szCs w:val="24"/>
        </w:rPr>
        <w:t>, 2016). Due to the recent use of high dosages of antibiotics—which are necessary in the current food animal production system for disease prevention, management, and growth promotion—the frequency of extended-spectrum beta-</w:t>
      </w:r>
      <w:r w:rsidRPr="1F50ED83">
        <w:rPr>
          <w:rFonts w:ascii="Times New Roman" w:eastAsia="Times New Roman" w:hAnsi="Times New Roman" w:cs="Times New Roman"/>
          <w:sz w:val="24"/>
          <w:szCs w:val="24"/>
        </w:rPr>
        <w:lastRenderedPageBreak/>
        <w:t>lactamases (ESBLs) has been growing (</w:t>
      </w:r>
      <w:proofErr w:type="spellStart"/>
      <w:r w:rsidRPr="1F50ED83">
        <w:rPr>
          <w:rFonts w:ascii="Times New Roman" w:eastAsia="Times New Roman" w:hAnsi="Times New Roman" w:cs="Times New Roman"/>
          <w:sz w:val="24"/>
          <w:szCs w:val="24"/>
        </w:rPr>
        <w:t>Ojer-Usoz</w:t>
      </w:r>
      <w:proofErr w:type="spellEnd"/>
      <w:r w:rsidRPr="1F50ED83">
        <w:rPr>
          <w:rFonts w:ascii="Times New Roman" w:eastAsia="Times New Roman" w:hAnsi="Times New Roman" w:cs="Times New Roman"/>
          <w:sz w:val="24"/>
          <w:szCs w:val="24"/>
        </w:rPr>
        <w:t xml:space="preserve"> </w:t>
      </w:r>
      <w:r w:rsidRPr="1F50ED83">
        <w:rPr>
          <w:rFonts w:ascii="Times New Roman" w:eastAsia="Times New Roman" w:hAnsi="Times New Roman" w:cs="Times New Roman"/>
          <w:i/>
          <w:iCs/>
          <w:sz w:val="24"/>
          <w:szCs w:val="24"/>
        </w:rPr>
        <w:t>et al</w:t>
      </w:r>
      <w:r w:rsidRPr="1F50ED83">
        <w:rPr>
          <w:rFonts w:ascii="Times New Roman" w:eastAsia="Times New Roman" w:hAnsi="Times New Roman" w:cs="Times New Roman"/>
          <w:sz w:val="24"/>
          <w:szCs w:val="24"/>
        </w:rPr>
        <w:t xml:space="preserve">., 2017). Antimicrobial resistance has been found to arise and spread through </w:t>
      </w:r>
      <w:proofErr w:type="gramStart"/>
      <w:r w:rsidRPr="1F50ED83">
        <w:rPr>
          <w:rFonts w:ascii="Times New Roman" w:eastAsia="Times New Roman" w:hAnsi="Times New Roman" w:cs="Times New Roman"/>
          <w:sz w:val="24"/>
          <w:szCs w:val="24"/>
        </w:rPr>
        <w:t>a number of</w:t>
      </w:r>
      <w:proofErr w:type="gramEnd"/>
      <w:r w:rsidRPr="1F50ED83">
        <w:rPr>
          <w:rFonts w:ascii="Times New Roman" w:eastAsia="Times New Roman" w:hAnsi="Times New Roman" w:cs="Times New Roman"/>
          <w:sz w:val="24"/>
          <w:szCs w:val="24"/>
        </w:rPr>
        <w:t xml:space="preserve"> genetic mechanisms. According to Medini </w:t>
      </w:r>
      <w:r w:rsidRPr="1F50ED83">
        <w:rPr>
          <w:rFonts w:ascii="Times New Roman" w:eastAsia="Times New Roman" w:hAnsi="Times New Roman" w:cs="Times New Roman"/>
          <w:i/>
          <w:iCs/>
          <w:sz w:val="24"/>
          <w:szCs w:val="24"/>
        </w:rPr>
        <w:t>et al</w:t>
      </w:r>
      <w:r w:rsidRPr="1F50ED83">
        <w:rPr>
          <w:rFonts w:ascii="Times New Roman" w:eastAsia="Times New Roman" w:hAnsi="Times New Roman" w:cs="Times New Roman"/>
          <w:sz w:val="24"/>
          <w:szCs w:val="24"/>
        </w:rPr>
        <w:t xml:space="preserve">. (2005) and </w:t>
      </w:r>
      <w:proofErr w:type="spellStart"/>
      <w:r w:rsidRPr="1F50ED83">
        <w:rPr>
          <w:rFonts w:ascii="Times New Roman" w:eastAsia="Times New Roman" w:hAnsi="Times New Roman" w:cs="Times New Roman"/>
          <w:sz w:val="24"/>
          <w:szCs w:val="24"/>
        </w:rPr>
        <w:t>Tettelin</w:t>
      </w:r>
      <w:proofErr w:type="spellEnd"/>
      <w:r w:rsidRPr="1F50ED83">
        <w:rPr>
          <w:rFonts w:ascii="Times New Roman" w:eastAsia="Times New Roman" w:hAnsi="Times New Roman" w:cs="Times New Roman"/>
          <w:sz w:val="24"/>
          <w:szCs w:val="24"/>
        </w:rPr>
        <w:t xml:space="preserve"> </w:t>
      </w:r>
      <w:r w:rsidRPr="1F50ED83">
        <w:rPr>
          <w:rFonts w:ascii="Times New Roman" w:eastAsia="Times New Roman" w:hAnsi="Times New Roman" w:cs="Times New Roman"/>
          <w:i/>
          <w:iCs/>
          <w:sz w:val="24"/>
          <w:szCs w:val="24"/>
        </w:rPr>
        <w:t>et</w:t>
      </w:r>
      <w:r w:rsidRPr="1F50ED83">
        <w:rPr>
          <w:rFonts w:ascii="Times New Roman" w:eastAsia="Times New Roman" w:hAnsi="Times New Roman" w:cs="Times New Roman"/>
          <w:sz w:val="24"/>
          <w:szCs w:val="24"/>
        </w:rPr>
        <w:t xml:space="preserve"> </w:t>
      </w:r>
      <w:r w:rsidRPr="1F50ED83">
        <w:rPr>
          <w:rFonts w:ascii="Times New Roman" w:eastAsia="Times New Roman" w:hAnsi="Times New Roman" w:cs="Times New Roman"/>
          <w:i/>
          <w:iCs/>
          <w:sz w:val="24"/>
          <w:szCs w:val="24"/>
        </w:rPr>
        <w:t>al</w:t>
      </w:r>
      <w:r w:rsidRPr="1F50ED83">
        <w:rPr>
          <w:rFonts w:ascii="Times New Roman" w:eastAsia="Times New Roman" w:hAnsi="Times New Roman" w:cs="Times New Roman"/>
          <w:sz w:val="24"/>
          <w:szCs w:val="24"/>
        </w:rPr>
        <w:t>. (2008), many of these mobile genetic elements (MGEs) form what is known as the mobilome, including integrons (</w:t>
      </w:r>
      <w:proofErr w:type="spellStart"/>
      <w:r w:rsidRPr="1F50ED83">
        <w:rPr>
          <w:rFonts w:ascii="Times New Roman" w:eastAsia="Times New Roman" w:hAnsi="Times New Roman" w:cs="Times New Roman"/>
          <w:sz w:val="24"/>
          <w:szCs w:val="24"/>
        </w:rPr>
        <w:t>intI</w:t>
      </w:r>
      <w:proofErr w:type="spellEnd"/>
      <w:r w:rsidRPr="1F50ED83">
        <w:rPr>
          <w:rFonts w:ascii="Times New Roman" w:eastAsia="Times New Roman" w:hAnsi="Times New Roman" w:cs="Times New Roman"/>
          <w:sz w:val="24"/>
          <w:szCs w:val="24"/>
        </w:rPr>
        <w:t xml:space="preserve">), transposons (Tn), insertion sequences (IS), and introns. MGEs are transferred horizontally primarily through conjugation, transformation, and transduction (Woodford </w:t>
      </w:r>
      <w:r w:rsidRPr="1F50ED83">
        <w:rPr>
          <w:rFonts w:ascii="Times New Roman" w:eastAsia="Times New Roman" w:hAnsi="Times New Roman" w:cs="Times New Roman"/>
          <w:i/>
          <w:iCs/>
          <w:sz w:val="24"/>
          <w:szCs w:val="24"/>
        </w:rPr>
        <w:t>et al</w:t>
      </w:r>
      <w:r w:rsidRPr="1F50ED83">
        <w:rPr>
          <w:rFonts w:ascii="Times New Roman" w:eastAsia="Times New Roman" w:hAnsi="Times New Roman" w:cs="Times New Roman"/>
          <w:sz w:val="24"/>
          <w:szCs w:val="24"/>
        </w:rPr>
        <w:t xml:space="preserve">., 2011). Integrons are ancient structures that contribute to bacterial evolution by acquiring, storing, discarding, and utilizing gene cassettes, which are mobile elements (Osagie </w:t>
      </w:r>
      <w:r w:rsidRPr="1F50ED83">
        <w:rPr>
          <w:rFonts w:ascii="Times New Roman" w:eastAsia="Times New Roman" w:hAnsi="Times New Roman" w:cs="Times New Roman"/>
          <w:i/>
          <w:iCs/>
          <w:sz w:val="24"/>
          <w:szCs w:val="24"/>
        </w:rPr>
        <w:t>et al</w:t>
      </w:r>
      <w:r w:rsidRPr="1F50ED83">
        <w:rPr>
          <w:rFonts w:ascii="Times New Roman" w:eastAsia="Times New Roman" w:hAnsi="Times New Roman" w:cs="Times New Roman"/>
          <w:sz w:val="24"/>
          <w:szCs w:val="24"/>
        </w:rPr>
        <w:t>., 2019). Typically, each integron has three essential components: first, the integrase gene (</w:t>
      </w:r>
      <w:proofErr w:type="spellStart"/>
      <w:r w:rsidRPr="00956015">
        <w:rPr>
          <w:rFonts w:ascii="Times New Roman" w:eastAsia="Times New Roman" w:hAnsi="Times New Roman" w:cs="Times New Roman"/>
          <w:i/>
          <w:iCs/>
          <w:sz w:val="24"/>
          <w:szCs w:val="24"/>
        </w:rPr>
        <w:t>intI</w:t>
      </w:r>
      <w:proofErr w:type="spellEnd"/>
      <w:r w:rsidRPr="1F50ED83">
        <w:rPr>
          <w:rFonts w:ascii="Times New Roman" w:eastAsia="Times New Roman" w:hAnsi="Times New Roman" w:cs="Times New Roman"/>
          <w:sz w:val="24"/>
          <w:szCs w:val="24"/>
        </w:rPr>
        <w:t>); second, the promoter (</w:t>
      </w:r>
      <w:r w:rsidRPr="00956015">
        <w:rPr>
          <w:rFonts w:ascii="Times New Roman" w:eastAsia="Times New Roman" w:hAnsi="Times New Roman" w:cs="Times New Roman"/>
          <w:i/>
          <w:iCs/>
          <w:sz w:val="24"/>
          <w:szCs w:val="24"/>
        </w:rPr>
        <w:t>Pant</w:t>
      </w:r>
      <w:r w:rsidRPr="1F50ED83">
        <w:rPr>
          <w:rFonts w:ascii="Times New Roman" w:eastAsia="Times New Roman" w:hAnsi="Times New Roman" w:cs="Times New Roman"/>
          <w:sz w:val="24"/>
          <w:szCs w:val="24"/>
        </w:rPr>
        <w:t>), which drives the expression of any gene correctly integrated; and finally, the attachment site (</w:t>
      </w:r>
      <w:proofErr w:type="spellStart"/>
      <w:r w:rsidRPr="00956015">
        <w:rPr>
          <w:rFonts w:ascii="Times New Roman" w:eastAsia="Times New Roman" w:hAnsi="Times New Roman" w:cs="Times New Roman"/>
          <w:i/>
          <w:iCs/>
          <w:sz w:val="24"/>
          <w:szCs w:val="24"/>
        </w:rPr>
        <w:t>attI</w:t>
      </w:r>
      <w:proofErr w:type="spellEnd"/>
      <w:r w:rsidRPr="1F50ED83">
        <w:rPr>
          <w:rFonts w:ascii="Times New Roman" w:eastAsia="Times New Roman" w:hAnsi="Times New Roman" w:cs="Times New Roman"/>
          <w:sz w:val="24"/>
          <w:szCs w:val="24"/>
        </w:rPr>
        <w:t>). The integrase is an enzyme that catalyzes the integration and excision of DNA units and belongs to the site-specific (tyrosine recombinase) family (</w:t>
      </w:r>
      <w:proofErr w:type="spellStart"/>
      <w:r w:rsidRPr="1F50ED83">
        <w:rPr>
          <w:rFonts w:ascii="Times New Roman" w:eastAsia="Times New Roman" w:hAnsi="Times New Roman" w:cs="Times New Roman"/>
          <w:sz w:val="24"/>
          <w:szCs w:val="24"/>
        </w:rPr>
        <w:t>Carattoli</w:t>
      </w:r>
      <w:proofErr w:type="spellEnd"/>
      <w:r w:rsidRPr="1F50ED83">
        <w:rPr>
          <w:rFonts w:ascii="Times New Roman" w:eastAsia="Times New Roman" w:hAnsi="Times New Roman" w:cs="Times New Roman"/>
          <w:sz w:val="24"/>
          <w:szCs w:val="24"/>
        </w:rPr>
        <w:t xml:space="preserve">, 2001; Severino and Magalhaes, 2004). There are generally four types of integrons, each with a unique integrase gene. Almost all integrons from classes 1, 2, and 3 contain gene cassettes known to encode resistance to antibiotics and disinfectants (Diekema </w:t>
      </w:r>
      <w:r w:rsidRPr="1F50ED83">
        <w:rPr>
          <w:rFonts w:ascii="Times New Roman" w:eastAsia="Times New Roman" w:hAnsi="Times New Roman" w:cs="Times New Roman"/>
          <w:i/>
          <w:iCs/>
          <w:sz w:val="24"/>
          <w:szCs w:val="24"/>
        </w:rPr>
        <w:t>et al</w:t>
      </w:r>
      <w:r w:rsidRPr="1F50ED83">
        <w:rPr>
          <w:rFonts w:ascii="Times New Roman" w:eastAsia="Times New Roman" w:hAnsi="Times New Roman" w:cs="Times New Roman"/>
          <w:sz w:val="24"/>
          <w:szCs w:val="24"/>
        </w:rPr>
        <w:t xml:space="preserve">., 2004). Class 1 integrons are the most prevalent and well-characterized. Additionally, the </w:t>
      </w:r>
      <w:r w:rsidRPr="1F50ED83">
        <w:rPr>
          <w:rFonts w:ascii="Times New Roman" w:eastAsia="Times New Roman" w:hAnsi="Times New Roman" w:cs="Times New Roman"/>
          <w:i/>
          <w:iCs/>
          <w:sz w:val="24"/>
          <w:szCs w:val="24"/>
        </w:rPr>
        <w:t>Vibrio cholerae</w:t>
      </w:r>
      <w:r w:rsidRPr="1F50ED83">
        <w:rPr>
          <w:rFonts w:ascii="Times New Roman" w:eastAsia="Times New Roman" w:hAnsi="Times New Roman" w:cs="Times New Roman"/>
          <w:sz w:val="24"/>
          <w:szCs w:val="24"/>
        </w:rPr>
        <w:t xml:space="preserve"> genome contains a unique class of integrons, class 4, which is not known to be associated with antibiotic resistance (Deng, 2015)</w:t>
      </w:r>
      <w:r w:rsidR="1F50ED83" w:rsidRPr="1F50ED83">
        <w:rPr>
          <w:rFonts w:ascii="Times New Roman" w:hAnsi="Times New Roman" w:cs="Times New Roman"/>
          <w:sz w:val="24"/>
          <w:szCs w:val="24"/>
          <w:lang w:bidi="ar-IQ"/>
        </w:rPr>
        <w:t xml:space="preserve">. </w:t>
      </w:r>
    </w:p>
    <w:p w14:paraId="3DEEC669" w14:textId="77777777" w:rsidR="00975F1E" w:rsidRDefault="00975F1E">
      <w:pPr>
        <w:bidi w:val="0"/>
        <w:spacing w:after="0" w:line="240" w:lineRule="auto"/>
        <w:jc w:val="both"/>
        <w:rPr>
          <w:rFonts w:ascii="Times New Roman" w:hAnsi="Times New Roman" w:cs="Times New Roman"/>
          <w:sz w:val="24"/>
          <w:szCs w:val="24"/>
          <w:lang w:bidi="ar-IQ"/>
        </w:rPr>
      </w:pPr>
    </w:p>
    <w:p w14:paraId="6C57355B" w14:textId="56EDD235" w:rsidR="00975F1E" w:rsidRDefault="21560BB1">
      <w:pPr>
        <w:bidi w:val="0"/>
        <w:spacing w:after="0" w:line="240" w:lineRule="auto"/>
        <w:jc w:val="both"/>
        <w:rPr>
          <w:rFonts w:ascii="Times New Roman" w:hAnsi="Times New Roman" w:cs="Times New Roman"/>
          <w:sz w:val="24"/>
          <w:szCs w:val="24"/>
          <w:lang w:bidi="ar-IQ"/>
        </w:rPr>
      </w:pPr>
      <w:r w:rsidRPr="1F50ED83">
        <w:rPr>
          <w:rFonts w:ascii="Times New Roman" w:eastAsia="Times New Roman" w:hAnsi="Times New Roman" w:cs="Times New Roman"/>
          <w:sz w:val="24"/>
          <w:szCs w:val="24"/>
        </w:rPr>
        <w:t xml:space="preserve">Numerous regional studies have investigated the distribution of integrons in isolates of multidrug-resistant (MDR) </w:t>
      </w:r>
      <w:r w:rsidRPr="1F50ED83">
        <w:rPr>
          <w:rFonts w:ascii="Times New Roman" w:eastAsia="Times New Roman" w:hAnsi="Times New Roman" w:cs="Times New Roman"/>
          <w:i/>
          <w:iCs/>
          <w:sz w:val="24"/>
          <w:szCs w:val="24"/>
        </w:rPr>
        <w:t>Escherichia coli</w:t>
      </w:r>
      <w:r w:rsidRPr="1F50ED83">
        <w:rPr>
          <w:rFonts w:ascii="Times New Roman" w:eastAsia="Times New Roman" w:hAnsi="Times New Roman" w:cs="Times New Roman"/>
          <w:sz w:val="24"/>
          <w:szCs w:val="24"/>
        </w:rPr>
        <w:t>. These studies found a significant correlation between antibiotic resistance and the presence of integrons (</w:t>
      </w:r>
      <w:proofErr w:type="spellStart"/>
      <w:r w:rsidRPr="1F50ED83">
        <w:rPr>
          <w:rFonts w:ascii="Times New Roman" w:eastAsia="Times New Roman" w:hAnsi="Times New Roman" w:cs="Times New Roman"/>
          <w:sz w:val="24"/>
          <w:szCs w:val="24"/>
        </w:rPr>
        <w:t>Khadhim</w:t>
      </w:r>
      <w:proofErr w:type="spellEnd"/>
      <w:r w:rsidRPr="1F50ED83">
        <w:rPr>
          <w:rFonts w:ascii="Times New Roman" w:eastAsia="Times New Roman" w:hAnsi="Times New Roman" w:cs="Times New Roman"/>
          <w:sz w:val="24"/>
          <w:szCs w:val="24"/>
        </w:rPr>
        <w:t xml:space="preserve"> and </w:t>
      </w:r>
      <w:proofErr w:type="spellStart"/>
      <w:r w:rsidRPr="1F50ED83">
        <w:rPr>
          <w:rFonts w:ascii="Times New Roman" w:eastAsia="Times New Roman" w:hAnsi="Times New Roman" w:cs="Times New Roman"/>
          <w:sz w:val="24"/>
          <w:szCs w:val="24"/>
        </w:rPr>
        <w:t>Kazaal</w:t>
      </w:r>
      <w:proofErr w:type="spellEnd"/>
      <w:r w:rsidRPr="1F50ED83">
        <w:rPr>
          <w:rFonts w:ascii="Times New Roman" w:eastAsia="Times New Roman" w:hAnsi="Times New Roman" w:cs="Times New Roman"/>
          <w:sz w:val="24"/>
          <w:szCs w:val="24"/>
        </w:rPr>
        <w:t xml:space="preserve">, 2018; Abbas, 2015; </w:t>
      </w:r>
      <w:proofErr w:type="spellStart"/>
      <w:r w:rsidRPr="1F50ED83">
        <w:rPr>
          <w:rFonts w:ascii="Times New Roman" w:eastAsia="Times New Roman" w:hAnsi="Times New Roman" w:cs="Times New Roman"/>
          <w:sz w:val="24"/>
          <w:szCs w:val="24"/>
        </w:rPr>
        <w:t>Mohemmad</w:t>
      </w:r>
      <w:proofErr w:type="spellEnd"/>
      <w:r w:rsidRPr="1F50ED83">
        <w:rPr>
          <w:rFonts w:ascii="Times New Roman" w:eastAsia="Times New Roman" w:hAnsi="Times New Roman" w:cs="Times New Roman"/>
          <w:sz w:val="24"/>
          <w:szCs w:val="24"/>
        </w:rPr>
        <w:t xml:space="preserve"> </w:t>
      </w:r>
      <w:r w:rsidRPr="1F50ED83">
        <w:rPr>
          <w:rFonts w:ascii="Times New Roman" w:eastAsia="Times New Roman" w:hAnsi="Times New Roman" w:cs="Times New Roman"/>
          <w:i/>
          <w:iCs/>
          <w:sz w:val="24"/>
          <w:szCs w:val="24"/>
        </w:rPr>
        <w:t>et al</w:t>
      </w:r>
      <w:r w:rsidRPr="1F50ED83">
        <w:rPr>
          <w:rFonts w:ascii="Times New Roman" w:eastAsia="Times New Roman" w:hAnsi="Times New Roman" w:cs="Times New Roman"/>
          <w:sz w:val="24"/>
          <w:szCs w:val="24"/>
        </w:rPr>
        <w:t xml:space="preserve">., 2023). Moreover, a recent study by Hamza and Omran (2023) revealed a significant (P &lt; 0.05) correlation between </w:t>
      </w:r>
      <w:r w:rsidRPr="001D52A3">
        <w:rPr>
          <w:rFonts w:ascii="Times New Roman" w:eastAsia="Times New Roman" w:hAnsi="Times New Roman" w:cs="Times New Roman"/>
          <w:i/>
          <w:iCs/>
          <w:sz w:val="24"/>
          <w:szCs w:val="24"/>
        </w:rPr>
        <w:t>IntI2</w:t>
      </w:r>
      <w:r w:rsidRPr="1F50ED83">
        <w:rPr>
          <w:rFonts w:ascii="Times New Roman" w:eastAsia="Times New Roman" w:hAnsi="Times New Roman" w:cs="Times New Roman"/>
          <w:sz w:val="24"/>
          <w:szCs w:val="24"/>
        </w:rPr>
        <w:t xml:space="preserve"> and resistance to several antibiotics, including </w:t>
      </w:r>
      <w:r w:rsidRPr="1F50ED83">
        <w:rPr>
          <w:rFonts w:ascii="Times New Roman" w:eastAsia="Times New Roman" w:hAnsi="Times New Roman" w:cs="Times New Roman"/>
          <w:sz w:val="24"/>
          <w:szCs w:val="24"/>
        </w:rPr>
        <w:t>cefotaxime, piperacillin, amoxicillin/</w:t>
      </w:r>
      <w:r w:rsidR="00956015">
        <w:rPr>
          <w:rFonts w:ascii="Times New Roman" w:eastAsia="Times New Roman" w:hAnsi="Times New Roman" w:cs="Times New Roman"/>
          <w:sz w:val="24"/>
          <w:szCs w:val="24"/>
        </w:rPr>
        <w:t xml:space="preserve"> </w:t>
      </w:r>
      <w:r w:rsidRPr="1F50ED83">
        <w:rPr>
          <w:rFonts w:ascii="Times New Roman" w:eastAsia="Times New Roman" w:hAnsi="Times New Roman" w:cs="Times New Roman"/>
          <w:sz w:val="24"/>
          <w:szCs w:val="24"/>
        </w:rPr>
        <w:t>clavulanate, gentamicin, and azithromycin. Despite these local studies, there is still insufficient knowledge about the spread of integron genes (</w:t>
      </w:r>
      <w:r w:rsidR="001D52A3" w:rsidRPr="001D52A3">
        <w:rPr>
          <w:rFonts w:ascii="Times New Roman" w:eastAsia="Times New Roman" w:hAnsi="Times New Roman" w:cs="Times New Roman"/>
          <w:i/>
          <w:iCs/>
          <w:sz w:val="24"/>
          <w:szCs w:val="24"/>
        </w:rPr>
        <w:t>IntI1</w:t>
      </w:r>
      <w:r w:rsidR="001D52A3">
        <w:rPr>
          <w:rFonts w:ascii="Times New Roman" w:eastAsia="Times New Roman" w:hAnsi="Times New Roman" w:cs="Times New Roman"/>
          <w:sz w:val="24"/>
          <w:szCs w:val="24"/>
        </w:rPr>
        <w:t xml:space="preserve"> </w:t>
      </w:r>
      <w:r w:rsidRPr="1F50ED83">
        <w:rPr>
          <w:rFonts w:ascii="Times New Roman" w:eastAsia="Times New Roman" w:hAnsi="Times New Roman" w:cs="Times New Roman"/>
          <w:sz w:val="24"/>
          <w:szCs w:val="24"/>
        </w:rPr>
        <w:t xml:space="preserve">, </w:t>
      </w:r>
      <w:r w:rsidRPr="001D52A3">
        <w:rPr>
          <w:rFonts w:ascii="Times New Roman" w:eastAsia="Times New Roman" w:hAnsi="Times New Roman" w:cs="Times New Roman"/>
          <w:i/>
          <w:iCs/>
          <w:sz w:val="24"/>
          <w:szCs w:val="24"/>
        </w:rPr>
        <w:t>IntI2</w:t>
      </w:r>
      <w:r w:rsidRPr="1F50ED83">
        <w:rPr>
          <w:rFonts w:ascii="Times New Roman" w:eastAsia="Times New Roman" w:hAnsi="Times New Roman" w:cs="Times New Roman"/>
          <w:sz w:val="24"/>
          <w:szCs w:val="24"/>
        </w:rPr>
        <w:t xml:space="preserve">, and </w:t>
      </w:r>
      <w:r w:rsidRPr="001D52A3">
        <w:rPr>
          <w:rFonts w:ascii="Times New Roman" w:eastAsia="Times New Roman" w:hAnsi="Times New Roman" w:cs="Times New Roman"/>
          <w:i/>
          <w:iCs/>
          <w:sz w:val="24"/>
          <w:szCs w:val="24"/>
        </w:rPr>
        <w:t>IntI3</w:t>
      </w:r>
      <w:r w:rsidRPr="1F50ED83">
        <w:rPr>
          <w:rFonts w:ascii="Times New Roman" w:eastAsia="Times New Roman" w:hAnsi="Times New Roman" w:cs="Times New Roman"/>
          <w:sz w:val="24"/>
          <w:szCs w:val="24"/>
        </w:rPr>
        <w:t xml:space="preserve">) and their correlation with multidrug-resistant </w:t>
      </w:r>
      <w:r w:rsidRPr="1F50ED83">
        <w:rPr>
          <w:rFonts w:ascii="Times New Roman" w:eastAsia="Times New Roman" w:hAnsi="Times New Roman" w:cs="Times New Roman"/>
          <w:i/>
          <w:iCs/>
          <w:sz w:val="24"/>
          <w:szCs w:val="24"/>
        </w:rPr>
        <w:t>Escherichia coli</w:t>
      </w:r>
      <w:r w:rsidRPr="1F50ED83">
        <w:rPr>
          <w:rFonts w:ascii="Times New Roman" w:eastAsia="Times New Roman" w:hAnsi="Times New Roman" w:cs="Times New Roman"/>
          <w:sz w:val="24"/>
          <w:szCs w:val="24"/>
        </w:rPr>
        <w:t xml:space="preserve"> recovered from clinical and environmental samples in the regions studied. Consequently, the goal of the present investigation is to identify the types of integrons circulating in multi-drug-resistant </w:t>
      </w:r>
      <w:r w:rsidRPr="1F50ED83">
        <w:rPr>
          <w:rFonts w:ascii="Times New Roman" w:eastAsia="Times New Roman" w:hAnsi="Times New Roman" w:cs="Times New Roman"/>
          <w:i/>
          <w:iCs/>
          <w:sz w:val="24"/>
          <w:szCs w:val="24"/>
        </w:rPr>
        <w:t>Escherichia coli</w:t>
      </w:r>
      <w:r w:rsidRPr="1F50ED83">
        <w:rPr>
          <w:rFonts w:ascii="Times New Roman" w:eastAsia="Times New Roman" w:hAnsi="Times New Roman" w:cs="Times New Roman"/>
          <w:sz w:val="24"/>
          <w:szCs w:val="24"/>
        </w:rPr>
        <w:t xml:space="preserve"> recovered from diarrheal patients, animals, and environmental sources in the Basrah region</w:t>
      </w:r>
      <w:r w:rsidR="1F50ED83" w:rsidRPr="1F50ED83">
        <w:rPr>
          <w:rFonts w:ascii="Times New Roman" w:hAnsi="Times New Roman" w:cs="Times New Roman"/>
          <w:sz w:val="24"/>
          <w:szCs w:val="24"/>
          <w:lang w:bidi="ar-IQ"/>
        </w:rPr>
        <w:t>.</w:t>
      </w:r>
    </w:p>
    <w:p w14:paraId="3656B9AB" w14:textId="77777777" w:rsidR="00975F1E" w:rsidRDefault="00975F1E">
      <w:pPr>
        <w:bidi w:val="0"/>
        <w:spacing w:after="0" w:line="240" w:lineRule="auto"/>
        <w:jc w:val="both"/>
        <w:rPr>
          <w:rFonts w:ascii="Times New Roman" w:hAnsi="Times New Roman" w:cs="Times New Roman"/>
          <w:b/>
          <w:bCs/>
          <w:sz w:val="26"/>
          <w:szCs w:val="26"/>
        </w:rPr>
      </w:pPr>
    </w:p>
    <w:p w14:paraId="4A0BFD92" w14:textId="77777777" w:rsidR="00975F1E" w:rsidRDefault="1F50ED83">
      <w:pPr>
        <w:bidi w:val="0"/>
        <w:spacing w:after="0" w:line="240" w:lineRule="auto"/>
        <w:jc w:val="both"/>
        <w:rPr>
          <w:rFonts w:ascii="Times New Roman" w:hAnsi="Times New Roman" w:cs="Times New Roman"/>
          <w:b/>
          <w:bCs/>
          <w:sz w:val="26"/>
          <w:szCs w:val="26"/>
        </w:rPr>
      </w:pPr>
      <w:r w:rsidRPr="1F50ED83">
        <w:rPr>
          <w:rFonts w:ascii="Times New Roman" w:hAnsi="Times New Roman" w:cs="Times New Roman"/>
          <w:b/>
          <w:bCs/>
          <w:sz w:val="26"/>
          <w:szCs w:val="26"/>
        </w:rPr>
        <w:t xml:space="preserve">MATERIALS AND METHODS </w:t>
      </w:r>
    </w:p>
    <w:p w14:paraId="45FB0818" w14:textId="77777777" w:rsidR="00975F1E" w:rsidRDefault="00975F1E">
      <w:pPr>
        <w:bidi w:val="0"/>
        <w:spacing w:after="0" w:line="240" w:lineRule="auto"/>
        <w:jc w:val="both"/>
        <w:rPr>
          <w:rFonts w:ascii="Times New Roman" w:hAnsi="Times New Roman" w:cs="Times New Roman"/>
          <w:b/>
          <w:bCs/>
          <w:sz w:val="24"/>
          <w:szCs w:val="24"/>
        </w:rPr>
      </w:pPr>
    </w:p>
    <w:p w14:paraId="1DE8B450" w14:textId="77777777" w:rsidR="00975F1E" w:rsidRDefault="1F50ED83">
      <w:pPr>
        <w:bidi w:val="0"/>
        <w:spacing w:after="0" w:line="240" w:lineRule="auto"/>
        <w:jc w:val="both"/>
        <w:rPr>
          <w:rFonts w:ascii="Times New Roman" w:hAnsi="Times New Roman" w:cs="Times New Roman"/>
          <w:b/>
          <w:bCs/>
          <w:sz w:val="24"/>
          <w:szCs w:val="24"/>
        </w:rPr>
      </w:pPr>
      <w:r w:rsidRPr="1F50ED83">
        <w:rPr>
          <w:rFonts w:ascii="Times New Roman" w:hAnsi="Times New Roman" w:cs="Times New Roman"/>
          <w:b/>
          <w:bCs/>
          <w:sz w:val="24"/>
          <w:szCs w:val="24"/>
        </w:rPr>
        <w:t>Sample Collection and Bacterial Isolation</w:t>
      </w:r>
    </w:p>
    <w:p w14:paraId="54DAEE50" w14:textId="73DF4EAD" w:rsidR="00975F1E" w:rsidRDefault="075AA3FF" w:rsidP="1F50ED83">
      <w:pPr>
        <w:bidi w:val="0"/>
        <w:spacing w:before="240" w:after="240" w:line="240" w:lineRule="auto"/>
        <w:jc w:val="both"/>
      </w:pPr>
      <w:r w:rsidRPr="1F50ED83">
        <w:rPr>
          <w:rFonts w:ascii="Times New Roman" w:eastAsia="Times New Roman" w:hAnsi="Times New Roman" w:cs="Times New Roman"/>
          <w:sz w:val="24"/>
          <w:szCs w:val="24"/>
        </w:rPr>
        <w:t xml:space="preserve">Between September and December 2023, ninety samples were collected from various regions in Basrah province, southern Iraq. The samples were distributed as follows: stool specimens from diarrheal patients (30), fecal specimens from diarrheal cattle (30), and other samples (30) collected from local water supplies, desalination plants, animal enclosures, and drainage water. The samples were immediately transported to the Central Laboratory of Microbiology at the College of Veterinary Medicine, University of Basrah, in ice-cooled boxes for analysis and identification of </w:t>
      </w:r>
      <w:r w:rsidRPr="1F50ED83">
        <w:rPr>
          <w:rFonts w:ascii="Times New Roman" w:eastAsia="Times New Roman" w:hAnsi="Times New Roman" w:cs="Times New Roman"/>
          <w:i/>
          <w:iCs/>
          <w:sz w:val="24"/>
          <w:szCs w:val="24"/>
        </w:rPr>
        <w:t>Escherichia coli</w:t>
      </w:r>
      <w:r w:rsidRPr="1F50ED83">
        <w:rPr>
          <w:rFonts w:ascii="Times New Roman" w:eastAsia="Times New Roman" w:hAnsi="Times New Roman" w:cs="Times New Roman"/>
          <w:sz w:val="24"/>
          <w:szCs w:val="24"/>
        </w:rPr>
        <w:t xml:space="preserve"> using standard procedures (Quinn, 2004).</w:t>
      </w:r>
    </w:p>
    <w:p w14:paraId="4D3B5E22" w14:textId="5FDF7449" w:rsidR="00975F1E" w:rsidRDefault="075AA3FF" w:rsidP="1F50ED83">
      <w:pPr>
        <w:bidi w:val="0"/>
        <w:spacing w:before="240" w:after="240" w:line="240" w:lineRule="auto"/>
        <w:jc w:val="both"/>
        <w:rPr>
          <w:rFonts w:ascii="Times New Roman" w:hAnsi="Times New Roman" w:cs="Times New Roman"/>
          <w:sz w:val="24"/>
          <w:szCs w:val="24"/>
        </w:rPr>
      </w:pPr>
      <w:r w:rsidRPr="1F50ED83">
        <w:rPr>
          <w:rFonts w:ascii="Times New Roman" w:eastAsia="Times New Roman" w:hAnsi="Times New Roman" w:cs="Times New Roman"/>
          <w:sz w:val="24"/>
          <w:szCs w:val="24"/>
        </w:rPr>
        <w:t xml:space="preserve">The stool samples were first inoculated into Brain-Heart Infusion (BHI) broth and incubated for 24 hours at 37°C. A loopful of the broth culture was then streaked onto MacConkey agar and MacConkey sorbitol agar (MSA) and incubated at 37°C for 24 hours. The brilliant pink colonies (lactose fermenters) were subsequently </w:t>
      </w:r>
      <w:proofErr w:type="spellStart"/>
      <w:r w:rsidRPr="1F50ED83">
        <w:rPr>
          <w:rFonts w:ascii="Times New Roman" w:eastAsia="Times New Roman" w:hAnsi="Times New Roman" w:cs="Times New Roman"/>
          <w:sz w:val="24"/>
          <w:szCs w:val="24"/>
        </w:rPr>
        <w:t>subcultured</w:t>
      </w:r>
      <w:proofErr w:type="spellEnd"/>
      <w:r w:rsidRPr="1F50ED83">
        <w:rPr>
          <w:rFonts w:ascii="Times New Roman" w:eastAsia="Times New Roman" w:hAnsi="Times New Roman" w:cs="Times New Roman"/>
          <w:sz w:val="24"/>
          <w:szCs w:val="24"/>
        </w:rPr>
        <w:t xml:space="preserve"> on Eosin Methylene Blue (EMB) agar and incubated for 24 to 48 hours at 37°C. The Gram-negative bacteria exhibiting a metallic sheen were confirmed as </w:t>
      </w:r>
      <w:r w:rsidRPr="1F50ED83">
        <w:rPr>
          <w:rFonts w:ascii="Times New Roman" w:eastAsia="Times New Roman" w:hAnsi="Times New Roman" w:cs="Times New Roman"/>
          <w:i/>
          <w:iCs/>
          <w:sz w:val="24"/>
          <w:szCs w:val="24"/>
        </w:rPr>
        <w:t>E. coli</w:t>
      </w:r>
      <w:r w:rsidRPr="1F50ED83">
        <w:rPr>
          <w:rFonts w:ascii="Times New Roman" w:eastAsia="Times New Roman" w:hAnsi="Times New Roman" w:cs="Times New Roman"/>
          <w:sz w:val="24"/>
          <w:szCs w:val="24"/>
        </w:rPr>
        <w:t xml:space="preserve"> using the VITEK 2 system (</w:t>
      </w:r>
      <w:proofErr w:type="spellStart"/>
      <w:r w:rsidRPr="1F50ED83">
        <w:rPr>
          <w:rFonts w:ascii="Times New Roman" w:eastAsia="Times New Roman" w:hAnsi="Times New Roman" w:cs="Times New Roman"/>
          <w:sz w:val="24"/>
          <w:szCs w:val="24"/>
        </w:rPr>
        <w:t>bioMérieux</w:t>
      </w:r>
      <w:proofErr w:type="spellEnd"/>
      <w:r w:rsidRPr="1F50ED83">
        <w:rPr>
          <w:rFonts w:ascii="Times New Roman" w:eastAsia="Times New Roman" w:hAnsi="Times New Roman" w:cs="Times New Roman"/>
          <w:sz w:val="24"/>
          <w:szCs w:val="24"/>
        </w:rPr>
        <w:t>) to determine their antimicrobial resistance patterns.</w:t>
      </w:r>
      <w:r w:rsidR="1F50ED83" w:rsidRPr="1F50ED83">
        <w:rPr>
          <w:rFonts w:ascii="Times New Roman" w:hAnsi="Times New Roman" w:cs="Times New Roman"/>
          <w:sz w:val="24"/>
          <w:szCs w:val="24"/>
        </w:rPr>
        <w:t xml:space="preserve"> </w:t>
      </w:r>
    </w:p>
    <w:p w14:paraId="049F31CB" w14:textId="77777777" w:rsidR="00975F1E" w:rsidRDefault="00975F1E">
      <w:pPr>
        <w:bidi w:val="0"/>
        <w:spacing w:after="0" w:line="240" w:lineRule="auto"/>
        <w:jc w:val="both"/>
        <w:rPr>
          <w:rFonts w:ascii="Times New Roman" w:hAnsi="Times New Roman" w:cs="Times New Roman"/>
          <w:sz w:val="24"/>
          <w:szCs w:val="24"/>
        </w:rPr>
      </w:pPr>
    </w:p>
    <w:p w14:paraId="50E43363" w14:textId="77777777" w:rsidR="00975F1E" w:rsidRDefault="1F50ED83">
      <w:pPr>
        <w:bidi w:val="0"/>
        <w:spacing w:after="0" w:line="240" w:lineRule="auto"/>
        <w:jc w:val="both"/>
        <w:rPr>
          <w:rFonts w:ascii="Times New Roman" w:hAnsi="Times New Roman" w:cs="Times New Roman"/>
          <w:b/>
          <w:bCs/>
          <w:sz w:val="24"/>
          <w:szCs w:val="24"/>
          <w:lang w:bidi="ar-IQ"/>
        </w:rPr>
      </w:pPr>
      <w:r w:rsidRPr="1F50ED83">
        <w:rPr>
          <w:rFonts w:ascii="Times New Roman" w:hAnsi="Times New Roman" w:cs="Times New Roman"/>
          <w:b/>
          <w:bCs/>
          <w:sz w:val="24"/>
          <w:szCs w:val="24"/>
          <w:lang w:bidi="ar-IQ"/>
        </w:rPr>
        <w:lastRenderedPageBreak/>
        <w:t>DNA extraction and PCR analysis</w:t>
      </w:r>
    </w:p>
    <w:p w14:paraId="764682EC" w14:textId="07E80D4A" w:rsidR="00975F1E" w:rsidRDefault="64154FE4">
      <w:pPr>
        <w:bidi w:val="0"/>
        <w:spacing w:after="0" w:line="240" w:lineRule="auto"/>
        <w:jc w:val="both"/>
        <w:rPr>
          <w:rFonts w:ascii="Times New Roman" w:hAnsi="Times New Roman" w:cs="Times New Roman"/>
          <w:sz w:val="24"/>
          <w:szCs w:val="24"/>
        </w:rPr>
      </w:pPr>
      <w:r w:rsidRPr="1F50ED83">
        <w:rPr>
          <w:rFonts w:ascii="Times New Roman" w:eastAsia="Times New Roman" w:hAnsi="Times New Roman" w:cs="Times New Roman"/>
          <w:sz w:val="24"/>
          <w:szCs w:val="24"/>
        </w:rPr>
        <w:t xml:space="preserve">For the detection of </w:t>
      </w:r>
      <w:r w:rsidRPr="1F50ED83">
        <w:rPr>
          <w:rFonts w:ascii="Times New Roman" w:eastAsia="Times New Roman" w:hAnsi="Times New Roman" w:cs="Times New Roman"/>
          <w:i/>
          <w:iCs/>
          <w:sz w:val="24"/>
          <w:szCs w:val="24"/>
        </w:rPr>
        <w:t>E. coli</w:t>
      </w:r>
      <w:r w:rsidRPr="1F50ED83">
        <w:rPr>
          <w:rFonts w:ascii="Times New Roman" w:eastAsia="Times New Roman" w:hAnsi="Times New Roman" w:cs="Times New Roman"/>
          <w:sz w:val="24"/>
          <w:szCs w:val="24"/>
        </w:rPr>
        <w:t xml:space="preserve"> at the molecular level, a species-specific oligonucleotide primer was used (Table 1). A total reaction volume of 25 </w:t>
      </w:r>
      <w:proofErr w:type="spellStart"/>
      <w:r w:rsidRPr="1F50ED83">
        <w:rPr>
          <w:rFonts w:ascii="Times New Roman" w:eastAsia="Times New Roman" w:hAnsi="Times New Roman" w:cs="Times New Roman"/>
          <w:sz w:val="24"/>
          <w:szCs w:val="24"/>
        </w:rPr>
        <w:t>μl</w:t>
      </w:r>
      <w:proofErr w:type="spellEnd"/>
      <w:r w:rsidRPr="1F50ED83">
        <w:rPr>
          <w:rFonts w:ascii="Times New Roman" w:eastAsia="Times New Roman" w:hAnsi="Times New Roman" w:cs="Times New Roman"/>
          <w:sz w:val="24"/>
          <w:szCs w:val="24"/>
        </w:rPr>
        <w:t xml:space="preserve"> was prepared for the PCR reactions, which included 5 </w:t>
      </w:r>
      <w:proofErr w:type="spellStart"/>
      <w:r w:rsidRPr="1F50ED83">
        <w:rPr>
          <w:rFonts w:ascii="Times New Roman" w:eastAsia="Times New Roman" w:hAnsi="Times New Roman" w:cs="Times New Roman"/>
          <w:sz w:val="24"/>
          <w:szCs w:val="24"/>
        </w:rPr>
        <w:t>μl</w:t>
      </w:r>
      <w:proofErr w:type="spellEnd"/>
      <w:r w:rsidRPr="1F50ED83">
        <w:rPr>
          <w:rFonts w:ascii="Times New Roman" w:eastAsia="Times New Roman" w:hAnsi="Times New Roman" w:cs="Times New Roman"/>
          <w:sz w:val="24"/>
          <w:szCs w:val="24"/>
        </w:rPr>
        <w:t xml:space="preserve"> of PCR </w:t>
      </w:r>
      <w:proofErr w:type="spellStart"/>
      <w:r w:rsidRPr="1F50ED83">
        <w:rPr>
          <w:rFonts w:ascii="Times New Roman" w:eastAsia="Times New Roman" w:hAnsi="Times New Roman" w:cs="Times New Roman"/>
          <w:sz w:val="24"/>
          <w:szCs w:val="24"/>
        </w:rPr>
        <w:t>PreMix</w:t>
      </w:r>
      <w:proofErr w:type="spellEnd"/>
      <w:r w:rsidRPr="1F50ED83">
        <w:rPr>
          <w:rFonts w:ascii="Times New Roman" w:eastAsia="Times New Roman" w:hAnsi="Times New Roman" w:cs="Times New Roman"/>
          <w:sz w:val="24"/>
          <w:szCs w:val="24"/>
        </w:rPr>
        <w:t xml:space="preserve"> (</w:t>
      </w:r>
      <w:proofErr w:type="spellStart"/>
      <w:r w:rsidRPr="1F50ED83">
        <w:rPr>
          <w:rFonts w:ascii="Times New Roman" w:eastAsia="Times New Roman" w:hAnsi="Times New Roman" w:cs="Times New Roman"/>
          <w:sz w:val="24"/>
          <w:szCs w:val="24"/>
        </w:rPr>
        <w:t>Bioneer</w:t>
      </w:r>
      <w:proofErr w:type="spellEnd"/>
      <w:r w:rsidRPr="1F50ED83">
        <w:rPr>
          <w:rFonts w:ascii="Times New Roman" w:eastAsia="Times New Roman" w:hAnsi="Times New Roman" w:cs="Times New Roman"/>
          <w:sz w:val="24"/>
          <w:szCs w:val="24"/>
        </w:rPr>
        <w:t xml:space="preserve">), 5 </w:t>
      </w:r>
      <w:proofErr w:type="spellStart"/>
      <w:r w:rsidRPr="1F50ED83">
        <w:rPr>
          <w:rFonts w:ascii="Times New Roman" w:eastAsia="Times New Roman" w:hAnsi="Times New Roman" w:cs="Times New Roman"/>
          <w:sz w:val="24"/>
          <w:szCs w:val="24"/>
        </w:rPr>
        <w:t>μl</w:t>
      </w:r>
      <w:proofErr w:type="spellEnd"/>
      <w:r w:rsidRPr="1F50ED83">
        <w:rPr>
          <w:rFonts w:ascii="Times New Roman" w:eastAsia="Times New Roman" w:hAnsi="Times New Roman" w:cs="Times New Roman"/>
          <w:sz w:val="24"/>
          <w:szCs w:val="24"/>
        </w:rPr>
        <w:t xml:space="preserve"> of extracted DNA, 1 </w:t>
      </w:r>
      <w:proofErr w:type="spellStart"/>
      <w:r w:rsidRPr="1F50ED83">
        <w:rPr>
          <w:rFonts w:ascii="Times New Roman" w:eastAsia="Times New Roman" w:hAnsi="Times New Roman" w:cs="Times New Roman"/>
          <w:sz w:val="24"/>
          <w:szCs w:val="24"/>
        </w:rPr>
        <w:t>μl</w:t>
      </w:r>
      <w:proofErr w:type="spellEnd"/>
      <w:r w:rsidRPr="1F50ED83">
        <w:rPr>
          <w:rFonts w:ascii="Times New Roman" w:eastAsia="Times New Roman" w:hAnsi="Times New Roman" w:cs="Times New Roman"/>
          <w:sz w:val="24"/>
          <w:szCs w:val="24"/>
        </w:rPr>
        <w:t xml:space="preserve"> of each primer, and 8 </w:t>
      </w:r>
      <w:proofErr w:type="spellStart"/>
      <w:r w:rsidRPr="1F50ED83">
        <w:rPr>
          <w:rFonts w:ascii="Times New Roman" w:eastAsia="Times New Roman" w:hAnsi="Times New Roman" w:cs="Times New Roman"/>
          <w:sz w:val="24"/>
          <w:szCs w:val="24"/>
        </w:rPr>
        <w:t>μl</w:t>
      </w:r>
      <w:proofErr w:type="spellEnd"/>
      <w:r w:rsidRPr="1F50ED83">
        <w:rPr>
          <w:rFonts w:ascii="Times New Roman" w:eastAsia="Times New Roman" w:hAnsi="Times New Roman" w:cs="Times New Roman"/>
          <w:sz w:val="24"/>
          <w:szCs w:val="24"/>
        </w:rPr>
        <w:t xml:space="preserve"> of nuclease-free water. The PCR conditions were as follows: initial denaturation for 4 minutes at 94°C, </w:t>
      </w:r>
      <w:r w:rsidRPr="1F50ED83">
        <w:rPr>
          <w:rFonts w:ascii="Times New Roman" w:eastAsia="Times New Roman" w:hAnsi="Times New Roman" w:cs="Times New Roman"/>
          <w:sz w:val="24"/>
          <w:szCs w:val="24"/>
        </w:rPr>
        <w:t xml:space="preserve">followed by 30 cycles of 45 seconds at 94°C, 1 minute at 57°C, and 1 minute at 72°C, with a final extension of 10 minutes at 72°C. The PCR amplicon size was checked under a UV transilluminator by loading 5 </w:t>
      </w:r>
      <w:proofErr w:type="spellStart"/>
      <w:r w:rsidRPr="1F50ED83">
        <w:rPr>
          <w:rFonts w:ascii="Times New Roman" w:eastAsia="Times New Roman" w:hAnsi="Times New Roman" w:cs="Times New Roman"/>
          <w:sz w:val="24"/>
          <w:szCs w:val="24"/>
        </w:rPr>
        <w:t>μl</w:t>
      </w:r>
      <w:proofErr w:type="spellEnd"/>
      <w:r w:rsidRPr="1F50ED83">
        <w:rPr>
          <w:rFonts w:ascii="Times New Roman" w:eastAsia="Times New Roman" w:hAnsi="Times New Roman" w:cs="Times New Roman"/>
          <w:sz w:val="24"/>
          <w:szCs w:val="24"/>
        </w:rPr>
        <w:t xml:space="preserve"> of PCR products into a 1.5% agarose gel stained with a safe dye. The size of the amplicons was then assessed by comparison with a 100 base pair DNA ladder (Promega)</w:t>
      </w:r>
      <w:r w:rsidR="1F50ED83" w:rsidRPr="1F50ED83">
        <w:rPr>
          <w:rFonts w:ascii="Times New Roman" w:hAnsi="Times New Roman" w:cs="Times New Roman"/>
          <w:sz w:val="24"/>
          <w:szCs w:val="24"/>
        </w:rPr>
        <w:t>.</w:t>
      </w:r>
    </w:p>
    <w:p w14:paraId="53128261" w14:textId="77777777" w:rsidR="00975F1E" w:rsidRDefault="00975F1E">
      <w:pPr>
        <w:bidi w:val="0"/>
        <w:spacing w:after="0" w:line="240" w:lineRule="auto"/>
        <w:jc w:val="both"/>
        <w:rPr>
          <w:rFonts w:ascii="Times New Roman" w:hAnsi="Times New Roman" w:cs="Times New Roman"/>
          <w:sz w:val="24"/>
          <w:szCs w:val="24"/>
        </w:rPr>
        <w:sectPr w:rsidR="00975F1E">
          <w:type w:val="continuous"/>
          <w:pgSz w:w="11906" w:h="16838" w:code="9"/>
          <w:pgMar w:top="1134" w:right="1418" w:bottom="1134" w:left="1418" w:header="720" w:footer="1134" w:gutter="0"/>
          <w:cols w:num="2" w:space="386"/>
          <w:rtlGutter/>
          <w:docGrid w:linePitch="360"/>
        </w:sectPr>
      </w:pPr>
    </w:p>
    <w:p w14:paraId="62486C05" w14:textId="77777777" w:rsidR="00975F1E" w:rsidRDefault="00975F1E">
      <w:pPr>
        <w:bidi w:val="0"/>
        <w:spacing w:after="0" w:line="240" w:lineRule="auto"/>
        <w:jc w:val="both"/>
        <w:rPr>
          <w:rFonts w:ascii="Times New Roman" w:hAnsi="Times New Roman" w:cs="Times New Roman"/>
          <w:sz w:val="24"/>
          <w:szCs w:val="24"/>
        </w:rPr>
      </w:pPr>
    </w:p>
    <w:p w14:paraId="558E3203" w14:textId="5846831F" w:rsidR="00975F1E" w:rsidRDefault="00000000">
      <w:pPr>
        <w:bidi w:val="0"/>
        <w:spacing w:after="0" w:line="240" w:lineRule="auto"/>
        <w:jc w:val="both"/>
        <w:rPr>
          <w:rFonts w:ascii="Times New Roman" w:hAnsi="Times New Roman" w:cs="Times New Roman"/>
          <w:bCs/>
          <w:sz w:val="24"/>
          <w:szCs w:val="24"/>
          <w:lang w:bidi="ar-IQ"/>
        </w:rPr>
      </w:pPr>
      <w:r>
        <w:rPr>
          <w:rFonts w:ascii="Times New Roman" w:hAnsi="Times New Roman" w:cs="Times New Roman"/>
          <w:b/>
          <w:sz w:val="24"/>
          <w:szCs w:val="24"/>
          <w:lang w:bidi="ar-IQ"/>
        </w:rPr>
        <w:t xml:space="preserve">Table 1: </w:t>
      </w:r>
      <w:r>
        <w:rPr>
          <w:rFonts w:ascii="Times New Roman" w:hAnsi="Times New Roman" w:cs="Times New Roman"/>
          <w:bCs/>
          <w:sz w:val="24"/>
          <w:szCs w:val="24"/>
          <w:lang w:bidi="ar-IQ"/>
        </w:rPr>
        <w:t xml:space="preserve">The oligonucleotides Primers </w:t>
      </w:r>
      <w:r w:rsidR="00C84A55">
        <w:rPr>
          <w:rFonts w:ascii="Times New Roman" w:hAnsi="Times New Roman" w:cs="Times New Roman"/>
          <w:bCs/>
          <w:sz w:val="24"/>
          <w:szCs w:val="24"/>
          <w:lang w:bidi="ar-IQ"/>
        </w:rPr>
        <w:t>used</w:t>
      </w:r>
      <w:r>
        <w:rPr>
          <w:rFonts w:ascii="Times New Roman" w:hAnsi="Times New Roman" w:cs="Times New Roman"/>
          <w:bCs/>
          <w:sz w:val="24"/>
          <w:szCs w:val="24"/>
          <w:lang w:bidi="ar-IQ"/>
        </w:rPr>
        <w:t xml:space="preserve"> through the study.</w:t>
      </w:r>
    </w:p>
    <w:tbl>
      <w:tblPr>
        <w:tblStyle w:val="1"/>
        <w:tblW w:w="9180" w:type="dxa"/>
        <w:jc w:val="center"/>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1E0" w:firstRow="1" w:lastRow="1" w:firstColumn="1" w:lastColumn="1" w:noHBand="0" w:noVBand="0"/>
      </w:tblPr>
      <w:tblGrid>
        <w:gridCol w:w="1951"/>
        <w:gridCol w:w="4111"/>
        <w:gridCol w:w="1559"/>
        <w:gridCol w:w="1559"/>
      </w:tblGrid>
      <w:tr w:rsidR="00975F1E" w14:paraId="1CC4E4CE" w14:textId="77777777" w:rsidTr="1F50ED83">
        <w:trPr>
          <w:trHeight w:val="549"/>
          <w:jc w:val="center"/>
        </w:trPr>
        <w:tc>
          <w:tcPr>
            <w:tcW w:w="1951" w:type="dxa"/>
            <w:vAlign w:val="center"/>
          </w:tcPr>
          <w:p w14:paraId="700A1872" w14:textId="77777777" w:rsidR="00975F1E" w:rsidRDefault="00000000">
            <w:pPr>
              <w:bidi w:val="0"/>
              <w:jc w:val="center"/>
              <w:rPr>
                <w:rFonts w:ascii="Times New Roman" w:hAnsi="Times New Roman" w:cs="Times New Roman"/>
                <w:b/>
                <w:bCs/>
                <w:lang w:bidi="ar-IQ"/>
              </w:rPr>
            </w:pPr>
            <w:r>
              <w:rPr>
                <w:rFonts w:ascii="Times New Roman" w:hAnsi="Times New Roman" w:cs="Times New Roman"/>
                <w:b/>
                <w:bCs/>
                <w:lang w:bidi="ar-IQ"/>
              </w:rPr>
              <w:t>Primer</w:t>
            </w:r>
          </w:p>
        </w:tc>
        <w:tc>
          <w:tcPr>
            <w:tcW w:w="4111" w:type="dxa"/>
            <w:vAlign w:val="center"/>
          </w:tcPr>
          <w:p w14:paraId="787D90C9" w14:textId="77777777" w:rsidR="00975F1E" w:rsidRDefault="00000000">
            <w:pPr>
              <w:bidi w:val="0"/>
              <w:jc w:val="center"/>
              <w:rPr>
                <w:rFonts w:ascii="Times New Roman" w:hAnsi="Times New Roman" w:cs="Times New Roman"/>
                <w:b/>
                <w:bCs/>
                <w:lang w:bidi="ar-IQ"/>
              </w:rPr>
            </w:pPr>
            <w:r>
              <w:rPr>
                <w:rFonts w:ascii="Times New Roman" w:hAnsi="Times New Roman" w:cs="Times New Roman"/>
                <w:b/>
                <w:bCs/>
                <w:lang w:bidi="ar-IQ"/>
              </w:rPr>
              <w:t>Sequence (5’-3’)</w:t>
            </w:r>
          </w:p>
        </w:tc>
        <w:tc>
          <w:tcPr>
            <w:tcW w:w="1559" w:type="dxa"/>
            <w:vAlign w:val="center"/>
          </w:tcPr>
          <w:p w14:paraId="47F26E9B" w14:textId="77777777" w:rsidR="00975F1E" w:rsidRDefault="00000000">
            <w:pPr>
              <w:bidi w:val="0"/>
              <w:jc w:val="center"/>
              <w:rPr>
                <w:rFonts w:ascii="Times New Roman" w:hAnsi="Times New Roman" w:cs="Times New Roman"/>
                <w:b/>
                <w:bCs/>
                <w:lang w:bidi="ar-IQ"/>
              </w:rPr>
            </w:pPr>
            <w:r>
              <w:rPr>
                <w:rFonts w:ascii="Times New Roman" w:hAnsi="Times New Roman" w:cs="Times New Roman"/>
                <w:b/>
                <w:bCs/>
                <w:lang w:bidi="ar-IQ"/>
              </w:rPr>
              <w:t>Size of amplicon (bp)</w:t>
            </w:r>
          </w:p>
        </w:tc>
        <w:tc>
          <w:tcPr>
            <w:tcW w:w="1559" w:type="dxa"/>
            <w:vAlign w:val="center"/>
          </w:tcPr>
          <w:p w14:paraId="6A836279" w14:textId="77777777" w:rsidR="00975F1E" w:rsidRDefault="00000000">
            <w:pPr>
              <w:bidi w:val="0"/>
              <w:jc w:val="center"/>
              <w:rPr>
                <w:rFonts w:ascii="Times New Roman" w:hAnsi="Times New Roman" w:cs="Times New Roman"/>
                <w:b/>
                <w:bCs/>
                <w:lang w:bidi="ar-IQ"/>
              </w:rPr>
            </w:pPr>
            <w:r>
              <w:rPr>
                <w:rFonts w:ascii="Times New Roman" w:hAnsi="Times New Roman" w:cs="Times New Roman"/>
                <w:b/>
                <w:bCs/>
                <w:lang w:bidi="ar-IQ"/>
              </w:rPr>
              <w:t>Ref.</w:t>
            </w:r>
          </w:p>
        </w:tc>
      </w:tr>
      <w:tr w:rsidR="00975F1E" w14:paraId="733CE3F1" w14:textId="77777777" w:rsidTr="1F50ED83">
        <w:trPr>
          <w:trHeight w:val="326"/>
          <w:jc w:val="center"/>
        </w:trPr>
        <w:tc>
          <w:tcPr>
            <w:tcW w:w="1951" w:type="dxa"/>
            <w:vAlign w:val="center"/>
          </w:tcPr>
          <w:p w14:paraId="07ABE064" w14:textId="77777777" w:rsidR="00975F1E" w:rsidRDefault="00000000">
            <w:pPr>
              <w:bidi w:val="0"/>
              <w:jc w:val="center"/>
              <w:rPr>
                <w:rFonts w:ascii="Times New Roman" w:hAnsi="Times New Roman" w:cs="Times New Roman"/>
                <w:b/>
                <w:bCs/>
                <w:lang w:bidi="ar-IQ"/>
              </w:rPr>
            </w:pPr>
            <w:r>
              <w:rPr>
                <w:rFonts w:ascii="Times New Roman" w:hAnsi="Times New Roman" w:cs="Times New Roman"/>
                <w:b/>
                <w:bCs/>
                <w:lang w:bidi="ar-IQ"/>
              </w:rPr>
              <w:t>Species specific</w:t>
            </w:r>
          </w:p>
          <w:p w14:paraId="4101652C" w14:textId="77777777" w:rsidR="00975F1E" w:rsidRDefault="00975F1E">
            <w:pPr>
              <w:bidi w:val="0"/>
              <w:jc w:val="center"/>
              <w:rPr>
                <w:rFonts w:ascii="Times New Roman" w:hAnsi="Times New Roman" w:cs="Times New Roman"/>
                <w:b/>
                <w:bCs/>
                <w:i/>
                <w:iCs/>
                <w:lang w:bidi="ar-IQ"/>
              </w:rPr>
            </w:pPr>
          </w:p>
        </w:tc>
        <w:tc>
          <w:tcPr>
            <w:tcW w:w="4111" w:type="dxa"/>
            <w:vAlign w:val="center"/>
          </w:tcPr>
          <w:p w14:paraId="10CEAD09" w14:textId="77777777" w:rsidR="00975F1E" w:rsidRDefault="00000000">
            <w:pPr>
              <w:bidi w:val="0"/>
              <w:jc w:val="center"/>
              <w:rPr>
                <w:rFonts w:ascii="Times New Roman" w:hAnsi="Times New Roman" w:cs="Times New Roman"/>
                <w:lang w:bidi="ar-IQ"/>
              </w:rPr>
            </w:pPr>
            <w:r>
              <w:rPr>
                <w:rFonts w:ascii="Times New Roman" w:hAnsi="Times New Roman" w:cs="Times New Roman"/>
                <w:lang w:bidi="ar-IQ"/>
              </w:rPr>
              <w:t>F: GCTTGACACTGAACATTGAG</w:t>
            </w:r>
          </w:p>
          <w:p w14:paraId="2845E913" w14:textId="77777777" w:rsidR="00975F1E" w:rsidRDefault="00000000">
            <w:pPr>
              <w:bidi w:val="0"/>
              <w:jc w:val="center"/>
              <w:rPr>
                <w:rFonts w:ascii="Times New Roman" w:hAnsi="Times New Roman" w:cs="Times New Roman"/>
                <w:lang w:bidi="ar-IQ"/>
              </w:rPr>
            </w:pPr>
            <w:r>
              <w:rPr>
                <w:rFonts w:ascii="Times New Roman" w:hAnsi="Times New Roman" w:cs="Times New Roman"/>
                <w:lang w:bidi="ar-IQ"/>
              </w:rPr>
              <w:t>R:GCACTTATCTCTTCCGCATT</w:t>
            </w:r>
          </w:p>
        </w:tc>
        <w:tc>
          <w:tcPr>
            <w:tcW w:w="1559" w:type="dxa"/>
            <w:vAlign w:val="center"/>
          </w:tcPr>
          <w:p w14:paraId="0BCAE2A7" w14:textId="77777777" w:rsidR="00975F1E" w:rsidRDefault="00000000">
            <w:pPr>
              <w:bidi w:val="0"/>
              <w:jc w:val="center"/>
              <w:rPr>
                <w:rFonts w:ascii="Times New Roman" w:hAnsi="Times New Roman" w:cs="Times New Roman"/>
                <w:lang w:bidi="ar-IQ"/>
              </w:rPr>
            </w:pPr>
            <w:r>
              <w:rPr>
                <w:rFonts w:ascii="Times New Roman" w:hAnsi="Times New Roman" w:cs="Times New Roman"/>
                <w:lang w:bidi="ar-IQ"/>
              </w:rPr>
              <w:t>662</w:t>
            </w:r>
          </w:p>
        </w:tc>
        <w:tc>
          <w:tcPr>
            <w:tcW w:w="1559" w:type="dxa"/>
            <w:vAlign w:val="center"/>
          </w:tcPr>
          <w:p w14:paraId="087E7ED7" w14:textId="77777777" w:rsidR="00975F1E" w:rsidRDefault="00000000">
            <w:pPr>
              <w:bidi w:val="0"/>
              <w:jc w:val="center"/>
              <w:rPr>
                <w:rFonts w:ascii="Times New Roman" w:hAnsi="Times New Roman" w:cs="Times New Roman"/>
                <w:lang w:bidi="ar-IQ"/>
              </w:rPr>
            </w:pPr>
            <w:r>
              <w:rPr>
                <w:rFonts w:ascii="Times New Roman" w:hAnsi="Times New Roman" w:cs="Times New Roman"/>
                <w:lang w:bidi="ar-IQ"/>
              </w:rPr>
              <w:t xml:space="preserve">Riffon </w:t>
            </w:r>
            <w:r>
              <w:rPr>
                <w:rFonts w:ascii="Times New Roman" w:hAnsi="Times New Roman" w:cs="Times New Roman"/>
                <w:i/>
                <w:iCs/>
                <w:lang w:bidi="ar-IQ"/>
              </w:rPr>
              <w:t>et al</w:t>
            </w:r>
            <w:r>
              <w:rPr>
                <w:rFonts w:ascii="Times New Roman" w:hAnsi="Times New Roman" w:cs="Times New Roman"/>
                <w:lang w:bidi="ar-IQ"/>
              </w:rPr>
              <w:t>., 2001</w:t>
            </w:r>
          </w:p>
        </w:tc>
      </w:tr>
      <w:tr w:rsidR="00975F1E" w14:paraId="601EB76F" w14:textId="77777777" w:rsidTr="1F50ED83">
        <w:trPr>
          <w:trHeight w:val="260"/>
          <w:jc w:val="center"/>
        </w:trPr>
        <w:tc>
          <w:tcPr>
            <w:tcW w:w="1951" w:type="dxa"/>
            <w:vAlign w:val="center"/>
          </w:tcPr>
          <w:p w14:paraId="29760619" w14:textId="2F117D45" w:rsidR="00975F1E" w:rsidRPr="001D52A3" w:rsidRDefault="001D52A3">
            <w:pPr>
              <w:bidi w:val="0"/>
              <w:jc w:val="center"/>
              <w:rPr>
                <w:rFonts w:ascii="Times New Roman" w:hAnsi="Times New Roman" w:cs="Times New Roman"/>
                <w:b/>
                <w:bCs/>
                <w:i/>
                <w:iCs/>
                <w:lang w:bidi="ar-IQ"/>
              </w:rPr>
            </w:pPr>
            <w:r w:rsidRPr="001D52A3">
              <w:rPr>
                <w:rFonts w:ascii="Times New Roman" w:hAnsi="Times New Roman" w:cs="Times New Roman"/>
                <w:b/>
                <w:bCs/>
                <w:i/>
                <w:iCs/>
                <w:lang w:bidi="ar-IQ"/>
              </w:rPr>
              <w:t xml:space="preserve">IntI1 </w:t>
            </w:r>
          </w:p>
        </w:tc>
        <w:tc>
          <w:tcPr>
            <w:tcW w:w="4111" w:type="dxa"/>
            <w:vAlign w:val="center"/>
          </w:tcPr>
          <w:p w14:paraId="08A14E93" w14:textId="77777777" w:rsidR="00975F1E" w:rsidRDefault="00000000">
            <w:pPr>
              <w:bidi w:val="0"/>
              <w:jc w:val="center"/>
              <w:rPr>
                <w:rFonts w:ascii="Times New Roman" w:hAnsi="Times New Roman" w:cs="Times New Roman"/>
                <w:lang w:bidi="ar-IQ"/>
              </w:rPr>
            </w:pPr>
            <w:r>
              <w:rPr>
                <w:rFonts w:ascii="Times New Roman" w:hAnsi="Times New Roman" w:cs="Times New Roman"/>
                <w:lang w:bidi="ar-IQ"/>
              </w:rPr>
              <w:t>F:GGTCAAGGATCTGGATTT CG</w:t>
            </w:r>
          </w:p>
          <w:p w14:paraId="3A6D8DA6" w14:textId="77777777" w:rsidR="00975F1E" w:rsidRDefault="00000000">
            <w:pPr>
              <w:bidi w:val="0"/>
              <w:jc w:val="center"/>
              <w:rPr>
                <w:rFonts w:ascii="Times New Roman" w:hAnsi="Times New Roman" w:cs="Times New Roman"/>
                <w:lang w:bidi="ar-IQ"/>
              </w:rPr>
            </w:pPr>
            <w:r>
              <w:rPr>
                <w:rFonts w:ascii="Times New Roman" w:hAnsi="Times New Roman" w:cs="Times New Roman"/>
                <w:lang w:bidi="ar-IQ"/>
              </w:rPr>
              <w:t>R:ACATGCGTGTAAATCATC GTC</w:t>
            </w:r>
          </w:p>
        </w:tc>
        <w:tc>
          <w:tcPr>
            <w:tcW w:w="1559" w:type="dxa"/>
            <w:vAlign w:val="center"/>
          </w:tcPr>
          <w:p w14:paraId="70DB4EA2" w14:textId="77777777" w:rsidR="00975F1E" w:rsidRDefault="00000000">
            <w:pPr>
              <w:bidi w:val="0"/>
              <w:jc w:val="center"/>
              <w:rPr>
                <w:rFonts w:ascii="Times New Roman" w:hAnsi="Times New Roman" w:cs="Times New Roman"/>
                <w:lang w:bidi="ar-IQ"/>
              </w:rPr>
            </w:pPr>
            <w:r>
              <w:rPr>
                <w:rFonts w:ascii="Times New Roman" w:hAnsi="Times New Roman" w:cs="Times New Roman"/>
                <w:lang w:bidi="ar-IQ"/>
              </w:rPr>
              <w:t>491</w:t>
            </w:r>
          </w:p>
        </w:tc>
        <w:tc>
          <w:tcPr>
            <w:tcW w:w="1559" w:type="dxa"/>
            <w:vMerge w:val="restart"/>
            <w:vAlign w:val="center"/>
          </w:tcPr>
          <w:p w14:paraId="4B99056E" w14:textId="77777777" w:rsidR="00975F1E" w:rsidRDefault="00975F1E">
            <w:pPr>
              <w:bidi w:val="0"/>
              <w:jc w:val="center"/>
              <w:rPr>
                <w:rFonts w:ascii="Times New Roman" w:hAnsi="Times New Roman" w:cs="Times New Roman"/>
                <w:lang w:bidi="ar-IQ"/>
              </w:rPr>
            </w:pPr>
          </w:p>
          <w:p w14:paraId="1299C43A" w14:textId="77777777" w:rsidR="00975F1E" w:rsidRDefault="00975F1E">
            <w:pPr>
              <w:bidi w:val="0"/>
              <w:jc w:val="center"/>
              <w:rPr>
                <w:rFonts w:ascii="Times New Roman" w:hAnsi="Times New Roman" w:cs="Times New Roman"/>
                <w:lang w:bidi="ar-IQ"/>
              </w:rPr>
            </w:pPr>
          </w:p>
          <w:p w14:paraId="6B388EF7" w14:textId="4B6A2B30" w:rsidR="00975F1E" w:rsidRDefault="1F50ED83">
            <w:pPr>
              <w:bidi w:val="0"/>
              <w:jc w:val="center"/>
              <w:rPr>
                <w:rFonts w:ascii="Times New Roman" w:hAnsi="Times New Roman" w:cs="Times New Roman"/>
                <w:lang w:bidi="ar-IQ"/>
              </w:rPr>
            </w:pPr>
            <w:r w:rsidRPr="1F50ED83">
              <w:rPr>
                <w:rFonts w:ascii="Times New Roman" w:hAnsi="Times New Roman" w:cs="Times New Roman"/>
                <w:lang w:bidi="ar-IQ"/>
              </w:rPr>
              <w:t xml:space="preserve">Machado </w:t>
            </w:r>
            <w:r w:rsidRPr="1F50ED83">
              <w:rPr>
                <w:rFonts w:ascii="Times New Roman" w:hAnsi="Times New Roman" w:cs="Times New Roman"/>
                <w:i/>
                <w:iCs/>
                <w:lang w:bidi="ar-IQ"/>
              </w:rPr>
              <w:t>et al .</w:t>
            </w:r>
            <w:r w:rsidRPr="1F50ED83">
              <w:rPr>
                <w:rFonts w:ascii="Times New Roman" w:hAnsi="Times New Roman" w:cs="Times New Roman"/>
                <w:lang w:bidi="ar-IQ"/>
              </w:rPr>
              <w:t>, 2005</w:t>
            </w:r>
          </w:p>
          <w:p w14:paraId="4DDBEF00" w14:textId="77777777" w:rsidR="00975F1E" w:rsidRDefault="00975F1E">
            <w:pPr>
              <w:bidi w:val="0"/>
              <w:jc w:val="center"/>
              <w:rPr>
                <w:rFonts w:ascii="Times New Roman" w:hAnsi="Times New Roman" w:cs="Times New Roman"/>
                <w:lang w:bidi="ar-IQ"/>
              </w:rPr>
            </w:pPr>
          </w:p>
        </w:tc>
      </w:tr>
      <w:tr w:rsidR="00975F1E" w14:paraId="06C6BD8B" w14:textId="77777777" w:rsidTr="1F50ED83">
        <w:trPr>
          <w:trHeight w:val="260"/>
          <w:jc w:val="center"/>
        </w:trPr>
        <w:tc>
          <w:tcPr>
            <w:tcW w:w="1951" w:type="dxa"/>
            <w:vAlign w:val="center"/>
          </w:tcPr>
          <w:p w14:paraId="7D4AFAFE" w14:textId="77777777" w:rsidR="00975F1E" w:rsidRDefault="00000000">
            <w:pPr>
              <w:bidi w:val="0"/>
              <w:jc w:val="center"/>
              <w:rPr>
                <w:rFonts w:ascii="Times New Roman" w:hAnsi="Times New Roman" w:cs="Times New Roman"/>
                <w:b/>
                <w:bCs/>
                <w:lang w:bidi="ar-IQ"/>
              </w:rPr>
            </w:pPr>
            <w:r w:rsidRPr="001D52A3">
              <w:rPr>
                <w:rFonts w:ascii="Times New Roman" w:hAnsi="Times New Roman" w:cs="Times New Roman"/>
                <w:b/>
                <w:bCs/>
                <w:i/>
                <w:iCs/>
                <w:lang w:bidi="ar-IQ"/>
              </w:rPr>
              <w:t>IntI2</w:t>
            </w:r>
          </w:p>
        </w:tc>
        <w:tc>
          <w:tcPr>
            <w:tcW w:w="4111" w:type="dxa"/>
            <w:vAlign w:val="center"/>
          </w:tcPr>
          <w:p w14:paraId="45334ED7" w14:textId="77777777" w:rsidR="00975F1E" w:rsidRDefault="00000000">
            <w:pPr>
              <w:bidi w:val="0"/>
              <w:jc w:val="center"/>
              <w:rPr>
                <w:rFonts w:ascii="Times New Roman" w:hAnsi="Times New Roman" w:cs="Times New Roman"/>
                <w:lang w:bidi="ar-IQ"/>
              </w:rPr>
            </w:pPr>
            <w:r>
              <w:rPr>
                <w:rFonts w:ascii="Times New Roman" w:hAnsi="Times New Roman" w:cs="Times New Roman"/>
                <w:lang w:bidi="ar-IQ"/>
              </w:rPr>
              <w:t>F:CACGGATATGCGACAAAA AGG</w:t>
            </w:r>
          </w:p>
          <w:p w14:paraId="252BE8C0" w14:textId="77777777" w:rsidR="00975F1E" w:rsidRDefault="00000000">
            <w:pPr>
              <w:bidi w:val="0"/>
              <w:jc w:val="center"/>
              <w:rPr>
                <w:rFonts w:ascii="Times New Roman" w:hAnsi="Times New Roman" w:cs="Times New Roman"/>
                <w:lang w:bidi="ar-IQ"/>
              </w:rPr>
            </w:pPr>
            <w:r>
              <w:rPr>
                <w:rFonts w:ascii="Times New Roman" w:hAnsi="Times New Roman" w:cs="Times New Roman"/>
                <w:lang w:bidi="ar-IQ"/>
              </w:rPr>
              <w:t>R:TGTAGCAAACGAGTGACGA AATG</w:t>
            </w:r>
          </w:p>
        </w:tc>
        <w:tc>
          <w:tcPr>
            <w:tcW w:w="1559" w:type="dxa"/>
            <w:vAlign w:val="center"/>
          </w:tcPr>
          <w:p w14:paraId="5DC6697E" w14:textId="77777777" w:rsidR="00975F1E" w:rsidRDefault="00000000">
            <w:pPr>
              <w:bidi w:val="0"/>
              <w:jc w:val="center"/>
              <w:rPr>
                <w:rFonts w:ascii="Times New Roman" w:hAnsi="Times New Roman" w:cs="Times New Roman"/>
                <w:lang w:bidi="ar-IQ"/>
              </w:rPr>
            </w:pPr>
            <w:r>
              <w:rPr>
                <w:rFonts w:ascii="Times New Roman" w:hAnsi="Times New Roman" w:cs="Times New Roman"/>
                <w:lang w:bidi="ar-IQ"/>
              </w:rPr>
              <w:t>788</w:t>
            </w:r>
          </w:p>
        </w:tc>
        <w:tc>
          <w:tcPr>
            <w:tcW w:w="1559" w:type="dxa"/>
            <w:vMerge/>
            <w:vAlign w:val="center"/>
          </w:tcPr>
          <w:p w14:paraId="3461D779" w14:textId="77777777" w:rsidR="00975F1E" w:rsidRDefault="00975F1E">
            <w:pPr>
              <w:bidi w:val="0"/>
              <w:jc w:val="center"/>
              <w:rPr>
                <w:rFonts w:ascii="Times New Roman" w:hAnsi="Times New Roman" w:cs="Times New Roman"/>
                <w:lang w:bidi="ar-IQ"/>
              </w:rPr>
            </w:pPr>
          </w:p>
        </w:tc>
      </w:tr>
      <w:tr w:rsidR="00975F1E" w14:paraId="5008D6DD" w14:textId="77777777" w:rsidTr="1F50ED83">
        <w:trPr>
          <w:trHeight w:val="260"/>
          <w:jc w:val="center"/>
        </w:trPr>
        <w:tc>
          <w:tcPr>
            <w:tcW w:w="1951" w:type="dxa"/>
            <w:vAlign w:val="center"/>
          </w:tcPr>
          <w:p w14:paraId="57ADD65C" w14:textId="77777777" w:rsidR="00975F1E" w:rsidRDefault="00000000">
            <w:pPr>
              <w:bidi w:val="0"/>
              <w:jc w:val="center"/>
              <w:rPr>
                <w:rFonts w:ascii="Times New Roman" w:hAnsi="Times New Roman" w:cs="Times New Roman"/>
                <w:b/>
                <w:bCs/>
                <w:lang w:bidi="ar-IQ"/>
              </w:rPr>
            </w:pPr>
            <w:r w:rsidRPr="001D52A3">
              <w:rPr>
                <w:rFonts w:ascii="Times New Roman" w:hAnsi="Times New Roman" w:cs="Times New Roman"/>
                <w:b/>
                <w:bCs/>
                <w:i/>
                <w:iCs/>
                <w:lang w:bidi="ar-IQ"/>
              </w:rPr>
              <w:t>IntI3</w:t>
            </w:r>
          </w:p>
        </w:tc>
        <w:tc>
          <w:tcPr>
            <w:tcW w:w="4111" w:type="dxa"/>
            <w:vAlign w:val="center"/>
          </w:tcPr>
          <w:p w14:paraId="1693504F" w14:textId="77777777" w:rsidR="00975F1E" w:rsidRDefault="00000000">
            <w:pPr>
              <w:bidi w:val="0"/>
              <w:jc w:val="center"/>
              <w:rPr>
                <w:rFonts w:ascii="Times New Roman" w:hAnsi="Times New Roman" w:cs="Times New Roman"/>
                <w:lang w:bidi="ar-IQ"/>
              </w:rPr>
            </w:pPr>
            <w:r>
              <w:rPr>
                <w:rFonts w:ascii="Times New Roman" w:hAnsi="Times New Roman" w:cs="Times New Roman"/>
                <w:lang w:bidi="ar-IQ"/>
              </w:rPr>
              <w:t>F:AGTGGGTGGCGA ATG AGTG</w:t>
            </w:r>
          </w:p>
          <w:p w14:paraId="1E5A8539" w14:textId="77777777" w:rsidR="00975F1E" w:rsidRDefault="00000000">
            <w:pPr>
              <w:bidi w:val="0"/>
              <w:jc w:val="center"/>
              <w:rPr>
                <w:rFonts w:ascii="Times New Roman" w:hAnsi="Times New Roman" w:cs="Times New Roman"/>
                <w:lang w:bidi="ar-IQ"/>
              </w:rPr>
            </w:pPr>
            <w:r>
              <w:rPr>
                <w:rFonts w:ascii="Times New Roman" w:hAnsi="Times New Roman" w:cs="Times New Roman"/>
                <w:lang w:bidi="ar-IQ"/>
              </w:rPr>
              <w:t>R:TGTTCTTGTATCGGC AGGTG</w:t>
            </w:r>
          </w:p>
        </w:tc>
        <w:tc>
          <w:tcPr>
            <w:tcW w:w="1559" w:type="dxa"/>
            <w:vAlign w:val="center"/>
          </w:tcPr>
          <w:p w14:paraId="0DC15D76" w14:textId="77777777" w:rsidR="00975F1E" w:rsidRDefault="00000000">
            <w:pPr>
              <w:bidi w:val="0"/>
              <w:jc w:val="center"/>
              <w:rPr>
                <w:rFonts w:ascii="Times New Roman" w:hAnsi="Times New Roman" w:cs="Times New Roman"/>
                <w:lang w:bidi="ar-IQ"/>
              </w:rPr>
            </w:pPr>
            <w:r>
              <w:rPr>
                <w:rFonts w:ascii="Times New Roman" w:hAnsi="Times New Roman" w:cs="Times New Roman"/>
                <w:lang w:bidi="ar-IQ"/>
              </w:rPr>
              <w:t>600</w:t>
            </w:r>
          </w:p>
        </w:tc>
        <w:tc>
          <w:tcPr>
            <w:tcW w:w="1559" w:type="dxa"/>
            <w:vMerge/>
            <w:vAlign w:val="center"/>
          </w:tcPr>
          <w:p w14:paraId="3CF2D8B6" w14:textId="77777777" w:rsidR="00975F1E" w:rsidRDefault="00975F1E">
            <w:pPr>
              <w:bidi w:val="0"/>
              <w:jc w:val="center"/>
              <w:rPr>
                <w:rFonts w:ascii="Times New Roman" w:hAnsi="Times New Roman" w:cs="Times New Roman"/>
                <w:lang w:bidi="ar-IQ"/>
              </w:rPr>
            </w:pPr>
          </w:p>
        </w:tc>
      </w:tr>
    </w:tbl>
    <w:p w14:paraId="0FB78278" w14:textId="77777777" w:rsidR="00975F1E" w:rsidRDefault="00975F1E">
      <w:pPr>
        <w:bidi w:val="0"/>
        <w:spacing w:after="0" w:line="240" w:lineRule="auto"/>
        <w:rPr>
          <w:rFonts w:ascii="Times New Roman" w:hAnsi="Times New Roman" w:cs="Times New Roman"/>
          <w:sz w:val="28"/>
          <w:szCs w:val="28"/>
          <w:lang w:bidi="ar-IQ"/>
        </w:rPr>
      </w:pPr>
    </w:p>
    <w:p w14:paraId="1FC39945" w14:textId="77777777" w:rsidR="00975F1E" w:rsidRDefault="00975F1E">
      <w:pPr>
        <w:bidi w:val="0"/>
        <w:spacing w:after="0" w:line="240" w:lineRule="auto"/>
        <w:jc w:val="both"/>
        <w:rPr>
          <w:rFonts w:ascii="Times New Roman" w:hAnsi="Times New Roman" w:cs="Times New Roman"/>
          <w:b/>
          <w:sz w:val="24"/>
          <w:szCs w:val="24"/>
          <w:lang w:bidi="ar-IQ"/>
        </w:rPr>
        <w:sectPr w:rsidR="00975F1E">
          <w:type w:val="continuous"/>
          <w:pgSz w:w="11906" w:h="16838" w:code="9"/>
          <w:pgMar w:top="1134" w:right="1418" w:bottom="1134" w:left="1418" w:header="720" w:footer="1134" w:gutter="0"/>
          <w:cols w:space="706"/>
          <w:rtlGutter/>
          <w:docGrid w:linePitch="360"/>
        </w:sectPr>
      </w:pPr>
    </w:p>
    <w:p w14:paraId="12995861" w14:textId="77777777" w:rsidR="00975F1E" w:rsidRDefault="1F50ED83">
      <w:pPr>
        <w:bidi w:val="0"/>
        <w:spacing w:after="0" w:line="240" w:lineRule="auto"/>
        <w:jc w:val="both"/>
        <w:rPr>
          <w:rFonts w:ascii="Times New Roman" w:hAnsi="Times New Roman" w:cs="Times New Roman"/>
          <w:sz w:val="24"/>
          <w:szCs w:val="24"/>
          <w:lang w:bidi="ar-IQ"/>
        </w:rPr>
      </w:pPr>
      <w:r w:rsidRPr="1F50ED83">
        <w:rPr>
          <w:rFonts w:ascii="Times New Roman" w:hAnsi="Times New Roman" w:cs="Times New Roman"/>
          <w:b/>
          <w:bCs/>
          <w:sz w:val="24"/>
          <w:szCs w:val="24"/>
          <w:lang w:bidi="ar-IQ"/>
        </w:rPr>
        <w:t xml:space="preserve">PCR Detection of Integrons </w:t>
      </w:r>
    </w:p>
    <w:p w14:paraId="2E14A8F0" w14:textId="0275C557" w:rsidR="00975F1E" w:rsidRDefault="685F4553">
      <w:pPr>
        <w:bidi w:val="0"/>
        <w:spacing w:after="0" w:line="240" w:lineRule="auto"/>
        <w:jc w:val="both"/>
        <w:rPr>
          <w:rFonts w:ascii="Times New Roman" w:hAnsi="Times New Roman" w:cs="Times New Roman"/>
          <w:sz w:val="24"/>
          <w:szCs w:val="24"/>
          <w:lang w:bidi="ar-IQ"/>
        </w:rPr>
      </w:pPr>
      <w:r w:rsidRPr="1F50ED83">
        <w:rPr>
          <w:rFonts w:ascii="Times New Roman" w:eastAsia="Times New Roman" w:hAnsi="Times New Roman" w:cs="Times New Roman"/>
          <w:sz w:val="24"/>
          <w:szCs w:val="24"/>
        </w:rPr>
        <w:t xml:space="preserve">All 62 positive DNA samples were used to identify the presence of integrons using PCR. The PCR master mix was prepared for the amplification reaction in a total volume of 25 </w:t>
      </w:r>
      <w:proofErr w:type="spellStart"/>
      <w:r w:rsidRPr="1F50ED83">
        <w:rPr>
          <w:rFonts w:ascii="Times New Roman" w:eastAsia="Times New Roman" w:hAnsi="Times New Roman" w:cs="Times New Roman"/>
          <w:sz w:val="24"/>
          <w:szCs w:val="24"/>
        </w:rPr>
        <w:t>μl</w:t>
      </w:r>
      <w:proofErr w:type="spellEnd"/>
      <w:r w:rsidRPr="1F50ED83">
        <w:rPr>
          <w:rFonts w:ascii="Times New Roman" w:eastAsia="Times New Roman" w:hAnsi="Times New Roman" w:cs="Times New Roman"/>
          <w:sz w:val="24"/>
          <w:szCs w:val="24"/>
        </w:rPr>
        <w:t xml:space="preserve">, with reaction components and volumes </w:t>
      </w:r>
      <w:proofErr w:type="gramStart"/>
      <w:r w:rsidRPr="1F50ED83">
        <w:rPr>
          <w:rFonts w:ascii="Times New Roman" w:eastAsia="Times New Roman" w:hAnsi="Times New Roman" w:cs="Times New Roman"/>
          <w:sz w:val="24"/>
          <w:szCs w:val="24"/>
        </w:rPr>
        <w:t>similar to</w:t>
      </w:r>
      <w:proofErr w:type="gramEnd"/>
      <w:r w:rsidRPr="1F50ED83">
        <w:rPr>
          <w:rFonts w:ascii="Times New Roman" w:eastAsia="Times New Roman" w:hAnsi="Times New Roman" w:cs="Times New Roman"/>
          <w:sz w:val="24"/>
          <w:szCs w:val="24"/>
        </w:rPr>
        <w:t xml:space="preserve"> those used in the species-specific </w:t>
      </w:r>
      <w:r w:rsidRPr="1F50ED83">
        <w:rPr>
          <w:rFonts w:ascii="Times New Roman" w:eastAsia="Times New Roman" w:hAnsi="Times New Roman" w:cs="Times New Roman"/>
          <w:i/>
          <w:iCs/>
          <w:sz w:val="24"/>
          <w:szCs w:val="24"/>
        </w:rPr>
        <w:t>E. coli</w:t>
      </w:r>
      <w:r w:rsidRPr="1F50ED83">
        <w:rPr>
          <w:rFonts w:ascii="Times New Roman" w:eastAsia="Times New Roman" w:hAnsi="Times New Roman" w:cs="Times New Roman"/>
          <w:sz w:val="24"/>
          <w:szCs w:val="24"/>
        </w:rPr>
        <w:t xml:space="preserve"> reaction. The PCR conditions began with an initial denaturation at 94°C for 5 minutes, followed by 30 cycles of additional denaturation at 94°C for 30 seconds, an annealing step at 60°C for 30 seconds to detect </w:t>
      </w:r>
      <w:r w:rsidR="001D52A3" w:rsidRPr="001D52A3">
        <w:rPr>
          <w:rFonts w:ascii="Times New Roman" w:eastAsia="Times New Roman" w:hAnsi="Times New Roman" w:cs="Times New Roman"/>
          <w:i/>
          <w:iCs/>
          <w:sz w:val="24"/>
          <w:szCs w:val="24"/>
        </w:rPr>
        <w:t>IntI1</w:t>
      </w:r>
      <w:r w:rsidR="001D52A3">
        <w:rPr>
          <w:rFonts w:ascii="Times New Roman" w:eastAsia="Times New Roman" w:hAnsi="Times New Roman" w:cs="Times New Roman"/>
          <w:sz w:val="24"/>
          <w:szCs w:val="24"/>
        </w:rPr>
        <w:t xml:space="preserve"> </w:t>
      </w:r>
      <w:r w:rsidRPr="1F50ED83">
        <w:rPr>
          <w:rFonts w:ascii="Times New Roman" w:eastAsia="Times New Roman" w:hAnsi="Times New Roman" w:cs="Times New Roman"/>
          <w:sz w:val="24"/>
          <w:szCs w:val="24"/>
        </w:rPr>
        <w:t xml:space="preserve">, </w:t>
      </w:r>
      <w:r w:rsidRPr="001D52A3">
        <w:rPr>
          <w:rFonts w:ascii="Times New Roman" w:eastAsia="Times New Roman" w:hAnsi="Times New Roman" w:cs="Times New Roman"/>
          <w:i/>
          <w:iCs/>
          <w:sz w:val="24"/>
          <w:szCs w:val="24"/>
        </w:rPr>
        <w:t>IntI2</w:t>
      </w:r>
      <w:r w:rsidRPr="1F50ED83">
        <w:rPr>
          <w:rFonts w:ascii="Times New Roman" w:eastAsia="Times New Roman" w:hAnsi="Times New Roman" w:cs="Times New Roman"/>
          <w:sz w:val="24"/>
          <w:szCs w:val="24"/>
        </w:rPr>
        <w:t xml:space="preserve">, and </w:t>
      </w:r>
      <w:r w:rsidRPr="001D52A3">
        <w:rPr>
          <w:rFonts w:ascii="Times New Roman" w:eastAsia="Times New Roman" w:hAnsi="Times New Roman" w:cs="Times New Roman"/>
          <w:i/>
          <w:iCs/>
          <w:sz w:val="24"/>
          <w:szCs w:val="24"/>
        </w:rPr>
        <w:t>IntI3</w:t>
      </w:r>
      <w:r w:rsidRPr="1F50ED83">
        <w:rPr>
          <w:rFonts w:ascii="Times New Roman" w:eastAsia="Times New Roman" w:hAnsi="Times New Roman" w:cs="Times New Roman"/>
          <w:sz w:val="24"/>
          <w:szCs w:val="24"/>
        </w:rPr>
        <w:t>, and an elongation step at 72°C for 1 minute and 30 seconds. The reaction concluded with a final extension at 72°C for 10 minutes. A 1.5% agarose gel was used for electrophoresis to separate the PCR amplicons</w:t>
      </w:r>
      <w:r w:rsidR="1F50ED83" w:rsidRPr="1F50ED83">
        <w:rPr>
          <w:rFonts w:ascii="Times New Roman" w:hAnsi="Times New Roman" w:cs="Times New Roman"/>
          <w:sz w:val="24"/>
          <w:szCs w:val="24"/>
          <w:lang w:bidi="ar-IQ"/>
        </w:rPr>
        <w:t>.</w:t>
      </w:r>
    </w:p>
    <w:p w14:paraId="0562CB0E" w14:textId="77777777" w:rsidR="00975F1E" w:rsidRDefault="00975F1E">
      <w:pPr>
        <w:bidi w:val="0"/>
        <w:spacing w:after="0" w:line="240" w:lineRule="auto"/>
        <w:jc w:val="both"/>
        <w:rPr>
          <w:rFonts w:ascii="Times New Roman" w:hAnsi="Times New Roman" w:cs="Times New Roman"/>
          <w:b/>
          <w:bCs/>
          <w:sz w:val="24"/>
          <w:szCs w:val="24"/>
          <w:lang w:bidi="ar-IQ"/>
        </w:rPr>
      </w:pPr>
    </w:p>
    <w:p w14:paraId="1D8919DB" w14:textId="77777777" w:rsidR="00975F1E" w:rsidRDefault="00000000">
      <w:pPr>
        <w:bidi w:val="0"/>
        <w:spacing w:after="0" w:line="240" w:lineRule="auto"/>
        <w:jc w:val="both"/>
        <w:rPr>
          <w:rFonts w:ascii="Times New Roman" w:hAnsi="Times New Roman" w:cs="Times New Roman"/>
          <w:b/>
          <w:bCs/>
          <w:sz w:val="24"/>
          <w:szCs w:val="24"/>
          <w:lang w:bidi="ar-IQ"/>
        </w:rPr>
      </w:pPr>
      <w:r>
        <w:rPr>
          <w:rFonts w:ascii="Times New Roman" w:hAnsi="Times New Roman" w:cs="Times New Roman"/>
          <w:b/>
          <w:bCs/>
          <w:sz w:val="24"/>
          <w:szCs w:val="24"/>
          <w:lang w:bidi="ar-IQ"/>
        </w:rPr>
        <w:t>Antimicrobial susceptibility testing</w:t>
      </w:r>
    </w:p>
    <w:p w14:paraId="1E15C3D6" w14:textId="797EB4CB" w:rsidR="00975F1E" w:rsidRDefault="1F50ED83" w:rsidP="1F50ED83">
      <w:pPr>
        <w:bidi w:val="0"/>
        <w:spacing w:after="0" w:line="240" w:lineRule="auto"/>
        <w:jc w:val="both"/>
        <w:rPr>
          <w:rFonts w:ascii="Times New Roman" w:eastAsia="Times New Roman" w:hAnsi="Times New Roman" w:cs="Times New Roman"/>
          <w:sz w:val="24"/>
          <w:szCs w:val="24"/>
        </w:rPr>
      </w:pPr>
      <w:r w:rsidRPr="1F50ED83">
        <w:rPr>
          <w:rFonts w:ascii="Times New Roman" w:hAnsi="Times New Roman" w:cs="Times New Roman"/>
          <w:sz w:val="24"/>
          <w:szCs w:val="24"/>
          <w:lang w:bidi="ar-IQ"/>
        </w:rPr>
        <w:t xml:space="preserve"> </w:t>
      </w:r>
      <w:r w:rsidR="4FA2245C" w:rsidRPr="1F50ED83">
        <w:rPr>
          <w:rFonts w:ascii="Times New Roman" w:eastAsia="Times New Roman" w:hAnsi="Times New Roman" w:cs="Times New Roman"/>
          <w:sz w:val="24"/>
          <w:szCs w:val="24"/>
        </w:rPr>
        <w:t xml:space="preserve">The disc diffusion technique, as described by Kirby and Bauer (1966), was used to assess antibiotic susceptibility. The inoculum was prepared by suspending </w:t>
      </w:r>
      <w:r w:rsidR="4FA2245C" w:rsidRPr="1F50ED83">
        <w:rPr>
          <w:rFonts w:ascii="Times New Roman" w:eastAsia="Times New Roman" w:hAnsi="Times New Roman" w:cs="Times New Roman"/>
          <w:i/>
          <w:iCs/>
          <w:sz w:val="24"/>
          <w:szCs w:val="24"/>
        </w:rPr>
        <w:t>E. coli</w:t>
      </w:r>
      <w:r w:rsidR="4FA2245C" w:rsidRPr="1F50ED83">
        <w:rPr>
          <w:rFonts w:ascii="Times New Roman" w:eastAsia="Times New Roman" w:hAnsi="Times New Roman" w:cs="Times New Roman"/>
          <w:sz w:val="24"/>
          <w:szCs w:val="24"/>
        </w:rPr>
        <w:t xml:space="preserve"> colonies, isolated from EMB agar plates after 18 to 24 hours of incubation, in saline solution. The suspension was then vortexed </w:t>
      </w:r>
      <w:r w:rsidR="4FA2245C" w:rsidRPr="1F50ED83">
        <w:rPr>
          <w:rFonts w:ascii="Times New Roman" w:eastAsia="Times New Roman" w:hAnsi="Times New Roman" w:cs="Times New Roman"/>
          <w:sz w:val="24"/>
          <w:szCs w:val="24"/>
        </w:rPr>
        <w:t>and adjusted to match the 0.5 McFarland turbidity standard. A sterile swab was dipped into the adjusted bacterial suspension and spread onto freshly prepared Mueller-Hinton Agar plates. Discs containing selected antibiotics were placed on the surface of the agar. The plates were then incubated for 20 hours at 37°C. After incubation, the minimum inhibitory concentration (MIC) was determined by measuring the diameter of the inhibition zones with a ruler. The results were categorized as susceptible or resistant based on the parameters approved by CLSI (2014)</w:t>
      </w:r>
      <w:r w:rsidRPr="1F50ED83">
        <w:rPr>
          <w:rFonts w:ascii="Times New Roman" w:hAnsi="Times New Roman" w:cs="Times New Roman"/>
          <w:sz w:val="24"/>
          <w:szCs w:val="24"/>
          <w:lang w:bidi="ar-IQ"/>
        </w:rPr>
        <w:t xml:space="preserve">. </w:t>
      </w:r>
    </w:p>
    <w:p w14:paraId="34CE0A41" w14:textId="77777777" w:rsidR="00975F1E" w:rsidRDefault="00975F1E">
      <w:pPr>
        <w:bidi w:val="0"/>
        <w:spacing w:after="0" w:line="240" w:lineRule="auto"/>
        <w:jc w:val="both"/>
        <w:rPr>
          <w:rFonts w:ascii="Times New Roman" w:hAnsi="Times New Roman" w:cs="Times New Roman"/>
          <w:sz w:val="24"/>
          <w:szCs w:val="24"/>
          <w:lang w:bidi="ar-IQ"/>
        </w:rPr>
      </w:pPr>
    </w:p>
    <w:p w14:paraId="1E7D1A54" w14:textId="77777777" w:rsidR="00975F1E" w:rsidRDefault="1F50ED83">
      <w:pPr>
        <w:bidi w:val="0"/>
        <w:spacing w:after="0" w:line="240" w:lineRule="auto"/>
        <w:jc w:val="both"/>
        <w:rPr>
          <w:rFonts w:ascii="Times New Roman" w:hAnsi="Times New Roman" w:cs="Times New Roman"/>
          <w:b/>
          <w:bCs/>
          <w:sz w:val="24"/>
          <w:szCs w:val="24"/>
          <w:lang w:bidi="ar-IQ"/>
        </w:rPr>
      </w:pPr>
      <w:r w:rsidRPr="1F50ED83">
        <w:rPr>
          <w:rFonts w:ascii="Times New Roman" w:hAnsi="Times New Roman" w:cs="Times New Roman"/>
          <w:b/>
          <w:bCs/>
          <w:sz w:val="24"/>
          <w:szCs w:val="24"/>
          <w:lang w:bidi="ar-IQ"/>
        </w:rPr>
        <w:t>Bio-statistical analysis</w:t>
      </w:r>
    </w:p>
    <w:p w14:paraId="39DB3813" w14:textId="3F81E7A9" w:rsidR="20130D1A" w:rsidRDefault="20130D1A" w:rsidP="1F50ED83">
      <w:pPr>
        <w:bidi w:val="0"/>
        <w:jc w:val="both"/>
        <w:rPr>
          <w:rFonts w:ascii="Times New Roman" w:eastAsia="Times New Roman" w:hAnsi="Times New Roman" w:cs="Times New Roman"/>
          <w:sz w:val="24"/>
          <w:szCs w:val="24"/>
        </w:rPr>
      </w:pPr>
      <w:r w:rsidRPr="1F50ED83">
        <w:rPr>
          <w:rFonts w:ascii="Times New Roman" w:eastAsia="Times New Roman" w:hAnsi="Times New Roman" w:cs="Times New Roman"/>
          <w:sz w:val="24"/>
          <w:szCs w:val="24"/>
        </w:rPr>
        <w:t>Version 21 of the SPSS program was used to perform the analyses. The chi-square test</w:t>
      </w:r>
      <w:r w:rsidR="220259C2" w:rsidRPr="1F50ED83">
        <w:rPr>
          <w:rFonts w:ascii="Times New Roman" w:eastAsia="Times New Roman" w:hAnsi="Times New Roman" w:cs="Times New Roman"/>
          <w:sz w:val="24"/>
          <w:szCs w:val="24"/>
        </w:rPr>
        <w:t xml:space="preserve"> </w:t>
      </w:r>
      <w:r w:rsidRPr="1F50ED83">
        <w:rPr>
          <w:rFonts w:ascii="Times New Roman" w:eastAsia="Times New Roman" w:hAnsi="Times New Roman" w:cs="Times New Roman"/>
          <w:sz w:val="24"/>
          <w:szCs w:val="24"/>
        </w:rPr>
        <w:t>was employed to assess the correlation between the</w:t>
      </w:r>
      <w:r w:rsidRPr="1F50ED83">
        <w:rPr>
          <w:rFonts w:cs="Calibri"/>
        </w:rPr>
        <w:t xml:space="preserve"> </w:t>
      </w:r>
      <w:r w:rsidRPr="1F50ED83">
        <w:rPr>
          <w:rFonts w:ascii="Times New Roman" w:eastAsia="Times New Roman" w:hAnsi="Times New Roman" w:cs="Times New Roman"/>
          <w:sz w:val="24"/>
          <w:szCs w:val="24"/>
        </w:rPr>
        <w:t>presence of integrons and</w:t>
      </w:r>
      <w:r w:rsidRPr="1F50ED83">
        <w:rPr>
          <w:rFonts w:cs="Calibri"/>
        </w:rPr>
        <w:t xml:space="preserve"> </w:t>
      </w:r>
      <w:r w:rsidRPr="1F50ED83">
        <w:rPr>
          <w:rFonts w:ascii="Times New Roman" w:eastAsia="Times New Roman" w:hAnsi="Times New Roman" w:cs="Times New Roman"/>
          <w:sz w:val="24"/>
          <w:szCs w:val="24"/>
        </w:rPr>
        <w:t>antibiotic resistance, with a significance level set at P ≤ 0.05.</w:t>
      </w:r>
    </w:p>
    <w:p w14:paraId="62EBF3C5" w14:textId="77777777" w:rsidR="00975F1E" w:rsidRDefault="00975F1E">
      <w:pPr>
        <w:bidi w:val="0"/>
        <w:spacing w:after="0" w:line="240" w:lineRule="auto"/>
        <w:jc w:val="both"/>
        <w:rPr>
          <w:rFonts w:ascii="Times New Roman" w:hAnsi="Times New Roman" w:cs="Times New Roman"/>
          <w:sz w:val="24"/>
          <w:szCs w:val="24"/>
          <w:lang w:bidi="ar-IQ"/>
        </w:rPr>
      </w:pPr>
    </w:p>
    <w:p w14:paraId="44260B6D" w14:textId="77777777" w:rsidR="00C84A55" w:rsidRDefault="00C84A55" w:rsidP="00C84A55">
      <w:pPr>
        <w:bidi w:val="0"/>
        <w:spacing w:after="0" w:line="240" w:lineRule="auto"/>
        <w:jc w:val="both"/>
        <w:rPr>
          <w:rFonts w:ascii="Times New Roman" w:hAnsi="Times New Roman" w:cs="Times New Roman"/>
          <w:sz w:val="24"/>
          <w:szCs w:val="24"/>
          <w:lang w:bidi="ar-IQ"/>
        </w:rPr>
      </w:pPr>
    </w:p>
    <w:p w14:paraId="15E6196A" w14:textId="77777777" w:rsidR="00C84A55" w:rsidRDefault="00C84A55" w:rsidP="00C84A55">
      <w:pPr>
        <w:bidi w:val="0"/>
        <w:spacing w:after="0" w:line="240" w:lineRule="auto"/>
        <w:jc w:val="both"/>
        <w:rPr>
          <w:rFonts w:ascii="Times New Roman" w:hAnsi="Times New Roman" w:cs="Times New Roman"/>
          <w:sz w:val="24"/>
          <w:szCs w:val="24"/>
          <w:lang w:bidi="ar-IQ"/>
        </w:rPr>
      </w:pPr>
    </w:p>
    <w:p w14:paraId="6EBCCC98" w14:textId="77777777" w:rsidR="00C84A55" w:rsidRDefault="00C84A55" w:rsidP="00C84A55">
      <w:pPr>
        <w:bidi w:val="0"/>
        <w:spacing w:after="0" w:line="240" w:lineRule="auto"/>
        <w:jc w:val="both"/>
        <w:rPr>
          <w:rFonts w:ascii="Times New Roman" w:hAnsi="Times New Roman" w:cs="Times New Roman"/>
          <w:sz w:val="24"/>
          <w:szCs w:val="24"/>
          <w:lang w:bidi="ar-IQ"/>
        </w:rPr>
      </w:pPr>
    </w:p>
    <w:p w14:paraId="35724B83" w14:textId="77777777" w:rsidR="00975F1E" w:rsidRDefault="00000000">
      <w:pPr>
        <w:bidi w:val="0"/>
        <w:spacing w:after="0" w:line="240" w:lineRule="auto"/>
        <w:jc w:val="both"/>
        <w:rPr>
          <w:rFonts w:ascii="Times New Roman" w:hAnsi="Times New Roman" w:cs="Times New Roman"/>
          <w:b/>
          <w:bCs/>
          <w:sz w:val="26"/>
          <w:szCs w:val="26"/>
          <w:lang w:bidi="ar-IQ"/>
        </w:rPr>
      </w:pPr>
      <w:r>
        <w:rPr>
          <w:rFonts w:ascii="Times New Roman" w:hAnsi="Times New Roman" w:cs="Times New Roman"/>
          <w:b/>
          <w:bCs/>
          <w:sz w:val="26"/>
          <w:szCs w:val="26"/>
          <w:lang w:bidi="ar-IQ"/>
        </w:rPr>
        <w:lastRenderedPageBreak/>
        <w:t>RESULTS</w:t>
      </w:r>
    </w:p>
    <w:p w14:paraId="6D98A12B" w14:textId="77777777" w:rsidR="00975F1E" w:rsidRDefault="00975F1E">
      <w:pPr>
        <w:bidi w:val="0"/>
        <w:spacing w:after="0" w:line="240" w:lineRule="auto"/>
        <w:jc w:val="both"/>
        <w:rPr>
          <w:rFonts w:ascii="Times New Roman" w:hAnsi="Times New Roman" w:cs="Times New Roman"/>
          <w:b/>
          <w:bCs/>
          <w:sz w:val="24"/>
          <w:szCs w:val="24"/>
        </w:rPr>
      </w:pPr>
    </w:p>
    <w:p w14:paraId="6FD58162" w14:textId="77777777" w:rsidR="00975F1E" w:rsidRDefault="1F50ED83">
      <w:pPr>
        <w:bidi w:val="0"/>
        <w:spacing w:after="0" w:line="240" w:lineRule="auto"/>
        <w:jc w:val="both"/>
        <w:rPr>
          <w:rFonts w:ascii="Times New Roman" w:hAnsi="Times New Roman" w:cs="Times New Roman"/>
          <w:b/>
          <w:bCs/>
          <w:sz w:val="24"/>
          <w:szCs w:val="24"/>
        </w:rPr>
      </w:pPr>
      <w:r w:rsidRPr="1F50ED83">
        <w:rPr>
          <w:rFonts w:ascii="Times New Roman" w:hAnsi="Times New Roman" w:cs="Times New Roman"/>
          <w:b/>
          <w:bCs/>
          <w:sz w:val="24"/>
          <w:szCs w:val="24"/>
        </w:rPr>
        <w:t xml:space="preserve"> Bacterial Isolation and Identification</w:t>
      </w:r>
    </w:p>
    <w:p w14:paraId="7333A2F4" w14:textId="60776A44" w:rsidR="00975F1E" w:rsidRDefault="1B2424C8" w:rsidP="1F50ED83">
      <w:pPr>
        <w:bidi w:val="0"/>
        <w:spacing w:before="240" w:after="240" w:line="240" w:lineRule="auto"/>
        <w:jc w:val="both"/>
      </w:pPr>
      <w:r w:rsidRPr="1F50ED83">
        <w:rPr>
          <w:rFonts w:ascii="Times New Roman" w:eastAsia="Times New Roman" w:hAnsi="Times New Roman" w:cs="Times New Roman"/>
          <w:sz w:val="24"/>
          <w:szCs w:val="24"/>
        </w:rPr>
        <w:t xml:space="preserve">The tagged bacteria were primarily identified by culturing on selective media. Suspected colonies of </w:t>
      </w:r>
      <w:r w:rsidRPr="1F50ED83">
        <w:rPr>
          <w:rFonts w:ascii="Times New Roman" w:eastAsia="Times New Roman" w:hAnsi="Times New Roman" w:cs="Times New Roman"/>
          <w:i/>
          <w:iCs/>
          <w:sz w:val="24"/>
          <w:szCs w:val="24"/>
        </w:rPr>
        <w:t>Escherichia coli</w:t>
      </w:r>
      <w:r w:rsidRPr="1F50ED83">
        <w:rPr>
          <w:rFonts w:ascii="Times New Roman" w:eastAsia="Times New Roman" w:hAnsi="Times New Roman" w:cs="Times New Roman"/>
          <w:sz w:val="24"/>
          <w:szCs w:val="24"/>
        </w:rPr>
        <w:t xml:space="preserve"> appeared bright pink with a red halo on MacConkey agar and had a diameter of 2-3 mm with a dark black center and a distinctive metallic sheen under light on EMB agar (Figure 1). Furthermore, Gram staining was performed on all suspected colonies, revealing typical red short rod-shaped cells of </w:t>
      </w:r>
      <w:r w:rsidRPr="1F50ED83">
        <w:rPr>
          <w:rFonts w:ascii="Times New Roman" w:eastAsia="Times New Roman" w:hAnsi="Times New Roman" w:cs="Times New Roman"/>
          <w:i/>
          <w:iCs/>
          <w:sz w:val="24"/>
          <w:szCs w:val="24"/>
        </w:rPr>
        <w:t>E. coli</w:t>
      </w:r>
      <w:r w:rsidRPr="1F50ED83">
        <w:rPr>
          <w:rFonts w:ascii="Times New Roman" w:eastAsia="Times New Roman" w:hAnsi="Times New Roman" w:cs="Times New Roman"/>
          <w:sz w:val="24"/>
          <w:szCs w:val="24"/>
        </w:rPr>
        <w:t xml:space="preserve"> (Figure 1-A).</w:t>
      </w:r>
    </w:p>
    <w:p w14:paraId="3B4FECB7" w14:textId="649AB388" w:rsidR="00975F1E" w:rsidRDefault="1B2424C8" w:rsidP="1F50ED83">
      <w:pPr>
        <w:bidi w:val="0"/>
        <w:spacing w:before="240" w:after="240" w:line="240" w:lineRule="auto"/>
        <w:jc w:val="both"/>
        <w:rPr>
          <w:rFonts w:ascii="Times New Roman" w:eastAsia="Times New Roman" w:hAnsi="Times New Roman" w:cs="Times New Roman"/>
          <w:sz w:val="24"/>
          <w:szCs w:val="24"/>
        </w:rPr>
      </w:pPr>
      <w:r w:rsidRPr="1F50ED83">
        <w:rPr>
          <w:rFonts w:ascii="Times New Roman" w:eastAsia="Times New Roman" w:hAnsi="Times New Roman" w:cs="Times New Roman"/>
          <w:sz w:val="24"/>
          <w:szCs w:val="24"/>
        </w:rPr>
        <w:t xml:space="preserve">Table 2 presents the percentage and distribution of positive samples (P ≤ 0.05) based on culturing, VITEK-2 system, and PCR analysis. The results showed that 65 (72.22%) of the isolates examined through culturing were suspected to be </w:t>
      </w:r>
      <w:r w:rsidRPr="1F50ED83">
        <w:rPr>
          <w:rFonts w:ascii="Times New Roman" w:eastAsia="Times New Roman" w:hAnsi="Times New Roman" w:cs="Times New Roman"/>
          <w:i/>
          <w:iCs/>
          <w:sz w:val="24"/>
          <w:szCs w:val="24"/>
        </w:rPr>
        <w:t>E. coli</w:t>
      </w:r>
      <w:r w:rsidRPr="1F50ED83">
        <w:rPr>
          <w:rFonts w:ascii="Times New Roman" w:eastAsia="Times New Roman" w:hAnsi="Times New Roman" w:cs="Times New Roman"/>
          <w:sz w:val="24"/>
          <w:szCs w:val="24"/>
        </w:rPr>
        <w:t xml:space="preserve">. In contrast, the VITEK 2 system and PCR analysis confirmed that 62 (95.38%) and 62 (100%) of the isolates were </w:t>
      </w:r>
      <w:r w:rsidRPr="1F50ED83">
        <w:rPr>
          <w:rFonts w:ascii="Times New Roman" w:eastAsia="Times New Roman" w:hAnsi="Times New Roman" w:cs="Times New Roman"/>
          <w:i/>
          <w:iCs/>
          <w:sz w:val="24"/>
          <w:szCs w:val="24"/>
        </w:rPr>
        <w:t>E. coli</w:t>
      </w:r>
      <w:r w:rsidRPr="1F50ED83">
        <w:rPr>
          <w:rFonts w:ascii="Times New Roman" w:eastAsia="Times New Roman" w:hAnsi="Times New Roman" w:cs="Times New Roman"/>
          <w:sz w:val="24"/>
          <w:szCs w:val="24"/>
        </w:rPr>
        <w:t>, respectively. Additionally, clear bands of the expected size (662 bp) were observed on the agarose gel after electrophoresis, as shown in Figure 2.</w:t>
      </w:r>
      <w:r w:rsidR="1F50ED83" w:rsidRPr="1F50ED83">
        <w:rPr>
          <w:rFonts w:ascii="Times New Roman" w:hAnsi="Times New Roman" w:cs="Times New Roman"/>
          <w:sz w:val="24"/>
          <w:szCs w:val="24"/>
        </w:rPr>
        <w:t xml:space="preserve"> </w:t>
      </w:r>
    </w:p>
    <w:p w14:paraId="2946DB82" w14:textId="77777777" w:rsidR="00975F1E" w:rsidRDefault="00975F1E">
      <w:pPr>
        <w:bidi w:val="0"/>
        <w:spacing w:after="0" w:line="240" w:lineRule="auto"/>
        <w:jc w:val="both"/>
        <w:rPr>
          <w:rFonts w:ascii="Times New Roman" w:hAnsi="Times New Roman" w:cs="Times New Roman"/>
          <w:sz w:val="24"/>
          <w:szCs w:val="24"/>
        </w:rPr>
        <w:sectPr w:rsidR="00975F1E">
          <w:type w:val="continuous"/>
          <w:pgSz w:w="11906" w:h="16838" w:code="9"/>
          <w:pgMar w:top="1134" w:right="1418" w:bottom="1134" w:left="1418" w:header="720" w:footer="1134" w:gutter="0"/>
          <w:cols w:num="2" w:space="386"/>
          <w:rtlGutter/>
          <w:docGrid w:linePitch="360"/>
        </w:sectPr>
      </w:pPr>
    </w:p>
    <w:p w14:paraId="110FFD37" w14:textId="77777777" w:rsidR="00975F1E" w:rsidRDefault="00000000">
      <w:pPr>
        <w:bidi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3606B29" wp14:editId="12F513DA">
            <wp:extent cx="3432975" cy="2937273"/>
            <wp:effectExtent l="0" t="0" r="0" b="0"/>
            <wp:docPr id="1027" name="صورة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6"/>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Lst>
                    </a:blip>
                    <a:srcRect/>
                    <a:stretch/>
                  </pic:blipFill>
                  <pic:spPr>
                    <a:xfrm>
                      <a:off x="0" y="0"/>
                      <a:ext cx="3432975" cy="2937273"/>
                    </a:xfrm>
                    <a:prstGeom prst="rect">
                      <a:avLst/>
                    </a:prstGeom>
                  </pic:spPr>
                </pic:pic>
              </a:graphicData>
            </a:graphic>
          </wp:inline>
        </w:drawing>
      </w:r>
    </w:p>
    <w:p w14:paraId="11ACFC8D" w14:textId="24F7CE02" w:rsidR="00975F1E" w:rsidRDefault="1F50ED83">
      <w:pPr>
        <w:bidi w:val="0"/>
        <w:spacing w:after="0" w:line="240" w:lineRule="auto"/>
        <w:ind w:left="993" w:hanging="993"/>
        <w:jc w:val="both"/>
        <w:rPr>
          <w:rFonts w:ascii="Times New Roman" w:hAnsi="Times New Roman" w:cs="Times New Roman"/>
          <w:lang w:bidi="ar-IQ"/>
        </w:rPr>
      </w:pPr>
      <w:r w:rsidRPr="1F50ED83">
        <w:rPr>
          <w:rFonts w:ascii="Times New Roman" w:hAnsi="Times New Roman" w:cs="Times New Roman"/>
          <w:b/>
          <w:bCs/>
          <w:lang w:val="en-GB" w:bidi="ar-IQ"/>
        </w:rPr>
        <w:t xml:space="preserve">Figure 1: </w:t>
      </w:r>
      <w:r w:rsidRPr="1F50ED83">
        <w:rPr>
          <w:rFonts w:ascii="Times New Roman" w:hAnsi="Times New Roman" w:cs="Times New Roman"/>
          <w:lang w:val="en-GB" w:bidi="ar-IQ"/>
        </w:rPr>
        <w:t xml:space="preserve">Primary Identification of </w:t>
      </w:r>
      <w:r w:rsidRPr="1F50ED83">
        <w:rPr>
          <w:rFonts w:ascii="Times New Roman" w:hAnsi="Times New Roman" w:cs="Times New Roman"/>
          <w:i/>
          <w:iCs/>
          <w:lang w:val="en-GB" w:bidi="ar-IQ"/>
        </w:rPr>
        <w:t>E. coli.</w:t>
      </w:r>
      <w:r w:rsidRPr="1F50ED83">
        <w:rPr>
          <w:rFonts w:ascii="Times New Roman" w:hAnsi="Times New Roman" w:cs="Times New Roman"/>
          <w:lang w:val="en-GB" w:bidi="ar-IQ"/>
        </w:rPr>
        <w:t xml:space="preserve"> A: </w:t>
      </w:r>
      <w:r w:rsidR="007E67EE" w:rsidRPr="007E67EE">
        <w:rPr>
          <w:rFonts w:ascii="Times New Roman" w:hAnsi="Times New Roman" w:cs="Times New Roman"/>
          <w:color w:val="000000"/>
          <w:lang w:val="en-GB" w:bidi="ar-IQ"/>
        </w:rPr>
        <w:t>Gram</w:t>
      </w:r>
      <w:r w:rsidRPr="1F50ED83">
        <w:rPr>
          <w:rFonts w:ascii="Times New Roman" w:hAnsi="Times New Roman" w:cs="Times New Roman"/>
          <w:lang w:val="en-GB" w:bidi="ar-IQ"/>
        </w:rPr>
        <w:t xml:space="preserve"> stain </w:t>
      </w:r>
      <w:r w:rsidRPr="1F50ED83">
        <w:rPr>
          <w:rFonts w:ascii="Times New Roman" w:hAnsi="Times New Roman" w:cs="Times New Roman"/>
          <w:i/>
          <w:iCs/>
          <w:lang w:bidi="ar-IQ"/>
        </w:rPr>
        <w:t>E.</w:t>
      </w:r>
      <w:r w:rsidR="496B2FDB" w:rsidRPr="1F50ED83">
        <w:rPr>
          <w:rFonts w:ascii="Times New Roman" w:hAnsi="Times New Roman" w:cs="Times New Roman"/>
          <w:i/>
          <w:iCs/>
          <w:lang w:bidi="ar-IQ"/>
        </w:rPr>
        <w:t xml:space="preserve"> </w:t>
      </w:r>
      <w:r w:rsidRPr="1F50ED83">
        <w:rPr>
          <w:rFonts w:ascii="Times New Roman" w:hAnsi="Times New Roman" w:cs="Times New Roman"/>
          <w:i/>
          <w:iCs/>
          <w:lang w:bidi="ar-IQ"/>
        </w:rPr>
        <w:t xml:space="preserve">coli </w:t>
      </w:r>
      <w:r w:rsidRPr="1F50ED83">
        <w:rPr>
          <w:rFonts w:ascii="Times New Roman" w:hAnsi="Times New Roman" w:cs="Times New Roman"/>
          <w:lang w:val="en-GB" w:bidi="ar-IQ"/>
        </w:rPr>
        <w:t>under light microscope (1000X). B:</w:t>
      </w:r>
      <w:r w:rsidRPr="1F50ED83">
        <w:rPr>
          <w:rFonts w:ascii="Times New Roman" w:hAnsi="Times New Roman" w:cs="Times New Roman"/>
          <w:lang w:bidi="ar-IQ"/>
        </w:rPr>
        <w:t xml:space="preserve"> Red-pink colonies of </w:t>
      </w:r>
      <w:r w:rsidRPr="1F50ED83">
        <w:rPr>
          <w:rFonts w:ascii="Times New Roman" w:hAnsi="Times New Roman" w:cs="Times New Roman"/>
          <w:i/>
          <w:iCs/>
          <w:lang w:bidi="ar-IQ"/>
        </w:rPr>
        <w:t>E.</w:t>
      </w:r>
      <w:r w:rsidR="0DC15CAC" w:rsidRPr="1F50ED83">
        <w:rPr>
          <w:rFonts w:ascii="Times New Roman" w:hAnsi="Times New Roman" w:cs="Times New Roman"/>
          <w:i/>
          <w:iCs/>
          <w:lang w:bidi="ar-IQ"/>
        </w:rPr>
        <w:t xml:space="preserve"> </w:t>
      </w:r>
      <w:r w:rsidRPr="1F50ED83">
        <w:rPr>
          <w:rFonts w:ascii="Times New Roman" w:hAnsi="Times New Roman" w:cs="Times New Roman"/>
          <w:i/>
          <w:iCs/>
          <w:lang w:bidi="ar-IQ"/>
        </w:rPr>
        <w:t>coli</w:t>
      </w:r>
      <w:r w:rsidRPr="1F50ED83">
        <w:rPr>
          <w:rFonts w:ascii="Times New Roman" w:hAnsi="Times New Roman" w:cs="Times New Roman"/>
          <w:lang w:bidi="ar-IQ"/>
        </w:rPr>
        <w:t xml:space="preserve"> on MacConkey agar. C: </w:t>
      </w:r>
      <w:r w:rsidRPr="1F50ED83">
        <w:rPr>
          <w:rFonts w:ascii="Times New Roman" w:hAnsi="Times New Roman" w:cs="Times New Roman"/>
          <w:i/>
          <w:iCs/>
          <w:lang w:bidi="ar-IQ"/>
        </w:rPr>
        <w:t>E. coli</w:t>
      </w:r>
      <w:r w:rsidRPr="1F50ED83">
        <w:rPr>
          <w:rFonts w:ascii="Times New Roman" w:hAnsi="Times New Roman" w:cs="Times New Roman"/>
          <w:lang w:bidi="ar-IQ"/>
        </w:rPr>
        <w:t xml:space="preserve"> colonies on </w:t>
      </w:r>
      <w:r w:rsidR="337B040F" w:rsidRPr="1F50ED83">
        <w:rPr>
          <w:rFonts w:ascii="Times New Roman" w:hAnsi="Times New Roman" w:cs="Times New Roman"/>
          <w:lang w:bidi="ar-IQ"/>
        </w:rPr>
        <w:t>MSA,</w:t>
      </w:r>
      <w:r w:rsidR="337B040F" w:rsidRPr="1F50ED83">
        <w:rPr>
          <w:rFonts w:ascii="Times New Roman" w:eastAsia="Times New Roman" w:hAnsi="Times New Roman" w:cs="Times New Roman"/>
        </w:rPr>
        <w:t xml:space="preserve"> presumed to be lactose fermenters, appearing as brilliant pink colonies with a crimson halo</w:t>
      </w:r>
      <w:r w:rsidRPr="1F50ED83">
        <w:rPr>
          <w:rFonts w:ascii="Times New Roman" w:hAnsi="Times New Roman" w:cs="Times New Roman"/>
          <w:lang w:bidi="ar-IQ"/>
        </w:rPr>
        <w:t xml:space="preserve">. D: </w:t>
      </w:r>
      <w:r w:rsidR="2A8FDCBE" w:rsidRPr="1F50ED83">
        <w:rPr>
          <w:rFonts w:ascii="Times New Roman" w:eastAsia="Times New Roman" w:hAnsi="Times New Roman" w:cs="Times New Roman"/>
          <w:i/>
          <w:iCs/>
        </w:rPr>
        <w:t>E. coli</w:t>
      </w:r>
      <w:r w:rsidR="2A8FDCBE" w:rsidRPr="1F50ED83">
        <w:rPr>
          <w:rFonts w:ascii="Times New Roman" w:eastAsia="Times New Roman" w:hAnsi="Times New Roman" w:cs="Times New Roman"/>
        </w:rPr>
        <w:t xml:space="preserve"> colonies on EMB agar, displaying dark centers with a characteristic metallic greenish</w:t>
      </w:r>
      <w:r w:rsidRPr="1F50ED83">
        <w:rPr>
          <w:rFonts w:ascii="Times New Roman" w:hAnsi="Times New Roman" w:cs="Times New Roman"/>
          <w:lang w:bidi="ar-IQ"/>
        </w:rPr>
        <w:t xml:space="preserve"> appearance.</w:t>
      </w:r>
    </w:p>
    <w:p w14:paraId="35422692" w14:textId="77777777" w:rsidR="00C84A55" w:rsidRDefault="00C84A55" w:rsidP="00C84A55">
      <w:pPr>
        <w:bidi w:val="0"/>
        <w:spacing w:after="0" w:line="240" w:lineRule="auto"/>
        <w:ind w:left="993" w:hanging="993"/>
        <w:jc w:val="both"/>
        <w:rPr>
          <w:rFonts w:ascii="Times New Roman" w:hAnsi="Times New Roman" w:cs="Times New Roman"/>
          <w:lang w:bidi="ar-IQ"/>
        </w:rPr>
      </w:pPr>
    </w:p>
    <w:p w14:paraId="6B699379" w14:textId="77777777" w:rsidR="00975F1E" w:rsidRDefault="00975F1E">
      <w:pPr>
        <w:bidi w:val="0"/>
        <w:spacing w:after="0" w:line="240" w:lineRule="auto"/>
        <w:ind w:left="851" w:hanging="851"/>
        <w:rPr>
          <w:rFonts w:ascii="Times New Roman" w:hAnsi="Times New Roman" w:cs="Times New Roman"/>
          <w:b/>
          <w:bCs/>
          <w:sz w:val="24"/>
          <w:szCs w:val="24"/>
        </w:rPr>
      </w:pPr>
    </w:p>
    <w:p w14:paraId="56B873F2" w14:textId="34B3F61D" w:rsidR="00975F1E" w:rsidRDefault="1F50ED83">
      <w:pPr>
        <w:bidi w:val="0"/>
        <w:spacing w:after="0" w:line="240" w:lineRule="auto"/>
        <w:ind w:left="851" w:hanging="851"/>
        <w:rPr>
          <w:rFonts w:ascii="Times New Roman" w:hAnsi="Times New Roman" w:cs="Times New Roman"/>
          <w:sz w:val="24"/>
          <w:szCs w:val="24"/>
        </w:rPr>
      </w:pPr>
      <w:r w:rsidRPr="1F50ED83">
        <w:rPr>
          <w:rFonts w:ascii="Times New Roman" w:hAnsi="Times New Roman" w:cs="Times New Roman"/>
          <w:b/>
          <w:bCs/>
          <w:sz w:val="24"/>
          <w:szCs w:val="24"/>
        </w:rPr>
        <w:t xml:space="preserve">Table 2: </w:t>
      </w:r>
      <w:r w:rsidRPr="1F50ED83">
        <w:rPr>
          <w:rFonts w:ascii="Times New Roman" w:hAnsi="Times New Roman" w:cs="Times New Roman"/>
          <w:sz w:val="24"/>
          <w:szCs w:val="24"/>
        </w:rPr>
        <w:t xml:space="preserve">Isolation of </w:t>
      </w:r>
      <w:r w:rsidRPr="1F50ED83">
        <w:rPr>
          <w:rFonts w:ascii="Times New Roman" w:hAnsi="Times New Roman" w:cs="Times New Roman"/>
          <w:i/>
          <w:iCs/>
          <w:sz w:val="24"/>
          <w:szCs w:val="24"/>
        </w:rPr>
        <w:t>E.</w:t>
      </w:r>
      <w:r w:rsidRPr="1F50ED83">
        <w:rPr>
          <w:rFonts w:ascii="Times New Roman" w:hAnsi="Times New Roman" w:cs="Times New Roman"/>
          <w:i/>
          <w:iCs/>
          <w:sz w:val="24"/>
          <w:szCs w:val="24"/>
          <w:lang w:bidi="ar-IQ"/>
        </w:rPr>
        <w:t xml:space="preserve"> </w:t>
      </w:r>
      <w:r w:rsidRPr="1F50ED83">
        <w:rPr>
          <w:rFonts w:ascii="Times New Roman" w:hAnsi="Times New Roman" w:cs="Times New Roman"/>
          <w:i/>
          <w:iCs/>
          <w:sz w:val="24"/>
          <w:szCs w:val="24"/>
        </w:rPr>
        <w:t>coli</w:t>
      </w:r>
      <w:r w:rsidRPr="1F50ED83">
        <w:rPr>
          <w:rFonts w:ascii="Times New Roman" w:hAnsi="Times New Roman" w:cs="Times New Roman"/>
          <w:sz w:val="24"/>
          <w:szCs w:val="24"/>
        </w:rPr>
        <w:t xml:space="preserve"> </w:t>
      </w:r>
      <w:r w:rsidR="149E5365" w:rsidRPr="1F50ED83">
        <w:rPr>
          <w:rFonts w:ascii="Times New Roman" w:eastAsia="Times New Roman" w:hAnsi="Times New Roman" w:cs="Times New Roman"/>
          <w:sz w:val="24"/>
          <w:szCs w:val="24"/>
        </w:rPr>
        <w:t xml:space="preserve">from </w:t>
      </w:r>
      <w:r w:rsidR="71FE58B9" w:rsidRPr="1F50ED83">
        <w:rPr>
          <w:rFonts w:ascii="Times New Roman" w:eastAsia="Times New Roman" w:hAnsi="Times New Roman" w:cs="Times New Roman"/>
          <w:sz w:val="24"/>
          <w:szCs w:val="24"/>
        </w:rPr>
        <w:t>v</w:t>
      </w:r>
      <w:r w:rsidR="149E5365" w:rsidRPr="1F50ED83">
        <w:rPr>
          <w:rFonts w:ascii="Times New Roman" w:eastAsia="Times New Roman" w:hAnsi="Times New Roman" w:cs="Times New Roman"/>
          <w:sz w:val="24"/>
          <w:szCs w:val="24"/>
        </w:rPr>
        <w:t xml:space="preserve">arious </w:t>
      </w:r>
      <w:r w:rsidR="14DB648E" w:rsidRPr="1F50ED83">
        <w:rPr>
          <w:rFonts w:ascii="Times New Roman" w:eastAsia="Times New Roman" w:hAnsi="Times New Roman" w:cs="Times New Roman"/>
          <w:sz w:val="24"/>
          <w:szCs w:val="24"/>
        </w:rPr>
        <w:t>s</w:t>
      </w:r>
      <w:r w:rsidR="149E5365" w:rsidRPr="1F50ED83">
        <w:rPr>
          <w:rFonts w:ascii="Times New Roman" w:eastAsia="Times New Roman" w:hAnsi="Times New Roman" w:cs="Times New Roman"/>
          <w:sz w:val="24"/>
          <w:szCs w:val="24"/>
        </w:rPr>
        <w:t xml:space="preserve">ources </w:t>
      </w:r>
      <w:r w:rsidR="5AD0F3EF" w:rsidRPr="1F50ED83">
        <w:rPr>
          <w:rFonts w:ascii="Times New Roman" w:eastAsia="Times New Roman" w:hAnsi="Times New Roman" w:cs="Times New Roman"/>
          <w:sz w:val="24"/>
          <w:szCs w:val="24"/>
        </w:rPr>
        <w:t>u</w:t>
      </w:r>
      <w:r w:rsidR="149E5365" w:rsidRPr="1F50ED83">
        <w:rPr>
          <w:rFonts w:ascii="Times New Roman" w:eastAsia="Times New Roman" w:hAnsi="Times New Roman" w:cs="Times New Roman"/>
          <w:sz w:val="24"/>
          <w:szCs w:val="24"/>
        </w:rPr>
        <w:t>sing</w:t>
      </w:r>
      <w:r w:rsidRPr="1F50ED83">
        <w:rPr>
          <w:rFonts w:ascii="Times New Roman" w:hAnsi="Times New Roman" w:cs="Times New Roman"/>
          <w:sz w:val="24"/>
          <w:szCs w:val="24"/>
        </w:rPr>
        <w:t xml:space="preserve"> </w:t>
      </w:r>
      <w:r w:rsidR="7502DCC5" w:rsidRPr="1F50ED83">
        <w:rPr>
          <w:rFonts w:ascii="Times New Roman" w:hAnsi="Times New Roman" w:cs="Times New Roman"/>
          <w:sz w:val="24"/>
          <w:szCs w:val="24"/>
        </w:rPr>
        <w:t>C</w:t>
      </w:r>
      <w:r w:rsidRPr="1F50ED83">
        <w:rPr>
          <w:rFonts w:ascii="Times New Roman" w:hAnsi="Times New Roman" w:cs="Times New Roman"/>
          <w:sz w:val="24"/>
          <w:szCs w:val="24"/>
        </w:rPr>
        <w:t>ulture media, VITEK 2 System and PCR</w:t>
      </w:r>
    </w:p>
    <w:tbl>
      <w:tblPr>
        <w:tblStyle w:val="1"/>
        <w:tblW w:w="0" w:type="auto"/>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2201"/>
        <w:gridCol w:w="1985"/>
        <w:gridCol w:w="1417"/>
        <w:gridCol w:w="1354"/>
        <w:gridCol w:w="1662"/>
      </w:tblGrid>
      <w:tr w:rsidR="00975F1E" w14:paraId="1C93BD39" w14:textId="77777777" w:rsidTr="1F50ED83">
        <w:tc>
          <w:tcPr>
            <w:tcW w:w="2201" w:type="dxa"/>
            <w:vAlign w:val="center"/>
            <w:hideMark/>
          </w:tcPr>
          <w:p w14:paraId="7A463B0D" w14:textId="77777777" w:rsidR="00975F1E" w:rsidRDefault="00000000">
            <w:pPr>
              <w:bidi w:val="0"/>
              <w:jc w:val="center"/>
              <w:rPr>
                <w:rFonts w:ascii="Times New Roman" w:hAnsi="Times New Roman" w:cs="Times New Roman"/>
                <w:b/>
                <w:bCs/>
              </w:rPr>
            </w:pPr>
            <w:r>
              <w:rPr>
                <w:rFonts w:ascii="Times New Roman" w:hAnsi="Times New Roman" w:cs="Times New Roman"/>
                <w:b/>
                <w:bCs/>
              </w:rPr>
              <w:t>Source of samples</w:t>
            </w:r>
          </w:p>
        </w:tc>
        <w:tc>
          <w:tcPr>
            <w:tcW w:w="1985" w:type="dxa"/>
            <w:vAlign w:val="center"/>
            <w:hideMark/>
          </w:tcPr>
          <w:p w14:paraId="4B496629" w14:textId="77777777" w:rsidR="00975F1E" w:rsidRDefault="00000000">
            <w:pPr>
              <w:bidi w:val="0"/>
              <w:jc w:val="center"/>
              <w:rPr>
                <w:rFonts w:ascii="Times New Roman" w:hAnsi="Times New Roman" w:cs="Times New Roman"/>
                <w:b/>
                <w:bCs/>
              </w:rPr>
            </w:pPr>
            <w:r>
              <w:rPr>
                <w:rFonts w:ascii="Times New Roman" w:hAnsi="Times New Roman" w:cs="Times New Roman"/>
                <w:b/>
                <w:bCs/>
              </w:rPr>
              <w:t>Examined Samples no= 90</w:t>
            </w:r>
          </w:p>
        </w:tc>
        <w:tc>
          <w:tcPr>
            <w:tcW w:w="1417" w:type="dxa"/>
            <w:vAlign w:val="center"/>
          </w:tcPr>
          <w:p w14:paraId="176B7ECD" w14:textId="77777777" w:rsidR="00975F1E" w:rsidRDefault="00000000">
            <w:pPr>
              <w:bidi w:val="0"/>
              <w:jc w:val="center"/>
              <w:rPr>
                <w:rFonts w:ascii="Times New Roman" w:hAnsi="Times New Roman" w:cs="Times New Roman"/>
                <w:b/>
                <w:bCs/>
              </w:rPr>
            </w:pPr>
            <w:r>
              <w:rPr>
                <w:rFonts w:ascii="Times New Roman" w:hAnsi="Times New Roman" w:cs="Times New Roman"/>
                <w:b/>
                <w:bCs/>
              </w:rPr>
              <w:t>Culturing</w:t>
            </w:r>
          </w:p>
          <w:p w14:paraId="3CABC1CB" w14:textId="77777777" w:rsidR="00975F1E" w:rsidRDefault="00000000">
            <w:pPr>
              <w:bidi w:val="0"/>
              <w:jc w:val="center"/>
              <w:rPr>
                <w:rFonts w:ascii="Times New Roman" w:hAnsi="Times New Roman" w:cs="Times New Roman"/>
                <w:b/>
                <w:bCs/>
              </w:rPr>
            </w:pPr>
            <w:r>
              <w:rPr>
                <w:rFonts w:ascii="Times New Roman" w:hAnsi="Times New Roman" w:cs="Times New Roman"/>
                <w:b/>
                <w:bCs/>
              </w:rPr>
              <w:t>no+ (%)</w:t>
            </w:r>
          </w:p>
        </w:tc>
        <w:tc>
          <w:tcPr>
            <w:tcW w:w="1354" w:type="dxa"/>
            <w:vAlign w:val="center"/>
            <w:hideMark/>
          </w:tcPr>
          <w:p w14:paraId="58320763" w14:textId="77777777" w:rsidR="00975F1E" w:rsidRDefault="00000000">
            <w:pPr>
              <w:bidi w:val="0"/>
              <w:jc w:val="center"/>
              <w:rPr>
                <w:rFonts w:ascii="Times New Roman" w:hAnsi="Times New Roman" w:cs="Times New Roman"/>
                <w:b/>
                <w:bCs/>
              </w:rPr>
            </w:pPr>
            <w:r>
              <w:rPr>
                <w:rFonts w:ascii="Times New Roman" w:hAnsi="Times New Roman" w:cs="Times New Roman"/>
                <w:b/>
                <w:bCs/>
              </w:rPr>
              <w:t>VITEK 2</w:t>
            </w:r>
          </w:p>
          <w:p w14:paraId="0EB12137" w14:textId="77777777" w:rsidR="00975F1E" w:rsidRDefault="00000000">
            <w:pPr>
              <w:bidi w:val="0"/>
              <w:jc w:val="center"/>
              <w:rPr>
                <w:rFonts w:ascii="Times New Roman" w:hAnsi="Times New Roman" w:cs="Times New Roman"/>
                <w:b/>
                <w:bCs/>
              </w:rPr>
            </w:pPr>
            <w:r>
              <w:rPr>
                <w:rFonts w:ascii="Times New Roman" w:hAnsi="Times New Roman" w:cs="Times New Roman"/>
                <w:b/>
                <w:bCs/>
              </w:rPr>
              <w:t>no+ (%)</w:t>
            </w:r>
          </w:p>
        </w:tc>
        <w:tc>
          <w:tcPr>
            <w:tcW w:w="1662" w:type="dxa"/>
            <w:vAlign w:val="center"/>
            <w:hideMark/>
          </w:tcPr>
          <w:p w14:paraId="443515FF" w14:textId="77777777" w:rsidR="00975F1E" w:rsidRDefault="00000000">
            <w:pPr>
              <w:bidi w:val="0"/>
              <w:jc w:val="center"/>
              <w:rPr>
                <w:rFonts w:ascii="Times New Roman" w:hAnsi="Times New Roman" w:cs="Times New Roman"/>
                <w:b/>
                <w:bCs/>
              </w:rPr>
            </w:pPr>
            <w:r>
              <w:rPr>
                <w:rFonts w:ascii="Times New Roman" w:hAnsi="Times New Roman" w:cs="Times New Roman"/>
                <w:b/>
                <w:bCs/>
              </w:rPr>
              <w:t>PCR</w:t>
            </w:r>
          </w:p>
          <w:p w14:paraId="09085BC1" w14:textId="77777777" w:rsidR="00975F1E" w:rsidRDefault="00000000">
            <w:pPr>
              <w:bidi w:val="0"/>
              <w:jc w:val="center"/>
              <w:rPr>
                <w:rFonts w:ascii="Times New Roman" w:hAnsi="Times New Roman" w:cs="Times New Roman"/>
                <w:b/>
                <w:bCs/>
              </w:rPr>
            </w:pPr>
            <w:r>
              <w:rPr>
                <w:rFonts w:ascii="Times New Roman" w:hAnsi="Times New Roman" w:cs="Times New Roman"/>
                <w:b/>
                <w:bCs/>
              </w:rPr>
              <w:t>no+ (%)</w:t>
            </w:r>
          </w:p>
        </w:tc>
      </w:tr>
      <w:tr w:rsidR="00975F1E" w14:paraId="675ED619" w14:textId="77777777" w:rsidTr="1F50ED83">
        <w:tc>
          <w:tcPr>
            <w:tcW w:w="2201" w:type="dxa"/>
            <w:vAlign w:val="center"/>
            <w:hideMark/>
          </w:tcPr>
          <w:p w14:paraId="0035E0A5" w14:textId="77777777" w:rsidR="00975F1E" w:rsidRDefault="00000000">
            <w:pPr>
              <w:bidi w:val="0"/>
              <w:jc w:val="center"/>
              <w:rPr>
                <w:rFonts w:ascii="Times New Roman" w:hAnsi="Times New Roman" w:cs="Times New Roman"/>
              </w:rPr>
            </w:pPr>
            <w:r>
              <w:rPr>
                <w:rFonts w:ascii="Times New Roman" w:hAnsi="Times New Roman" w:cs="Times New Roman"/>
              </w:rPr>
              <w:t>Fecal/ diarrheal cattle</w:t>
            </w:r>
          </w:p>
        </w:tc>
        <w:tc>
          <w:tcPr>
            <w:tcW w:w="1985" w:type="dxa"/>
            <w:vAlign w:val="center"/>
            <w:hideMark/>
          </w:tcPr>
          <w:p w14:paraId="219897CE" w14:textId="77777777" w:rsidR="00975F1E" w:rsidRDefault="00000000">
            <w:pPr>
              <w:bidi w:val="0"/>
              <w:jc w:val="center"/>
              <w:rPr>
                <w:rFonts w:ascii="Times New Roman" w:hAnsi="Times New Roman" w:cs="Times New Roman"/>
              </w:rPr>
            </w:pPr>
            <w:r>
              <w:rPr>
                <w:rFonts w:ascii="Times New Roman" w:hAnsi="Times New Roman" w:cs="Times New Roman"/>
              </w:rPr>
              <w:t>30</w:t>
            </w:r>
          </w:p>
        </w:tc>
        <w:tc>
          <w:tcPr>
            <w:tcW w:w="1417" w:type="dxa"/>
            <w:vAlign w:val="center"/>
          </w:tcPr>
          <w:p w14:paraId="2DB9B2CD" w14:textId="77777777" w:rsidR="00975F1E" w:rsidRDefault="00000000">
            <w:pPr>
              <w:bidi w:val="0"/>
              <w:jc w:val="center"/>
              <w:rPr>
                <w:rFonts w:ascii="Times New Roman" w:hAnsi="Times New Roman" w:cs="Times New Roman"/>
              </w:rPr>
            </w:pPr>
            <w:r>
              <w:rPr>
                <w:rFonts w:ascii="Times New Roman" w:hAnsi="Times New Roman" w:cs="Times New Roman"/>
              </w:rPr>
              <w:t>29(96.66%)</w:t>
            </w:r>
          </w:p>
        </w:tc>
        <w:tc>
          <w:tcPr>
            <w:tcW w:w="1354" w:type="dxa"/>
            <w:vAlign w:val="center"/>
            <w:hideMark/>
          </w:tcPr>
          <w:p w14:paraId="064D7571" w14:textId="77777777" w:rsidR="00975F1E" w:rsidRDefault="00000000">
            <w:pPr>
              <w:bidi w:val="0"/>
              <w:jc w:val="center"/>
              <w:rPr>
                <w:rFonts w:ascii="Times New Roman" w:hAnsi="Times New Roman" w:cs="Times New Roman"/>
              </w:rPr>
            </w:pPr>
            <w:r>
              <w:rPr>
                <w:rFonts w:ascii="Times New Roman" w:hAnsi="Times New Roman" w:cs="Times New Roman"/>
              </w:rPr>
              <w:t>28(96.55%)</w:t>
            </w:r>
          </w:p>
        </w:tc>
        <w:tc>
          <w:tcPr>
            <w:tcW w:w="1662" w:type="dxa"/>
            <w:vAlign w:val="center"/>
            <w:hideMark/>
          </w:tcPr>
          <w:p w14:paraId="1007FC98" w14:textId="77777777" w:rsidR="00975F1E" w:rsidRDefault="00000000">
            <w:pPr>
              <w:bidi w:val="0"/>
              <w:jc w:val="center"/>
              <w:rPr>
                <w:rFonts w:ascii="Times New Roman" w:hAnsi="Times New Roman" w:cs="Times New Roman"/>
              </w:rPr>
            </w:pPr>
            <w:r>
              <w:rPr>
                <w:rFonts w:ascii="Times New Roman" w:hAnsi="Times New Roman" w:cs="Times New Roman"/>
              </w:rPr>
              <w:t>28(100%)</w:t>
            </w:r>
          </w:p>
        </w:tc>
      </w:tr>
      <w:tr w:rsidR="00975F1E" w14:paraId="5AC64CB1" w14:textId="77777777" w:rsidTr="1F50ED83">
        <w:tc>
          <w:tcPr>
            <w:tcW w:w="2201" w:type="dxa"/>
            <w:vAlign w:val="center"/>
            <w:hideMark/>
          </w:tcPr>
          <w:p w14:paraId="3694C187" w14:textId="7F980F45" w:rsidR="00975F1E" w:rsidRDefault="1F50ED83">
            <w:pPr>
              <w:bidi w:val="0"/>
              <w:jc w:val="center"/>
              <w:rPr>
                <w:rFonts w:ascii="Times New Roman" w:hAnsi="Times New Roman" w:cs="Times New Roman"/>
              </w:rPr>
            </w:pPr>
            <w:r w:rsidRPr="1F50ED83">
              <w:rPr>
                <w:rFonts w:ascii="Times New Roman" w:hAnsi="Times New Roman" w:cs="Times New Roman"/>
              </w:rPr>
              <w:t>Stool</w:t>
            </w:r>
            <w:r w:rsidR="6E75E517" w:rsidRPr="1F50ED83">
              <w:rPr>
                <w:rFonts w:ascii="Times New Roman" w:hAnsi="Times New Roman" w:cs="Times New Roman"/>
              </w:rPr>
              <w:t>/ diarrheal</w:t>
            </w:r>
            <w:r w:rsidRPr="1F50ED83">
              <w:rPr>
                <w:rFonts w:ascii="Times New Roman" w:hAnsi="Times New Roman" w:cs="Times New Roman"/>
              </w:rPr>
              <w:t xml:space="preserve"> patients</w:t>
            </w:r>
          </w:p>
        </w:tc>
        <w:tc>
          <w:tcPr>
            <w:tcW w:w="1985" w:type="dxa"/>
            <w:vAlign w:val="center"/>
            <w:hideMark/>
          </w:tcPr>
          <w:p w14:paraId="60DA3216" w14:textId="77777777" w:rsidR="00975F1E" w:rsidRDefault="00000000">
            <w:pPr>
              <w:bidi w:val="0"/>
              <w:jc w:val="center"/>
              <w:rPr>
                <w:rFonts w:ascii="Times New Roman" w:hAnsi="Times New Roman" w:cs="Times New Roman"/>
              </w:rPr>
            </w:pPr>
            <w:r>
              <w:rPr>
                <w:rFonts w:ascii="Times New Roman" w:hAnsi="Times New Roman" w:cs="Times New Roman"/>
              </w:rPr>
              <w:t>30</w:t>
            </w:r>
          </w:p>
        </w:tc>
        <w:tc>
          <w:tcPr>
            <w:tcW w:w="1417" w:type="dxa"/>
            <w:vAlign w:val="center"/>
          </w:tcPr>
          <w:p w14:paraId="3B14D227" w14:textId="77777777" w:rsidR="00975F1E" w:rsidRDefault="00000000">
            <w:pPr>
              <w:bidi w:val="0"/>
              <w:jc w:val="center"/>
              <w:rPr>
                <w:rFonts w:ascii="Times New Roman" w:hAnsi="Times New Roman" w:cs="Times New Roman"/>
              </w:rPr>
            </w:pPr>
            <w:r>
              <w:rPr>
                <w:rFonts w:ascii="Times New Roman" w:hAnsi="Times New Roman" w:cs="Times New Roman"/>
              </w:rPr>
              <w:t>29(96.66%)</w:t>
            </w:r>
          </w:p>
        </w:tc>
        <w:tc>
          <w:tcPr>
            <w:tcW w:w="1354" w:type="dxa"/>
            <w:vAlign w:val="center"/>
            <w:hideMark/>
          </w:tcPr>
          <w:p w14:paraId="3C871B74" w14:textId="77777777" w:rsidR="00975F1E" w:rsidRDefault="00000000">
            <w:pPr>
              <w:bidi w:val="0"/>
              <w:jc w:val="center"/>
              <w:rPr>
                <w:rFonts w:ascii="Times New Roman" w:hAnsi="Times New Roman" w:cs="Times New Roman"/>
              </w:rPr>
            </w:pPr>
            <w:r>
              <w:rPr>
                <w:rFonts w:ascii="Times New Roman" w:hAnsi="Times New Roman" w:cs="Times New Roman"/>
              </w:rPr>
              <w:t>29(100%)</w:t>
            </w:r>
          </w:p>
        </w:tc>
        <w:tc>
          <w:tcPr>
            <w:tcW w:w="1662" w:type="dxa"/>
            <w:vAlign w:val="center"/>
            <w:hideMark/>
          </w:tcPr>
          <w:p w14:paraId="3C99FBC0" w14:textId="77777777" w:rsidR="00975F1E" w:rsidRDefault="00000000">
            <w:pPr>
              <w:bidi w:val="0"/>
              <w:jc w:val="center"/>
              <w:rPr>
                <w:rFonts w:ascii="Times New Roman" w:hAnsi="Times New Roman" w:cs="Times New Roman"/>
              </w:rPr>
            </w:pPr>
            <w:r>
              <w:rPr>
                <w:rFonts w:ascii="Times New Roman" w:hAnsi="Times New Roman" w:cs="Times New Roman"/>
              </w:rPr>
              <w:t>29(100%)</w:t>
            </w:r>
          </w:p>
        </w:tc>
      </w:tr>
      <w:tr w:rsidR="00975F1E" w14:paraId="531E6D36" w14:textId="77777777" w:rsidTr="1F50ED83">
        <w:tc>
          <w:tcPr>
            <w:tcW w:w="2201" w:type="dxa"/>
            <w:vAlign w:val="center"/>
            <w:hideMark/>
          </w:tcPr>
          <w:p w14:paraId="4F7E4DCA" w14:textId="77777777" w:rsidR="00975F1E" w:rsidRDefault="00000000">
            <w:pPr>
              <w:bidi w:val="0"/>
              <w:jc w:val="center"/>
              <w:rPr>
                <w:rFonts w:ascii="Times New Roman" w:hAnsi="Times New Roman" w:cs="Times New Roman"/>
              </w:rPr>
            </w:pPr>
            <w:r>
              <w:rPr>
                <w:rFonts w:ascii="Times New Roman" w:hAnsi="Times New Roman" w:cs="Times New Roman"/>
              </w:rPr>
              <w:t>Other</w:t>
            </w:r>
            <w:r>
              <w:rPr>
                <w:rFonts w:ascii="Times New Roman" w:hAnsi="Times New Roman" w:cs="Times New Roman"/>
                <w:vertAlign w:val="superscript"/>
              </w:rPr>
              <w:t>1</w:t>
            </w:r>
          </w:p>
        </w:tc>
        <w:tc>
          <w:tcPr>
            <w:tcW w:w="1985" w:type="dxa"/>
            <w:vAlign w:val="center"/>
            <w:hideMark/>
          </w:tcPr>
          <w:p w14:paraId="18E8C380" w14:textId="77777777" w:rsidR="00975F1E" w:rsidRDefault="00000000">
            <w:pPr>
              <w:bidi w:val="0"/>
              <w:jc w:val="center"/>
              <w:rPr>
                <w:rFonts w:ascii="Times New Roman" w:hAnsi="Times New Roman" w:cs="Times New Roman"/>
              </w:rPr>
            </w:pPr>
            <w:r>
              <w:rPr>
                <w:rFonts w:ascii="Times New Roman" w:hAnsi="Times New Roman" w:cs="Times New Roman"/>
              </w:rPr>
              <w:t>30</w:t>
            </w:r>
          </w:p>
        </w:tc>
        <w:tc>
          <w:tcPr>
            <w:tcW w:w="1417" w:type="dxa"/>
            <w:vAlign w:val="center"/>
          </w:tcPr>
          <w:p w14:paraId="38290558" w14:textId="77777777" w:rsidR="00975F1E" w:rsidRDefault="00000000">
            <w:pPr>
              <w:bidi w:val="0"/>
              <w:jc w:val="center"/>
              <w:rPr>
                <w:rFonts w:ascii="Times New Roman" w:hAnsi="Times New Roman" w:cs="Times New Roman"/>
              </w:rPr>
            </w:pPr>
            <w:r>
              <w:rPr>
                <w:rFonts w:ascii="Times New Roman" w:hAnsi="Times New Roman" w:cs="Times New Roman"/>
              </w:rPr>
              <w:t>7(23.33%)</w:t>
            </w:r>
          </w:p>
        </w:tc>
        <w:tc>
          <w:tcPr>
            <w:tcW w:w="1354" w:type="dxa"/>
            <w:vAlign w:val="center"/>
            <w:hideMark/>
          </w:tcPr>
          <w:p w14:paraId="4778FA2C" w14:textId="77777777" w:rsidR="00975F1E" w:rsidRDefault="00000000">
            <w:pPr>
              <w:bidi w:val="0"/>
              <w:jc w:val="center"/>
              <w:rPr>
                <w:rFonts w:ascii="Times New Roman" w:hAnsi="Times New Roman" w:cs="Times New Roman"/>
              </w:rPr>
            </w:pPr>
            <w:r>
              <w:rPr>
                <w:rFonts w:ascii="Times New Roman" w:hAnsi="Times New Roman" w:cs="Times New Roman"/>
              </w:rPr>
              <w:t>5(71.42%)</w:t>
            </w:r>
          </w:p>
        </w:tc>
        <w:tc>
          <w:tcPr>
            <w:tcW w:w="1662" w:type="dxa"/>
            <w:vAlign w:val="center"/>
            <w:hideMark/>
          </w:tcPr>
          <w:p w14:paraId="75301CB7" w14:textId="77777777" w:rsidR="00975F1E" w:rsidRDefault="00000000">
            <w:pPr>
              <w:bidi w:val="0"/>
              <w:jc w:val="center"/>
              <w:rPr>
                <w:rFonts w:ascii="Times New Roman" w:hAnsi="Times New Roman" w:cs="Times New Roman"/>
              </w:rPr>
            </w:pPr>
            <w:r>
              <w:rPr>
                <w:rFonts w:ascii="Times New Roman" w:hAnsi="Times New Roman" w:cs="Times New Roman"/>
              </w:rPr>
              <w:t>5(100%)</w:t>
            </w:r>
          </w:p>
        </w:tc>
      </w:tr>
      <w:tr w:rsidR="00975F1E" w14:paraId="69C098E9" w14:textId="77777777" w:rsidTr="1F50ED83">
        <w:tc>
          <w:tcPr>
            <w:tcW w:w="2201" w:type="dxa"/>
            <w:vAlign w:val="center"/>
            <w:hideMark/>
          </w:tcPr>
          <w:p w14:paraId="46FE0C09" w14:textId="77777777" w:rsidR="00975F1E" w:rsidRDefault="00000000">
            <w:pPr>
              <w:bidi w:val="0"/>
              <w:jc w:val="center"/>
              <w:rPr>
                <w:rFonts w:ascii="Times New Roman" w:hAnsi="Times New Roman" w:cs="Times New Roman"/>
              </w:rPr>
            </w:pPr>
            <w:r>
              <w:rPr>
                <w:rFonts w:ascii="Times New Roman" w:hAnsi="Times New Roman" w:cs="Times New Roman"/>
              </w:rPr>
              <w:t>Total</w:t>
            </w:r>
          </w:p>
        </w:tc>
        <w:tc>
          <w:tcPr>
            <w:tcW w:w="1985" w:type="dxa"/>
            <w:vAlign w:val="center"/>
            <w:hideMark/>
          </w:tcPr>
          <w:p w14:paraId="5AA05B6E" w14:textId="77777777" w:rsidR="00975F1E" w:rsidRDefault="00000000">
            <w:pPr>
              <w:bidi w:val="0"/>
              <w:jc w:val="center"/>
              <w:rPr>
                <w:rFonts w:ascii="Times New Roman" w:hAnsi="Times New Roman" w:cs="Times New Roman"/>
              </w:rPr>
            </w:pPr>
            <w:r>
              <w:rPr>
                <w:rFonts w:ascii="Times New Roman" w:hAnsi="Times New Roman" w:cs="Times New Roman"/>
              </w:rPr>
              <w:t>90</w:t>
            </w:r>
          </w:p>
        </w:tc>
        <w:tc>
          <w:tcPr>
            <w:tcW w:w="1417" w:type="dxa"/>
            <w:vAlign w:val="center"/>
          </w:tcPr>
          <w:p w14:paraId="07C4B9B7" w14:textId="77777777" w:rsidR="00975F1E" w:rsidRDefault="00000000">
            <w:pPr>
              <w:bidi w:val="0"/>
              <w:jc w:val="center"/>
              <w:rPr>
                <w:rFonts w:ascii="Times New Roman" w:hAnsi="Times New Roman" w:cs="Times New Roman"/>
              </w:rPr>
            </w:pPr>
            <w:r>
              <w:rPr>
                <w:rFonts w:ascii="Times New Roman" w:hAnsi="Times New Roman" w:cs="Times New Roman"/>
              </w:rPr>
              <w:t>65(72.22%)</w:t>
            </w:r>
          </w:p>
        </w:tc>
        <w:tc>
          <w:tcPr>
            <w:tcW w:w="1354" w:type="dxa"/>
            <w:vAlign w:val="center"/>
            <w:hideMark/>
          </w:tcPr>
          <w:p w14:paraId="4240A7D7" w14:textId="77777777" w:rsidR="00975F1E" w:rsidRDefault="00000000">
            <w:pPr>
              <w:bidi w:val="0"/>
              <w:jc w:val="center"/>
              <w:rPr>
                <w:rFonts w:ascii="Times New Roman" w:hAnsi="Times New Roman" w:cs="Times New Roman"/>
              </w:rPr>
            </w:pPr>
            <w:r>
              <w:rPr>
                <w:rFonts w:ascii="Times New Roman" w:hAnsi="Times New Roman" w:cs="Times New Roman"/>
              </w:rPr>
              <w:t>62(95.38%)</w:t>
            </w:r>
          </w:p>
        </w:tc>
        <w:tc>
          <w:tcPr>
            <w:tcW w:w="1662" w:type="dxa"/>
            <w:vAlign w:val="center"/>
            <w:hideMark/>
          </w:tcPr>
          <w:p w14:paraId="547E9429" w14:textId="77777777" w:rsidR="00975F1E" w:rsidRDefault="00000000">
            <w:pPr>
              <w:bidi w:val="0"/>
              <w:jc w:val="center"/>
              <w:rPr>
                <w:rFonts w:ascii="Times New Roman" w:hAnsi="Times New Roman" w:cs="Times New Roman"/>
              </w:rPr>
            </w:pPr>
            <w:r>
              <w:rPr>
                <w:rFonts w:ascii="Times New Roman" w:hAnsi="Times New Roman" w:cs="Times New Roman"/>
              </w:rPr>
              <w:t>62(100%)</w:t>
            </w:r>
          </w:p>
        </w:tc>
      </w:tr>
      <w:tr w:rsidR="00975F1E" w14:paraId="21BC0663" w14:textId="77777777" w:rsidTr="1F50ED83">
        <w:trPr>
          <w:trHeight w:val="185"/>
        </w:trPr>
        <w:tc>
          <w:tcPr>
            <w:tcW w:w="2201" w:type="dxa"/>
            <w:vAlign w:val="center"/>
            <w:hideMark/>
          </w:tcPr>
          <w:p w14:paraId="76F371FA" w14:textId="77777777" w:rsidR="00975F1E" w:rsidRDefault="00000000">
            <w:pPr>
              <w:bidi w:val="0"/>
              <w:jc w:val="center"/>
              <w:rPr>
                <w:rFonts w:ascii="Times New Roman" w:eastAsia="Times New Roman" w:hAnsi="Times New Roman" w:cs="Times New Roman"/>
                <w:lang w:bidi="ar-IQ"/>
              </w:rPr>
            </w:pPr>
            <w:r>
              <w:rPr>
                <w:rFonts w:ascii="Times New Roman" w:eastAsia="Times New Roman" w:hAnsi="Times New Roman" w:cs="Times New Roman"/>
                <w:lang w:bidi="ar-IQ"/>
              </w:rPr>
              <w:t>P value</w:t>
            </w:r>
            <w:r>
              <w:rPr>
                <w:rFonts w:ascii="Times New Roman" w:eastAsia="Times New Roman" w:hAnsi="Times New Roman" w:cs="Times New Roman"/>
                <w:vertAlign w:val="superscript"/>
                <w:lang w:bidi="ar-IQ"/>
              </w:rPr>
              <w:t>2</w:t>
            </w:r>
          </w:p>
        </w:tc>
        <w:tc>
          <w:tcPr>
            <w:tcW w:w="1985" w:type="dxa"/>
            <w:vAlign w:val="center"/>
          </w:tcPr>
          <w:p w14:paraId="5A5FFCBD" w14:textId="77777777" w:rsidR="00975F1E" w:rsidRDefault="00000000">
            <w:pPr>
              <w:bidi w:val="0"/>
              <w:jc w:val="center"/>
              <w:rPr>
                <w:rFonts w:ascii="Times New Roman" w:eastAsia="Times New Roman" w:hAnsi="Times New Roman" w:cs="Times New Roman"/>
                <w:lang w:bidi="ar-IQ"/>
              </w:rPr>
            </w:pPr>
            <w:r>
              <w:rPr>
                <w:rFonts w:ascii="Times New Roman" w:eastAsia="Times New Roman" w:hAnsi="Times New Roman" w:cs="Times New Roman"/>
                <w:lang w:bidi="ar-IQ"/>
              </w:rPr>
              <w:t>0.00*</w:t>
            </w:r>
          </w:p>
        </w:tc>
        <w:tc>
          <w:tcPr>
            <w:tcW w:w="1417" w:type="dxa"/>
            <w:vAlign w:val="center"/>
          </w:tcPr>
          <w:p w14:paraId="176E2541" w14:textId="77777777" w:rsidR="00975F1E" w:rsidRDefault="00000000">
            <w:pPr>
              <w:bidi w:val="0"/>
              <w:jc w:val="center"/>
              <w:rPr>
                <w:rFonts w:ascii="Times New Roman" w:eastAsia="Times New Roman" w:hAnsi="Times New Roman" w:cs="Times New Roman"/>
                <w:lang w:bidi="ar-IQ"/>
              </w:rPr>
            </w:pPr>
            <w:r>
              <w:rPr>
                <w:rFonts w:ascii="Times New Roman" w:eastAsia="Times New Roman" w:hAnsi="Times New Roman" w:cs="Times New Roman"/>
                <w:lang w:bidi="ar-IQ"/>
              </w:rPr>
              <w:t>0.029*</w:t>
            </w:r>
          </w:p>
        </w:tc>
        <w:tc>
          <w:tcPr>
            <w:tcW w:w="1354" w:type="dxa"/>
            <w:vAlign w:val="center"/>
          </w:tcPr>
          <w:p w14:paraId="5BF3A507" w14:textId="77777777" w:rsidR="00975F1E" w:rsidRDefault="00000000">
            <w:pPr>
              <w:bidi w:val="0"/>
              <w:jc w:val="center"/>
              <w:rPr>
                <w:rFonts w:ascii="Times New Roman" w:eastAsia="Times New Roman" w:hAnsi="Times New Roman" w:cs="Times New Roman"/>
                <w:lang w:bidi="ar-IQ"/>
              </w:rPr>
            </w:pPr>
            <w:r>
              <w:rPr>
                <w:rFonts w:ascii="Times New Roman" w:eastAsia="Times New Roman" w:hAnsi="Times New Roman" w:cs="Times New Roman"/>
                <w:lang w:bidi="ar-IQ"/>
              </w:rPr>
              <w:t>0.03*</w:t>
            </w:r>
          </w:p>
        </w:tc>
        <w:tc>
          <w:tcPr>
            <w:tcW w:w="1662" w:type="dxa"/>
            <w:vAlign w:val="center"/>
          </w:tcPr>
          <w:p w14:paraId="4E679C30" w14:textId="77777777" w:rsidR="00975F1E" w:rsidRDefault="00000000">
            <w:pPr>
              <w:bidi w:val="0"/>
              <w:jc w:val="center"/>
              <w:rPr>
                <w:rFonts w:ascii="Times New Roman" w:eastAsia="Times New Roman" w:hAnsi="Times New Roman" w:cs="Times New Roman"/>
                <w:lang w:bidi="ar-IQ"/>
              </w:rPr>
            </w:pPr>
            <w:r>
              <w:rPr>
                <w:rFonts w:ascii="Times New Roman" w:eastAsia="Times New Roman" w:hAnsi="Times New Roman" w:cs="Times New Roman"/>
                <w:lang w:bidi="ar-IQ"/>
              </w:rPr>
              <w:t>0.00</w:t>
            </w:r>
          </w:p>
        </w:tc>
      </w:tr>
    </w:tbl>
    <w:p w14:paraId="27E0312F" w14:textId="06998DA6" w:rsidR="00975F1E" w:rsidRDefault="1F50ED83">
      <w:pPr>
        <w:bidi w:val="0"/>
        <w:spacing w:after="0" w:line="240" w:lineRule="auto"/>
        <w:rPr>
          <w:rFonts w:ascii="Times New Roman" w:hAnsi="Times New Roman" w:cs="Times New Roman"/>
          <w:sz w:val="20"/>
          <w:szCs w:val="20"/>
        </w:rPr>
      </w:pPr>
      <w:r w:rsidRPr="1F50ED83">
        <w:rPr>
          <w:rFonts w:ascii="Times New Roman" w:hAnsi="Times New Roman" w:cs="Times New Roman"/>
          <w:sz w:val="20"/>
          <w:szCs w:val="20"/>
          <w:vertAlign w:val="superscript"/>
        </w:rPr>
        <w:t xml:space="preserve">   1</w:t>
      </w:r>
      <w:r w:rsidR="5B0F6D7B" w:rsidRPr="1F50ED83">
        <w:rPr>
          <w:rFonts w:ascii="Times New Roman" w:hAnsi="Times New Roman" w:cs="Times New Roman"/>
          <w:sz w:val="20"/>
          <w:szCs w:val="20"/>
        </w:rPr>
        <w:t>Other samples were collected from</w:t>
      </w:r>
      <w:r w:rsidRPr="1F50ED83">
        <w:rPr>
          <w:rFonts w:ascii="Times New Roman" w:hAnsi="Times New Roman" w:cs="Times New Roman"/>
          <w:sz w:val="20"/>
          <w:szCs w:val="20"/>
        </w:rPr>
        <w:t xml:space="preserve"> </w:t>
      </w:r>
      <w:r w:rsidR="183D1157" w:rsidRPr="1F50ED83">
        <w:rPr>
          <w:rFonts w:ascii="Times New Roman" w:hAnsi="Times New Roman" w:cs="Times New Roman"/>
          <w:sz w:val="20"/>
          <w:szCs w:val="20"/>
        </w:rPr>
        <w:t xml:space="preserve">local </w:t>
      </w:r>
      <w:r w:rsidR="0E76BED8" w:rsidRPr="1F50ED83">
        <w:rPr>
          <w:rFonts w:ascii="Times New Roman" w:hAnsi="Times New Roman" w:cs="Times New Roman"/>
          <w:sz w:val="20"/>
          <w:szCs w:val="20"/>
        </w:rPr>
        <w:t>water supply</w:t>
      </w:r>
      <w:r w:rsidR="3C76B0CF" w:rsidRPr="1F50ED83">
        <w:rPr>
          <w:rFonts w:ascii="Times New Roman" w:hAnsi="Times New Roman" w:cs="Times New Roman"/>
          <w:sz w:val="20"/>
          <w:szCs w:val="20"/>
        </w:rPr>
        <w:t>, desalination</w:t>
      </w:r>
      <w:r w:rsidRPr="1F50ED83">
        <w:rPr>
          <w:rFonts w:ascii="Times New Roman" w:hAnsi="Times New Roman" w:cs="Times New Roman"/>
          <w:sz w:val="20"/>
          <w:szCs w:val="20"/>
        </w:rPr>
        <w:t xml:space="preserve"> </w:t>
      </w:r>
      <w:r w:rsidR="16B5B26C" w:rsidRPr="1F50ED83">
        <w:rPr>
          <w:rFonts w:ascii="Times New Roman" w:hAnsi="Times New Roman" w:cs="Times New Roman"/>
          <w:sz w:val="20"/>
          <w:szCs w:val="20"/>
        </w:rPr>
        <w:t>plants, animal</w:t>
      </w:r>
    </w:p>
    <w:p w14:paraId="5585C954" w14:textId="08EA3544" w:rsidR="00975F1E" w:rsidRDefault="00000000">
      <w:pPr>
        <w:bidi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stripes and drainage water.</w:t>
      </w:r>
      <w:r>
        <w:rPr>
          <w:rFonts w:ascii="Times New Roman" w:hAnsi="Times New Roman" w:cs="Times New Roman"/>
          <w:sz w:val="20"/>
          <w:szCs w:val="20"/>
          <w:vertAlign w:val="superscript"/>
          <w:lang w:bidi="ar-IQ"/>
        </w:rPr>
        <w:t>2</w:t>
      </w:r>
      <w:r>
        <w:rPr>
          <w:rFonts w:ascii="Times New Roman" w:hAnsi="Times New Roman" w:cs="Times New Roman"/>
          <w:sz w:val="20"/>
          <w:szCs w:val="20"/>
          <w:lang w:bidi="ar-IQ"/>
        </w:rPr>
        <w:t xml:space="preserve"> </w:t>
      </w:r>
      <w:r>
        <w:rPr>
          <w:rFonts w:ascii="Times New Roman" w:hAnsi="Times New Roman" w:cs="Times New Roman"/>
          <w:sz w:val="20"/>
          <w:szCs w:val="20"/>
        </w:rPr>
        <w:t xml:space="preserve">Indicate the </w:t>
      </w:r>
      <w:r w:rsidR="007E67EE" w:rsidRPr="007E67EE">
        <w:rPr>
          <w:rFonts w:ascii="Times New Roman" w:hAnsi="Times New Roman" w:cs="Times New Roman"/>
          <w:color w:val="000000"/>
          <w:sz w:val="20"/>
          <w:szCs w:val="20"/>
        </w:rPr>
        <w:t>presence of the</w:t>
      </w:r>
      <w:r>
        <w:rPr>
          <w:rFonts w:ascii="Times New Roman" w:hAnsi="Times New Roman" w:cs="Times New Roman"/>
          <w:sz w:val="20"/>
          <w:szCs w:val="20"/>
        </w:rPr>
        <w:t xml:space="preserve"> significant at (P≤0.05)  </w:t>
      </w:r>
    </w:p>
    <w:p w14:paraId="1F72F646" w14:textId="77777777" w:rsidR="00975F1E" w:rsidRDefault="00000000">
      <w:pPr>
        <w:bidi w:val="0"/>
        <w:spacing w:after="0" w:line="240" w:lineRule="auto"/>
        <w:jc w:val="center"/>
        <w:rPr>
          <w:rFonts w:ascii="Times New Roman" w:hAnsi="Times New Roman" w:cs="Times New Roman"/>
          <w:lang w:bidi="ar-IQ"/>
        </w:rPr>
      </w:pPr>
      <w:r>
        <w:rPr>
          <w:rFonts w:ascii="Times New Roman" w:hAnsi="Times New Roman" w:cs="Times New Roman"/>
          <w:noProof/>
        </w:rPr>
        <w:lastRenderedPageBreak/>
        <w:drawing>
          <wp:inline distT="0" distB="0" distL="0" distR="0" wp14:anchorId="1CCEF2DC" wp14:editId="44AC69B8">
            <wp:extent cx="2760177" cy="1505068"/>
            <wp:effectExtent l="0" t="0" r="2540" b="0"/>
            <wp:docPr id="1028" name="صورة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صورة 9"/>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Lst>
                    </a:blip>
                    <a:srcRect/>
                    <a:stretch/>
                  </pic:blipFill>
                  <pic:spPr>
                    <a:xfrm>
                      <a:off x="0" y="0"/>
                      <a:ext cx="2760177" cy="1505068"/>
                    </a:xfrm>
                    <a:prstGeom prst="rect">
                      <a:avLst/>
                    </a:prstGeom>
                  </pic:spPr>
                </pic:pic>
              </a:graphicData>
            </a:graphic>
          </wp:inline>
        </w:drawing>
      </w:r>
    </w:p>
    <w:p w14:paraId="7A1F58C9" w14:textId="77777777" w:rsidR="00975F1E" w:rsidRDefault="00000000">
      <w:pPr>
        <w:bidi w:val="0"/>
        <w:spacing w:after="0" w:line="240" w:lineRule="auto"/>
        <w:ind w:left="1134" w:hanging="1134"/>
        <w:jc w:val="both"/>
        <w:rPr>
          <w:rFonts w:ascii="Times New Roman" w:hAnsi="Times New Roman" w:cs="Times New Roman"/>
          <w:lang w:val="en-GB" w:bidi="ar-IQ"/>
        </w:rPr>
      </w:pPr>
      <w:r>
        <w:rPr>
          <w:rFonts w:ascii="Times New Roman" w:hAnsi="Times New Roman" w:cs="Times New Roman"/>
          <w:b/>
          <w:bCs/>
          <w:lang w:val="en-GB" w:bidi="ar-IQ"/>
        </w:rPr>
        <w:t xml:space="preserve">Figure </w:t>
      </w:r>
      <w:r>
        <w:rPr>
          <w:rFonts w:ascii="Times New Roman" w:hAnsi="Times New Roman" w:cs="Times New Roman"/>
          <w:b/>
          <w:bCs/>
          <w:lang w:bidi="ar-IQ"/>
        </w:rPr>
        <w:t>2</w:t>
      </w:r>
      <w:r>
        <w:rPr>
          <w:rFonts w:ascii="Times New Roman" w:hAnsi="Times New Roman" w:cs="Times New Roman"/>
          <w:b/>
          <w:bCs/>
          <w:lang w:val="en-GB" w:bidi="ar-IQ"/>
        </w:rPr>
        <w:t>:</w:t>
      </w:r>
      <w:r>
        <w:rPr>
          <w:rFonts w:ascii="Times New Roman" w:hAnsi="Times New Roman" w:cs="Times New Roman"/>
          <w:lang w:bidi="ar-IQ"/>
        </w:rPr>
        <w:t xml:space="preserve"> </w:t>
      </w:r>
      <w:r>
        <w:rPr>
          <w:rFonts w:ascii="Times New Roman" w:hAnsi="Times New Roman" w:cs="Times New Roman"/>
          <w:lang w:val="en-GB" w:bidi="ar-IQ"/>
        </w:rPr>
        <w:t xml:space="preserve">Conventional PCR amplification results of </w:t>
      </w:r>
      <w:r>
        <w:rPr>
          <w:rFonts w:ascii="Times New Roman" w:hAnsi="Times New Roman" w:cs="Times New Roman"/>
          <w:lang w:bidi="ar-IQ"/>
        </w:rPr>
        <w:t>23S rRNA</w:t>
      </w:r>
      <w:r>
        <w:rPr>
          <w:rFonts w:ascii="Times New Roman" w:hAnsi="Times New Roman" w:cs="Times New Roman"/>
          <w:i/>
          <w:iCs/>
          <w:lang w:bidi="ar-IQ"/>
        </w:rPr>
        <w:t xml:space="preserve"> </w:t>
      </w:r>
      <w:r>
        <w:rPr>
          <w:rFonts w:ascii="Times New Roman" w:hAnsi="Times New Roman" w:cs="Times New Roman"/>
          <w:lang w:bidi="ar-IQ"/>
        </w:rPr>
        <w:t xml:space="preserve">gene </w:t>
      </w:r>
      <w:r>
        <w:rPr>
          <w:rFonts w:ascii="Times New Roman" w:hAnsi="Times New Roman" w:cs="Times New Roman"/>
          <w:lang w:val="en-GB" w:bidi="ar-IQ"/>
        </w:rPr>
        <w:t xml:space="preserve">(662 bp) for </w:t>
      </w:r>
      <w:r>
        <w:rPr>
          <w:rFonts w:ascii="Times New Roman" w:hAnsi="Times New Roman" w:cs="Times New Roman"/>
          <w:i/>
          <w:iCs/>
          <w:lang w:val="en-GB" w:bidi="ar-IQ"/>
        </w:rPr>
        <w:t>E. coli</w:t>
      </w:r>
      <w:r>
        <w:rPr>
          <w:rFonts w:ascii="Times New Roman" w:hAnsi="Times New Roman" w:cs="Times New Roman"/>
          <w:lang w:val="en-GB" w:bidi="ar-IQ"/>
        </w:rPr>
        <w:t xml:space="preserve"> isolate. M: molecular marker (100bp), NC: negative control. Lanes 1-9: positive samples.</w:t>
      </w:r>
    </w:p>
    <w:p w14:paraId="08CE6F91" w14:textId="77777777" w:rsidR="00975F1E" w:rsidRDefault="00975F1E">
      <w:pPr>
        <w:bidi w:val="0"/>
        <w:spacing w:after="0" w:line="240" w:lineRule="auto"/>
        <w:jc w:val="both"/>
        <w:rPr>
          <w:rFonts w:ascii="Times New Roman" w:hAnsi="Times New Roman" w:cs="Times New Roman"/>
          <w:lang w:val="en-GB" w:bidi="ar-IQ"/>
        </w:rPr>
      </w:pPr>
    </w:p>
    <w:p w14:paraId="61CDCEAD" w14:textId="77777777" w:rsidR="00975F1E" w:rsidRDefault="00975F1E">
      <w:pPr>
        <w:bidi w:val="0"/>
        <w:spacing w:after="0" w:line="240" w:lineRule="auto"/>
        <w:jc w:val="both"/>
        <w:rPr>
          <w:rFonts w:ascii="Times New Roman" w:hAnsi="Times New Roman" w:cs="Times New Roman"/>
          <w:b/>
          <w:sz w:val="24"/>
          <w:szCs w:val="24"/>
          <w:lang w:bidi="ar-IQ"/>
        </w:rPr>
        <w:sectPr w:rsidR="00975F1E">
          <w:type w:val="continuous"/>
          <w:pgSz w:w="11906" w:h="16838" w:code="9"/>
          <w:pgMar w:top="1134" w:right="1418" w:bottom="1134" w:left="1418" w:header="720" w:footer="1134" w:gutter="0"/>
          <w:cols w:space="706"/>
          <w:rtlGutter/>
          <w:docGrid w:linePitch="360"/>
        </w:sectPr>
      </w:pPr>
    </w:p>
    <w:p w14:paraId="67038D34" w14:textId="77777777" w:rsidR="00975F1E" w:rsidRDefault="1F50ED83">
      <w:pPr>
        <w:bidi w:val="0"/>
        <w:spacing w:after="0" w:line="240" w:lineRule="auto"/>
        <w:jc w:val="both"/>
        <w:rPr>
          <w:rFonts w:ascii="Times New Roman" w:hAnsi="Times New Roman" w:cs="Times New Roman"/>
          <w:sz w:val="24"/>
          <w:szCs w:val="24"/>
          <w:lang w:bidi="ar-IQ"/>
        </w:rPr>
      </w:pPr>
      <w:r w:rsidRPr="1F50ED83">
        <w:rPr>
          <w:rFonts w:ascii="Times New Roman" w:hAnsi="Times New Roman" w:cs="Times New Roman"/>
          <w:b/>
          <w:bCs/>
          <w:sz w:val="24"/>
          <w:szCs w:val="24"/>
          <w:lang w:bidi="ar-IQ"/>
        </w:rPr>
        <w:t xml:space="preserve">PCR Detection of Integrons </w:t>
      </w:r>
    </w:p>
    <w:p w14:paraId="2B183BFD" w14:textId="1C0A1539" w:rsidR="00975F1E" w:rsidRDefault="1DB8A587">
      <w:pPr>
        <w:bidi w:val="0"/>
        <w:spacing w:after="0" w:line="240" w:lineRule="auto"/>
        <w:jc w:val="both"/>
        <w:rPr>
          <w:rFonts w:ascii="Times New Roman" w:hAnsi="Times New Roman" w:cs="Times New Roman"/>
          <w:sz w:val="24"/>
          <w:szCs w:val="24"/>
        </w:rPr>
      </w:pPr>
      <w:r w:rsidRPr="1F50ED83">
        <w:rPr>
          <w:rFonts w:ascii="Times New Roman" w:eastAsia="Times New Roman" w:hAnsi="Times New Roman" w:cs="Times New Roman"/>
          <w:sz w:val="24"/>
          <w:szCs w:val="24"/>
        </w:rPr>
        <w:t>PCR was used to detect integrons (</w:t>
      </w:r>
      <w:r w:rsidR="001D52A3">
        <w:rPr>
          <w:rFonts w:ascii="Times New Roman" w:eastAsia="Times New Roman" w:hAnsi="Times New Roman" w:cs="Times New Roman"/>
          <w:i/>
          <w:iCs/>
          <w:sz w:val="24"/>
          <w:szCs w:val="24"/>
        </w:rPr>
        <w:t>IntI1</w:t>
      </w:r>
      <w:r w:rsidRPr="1F50ED83">
        <w:rPr>
          <w:rFonts w:ascii="Times New Roman" w:eastAsia="Times New Roman" w:hAnsi="Times New Roman" w:cs="Times New Roman"/>
          <w:sz w:val="24"/>
          <w:szCs w:val="24"/>
        </w:rPr>
        <w:t xml:space="preserve">, </w:t>
      </w:r>
      <w:r w:rsidR="001D52A3" w:rsidRPr="1F50ED83">
        <w:rPr>
          <w:rFonts w:ascii="Times New Roman" w:eastAsia="Times New Roman" w:hAnsi="Times New Roman" w:cs="Times New Roman"/>
          <w:i/>
          <w:iCs/>
          <w:sz w:val="24"/>
          <w:szCs w:val="24"/>
        </w:rPr>
        <w:t>Int</w:t>
      </w:r>
      <w:r w:rsidR="001D52A3">
        <w:rPr>
          <w:rFonts w:ascii="Times New Roman" w:eastAsia="Times New Roman" w:hAnsi="Times New Roman" w:cs="Times New Roman"/>
          <w:i/>
          <w:iCs/>
          <w:sz w:val="24"/>
          <w:szCs w:val="24"/>
        </w:rPr>
        <w:t>I</w:t>
      </w:r>
      <w:r w:rsidR="001D52A3" w:rsidRPr="1F50ED83">
        <w:rPr>
          <w:rFonts w:ascii="Times New Roman" w:eastAsia="Times New Roman" w:hAnsi="Times New Roman" w:cs="Times New Roman"/>
          <w:i/>
          <w:iCs/>
          <w:sz w:val="24"/>
          <w:szCs w:val="24"/>
        </w:rPr>
        <w:t>2</w:t>
      </w:r>
      <w:r w:rsidRPr="1F50ED83">
        <w:rPr>
          <w:rFonts w:ascii="Times New Roman" w:eastAsia="Times New Roman" w:hAnsi="Times New Roman" w:cs="Times New Roman"/>
          <w:sz w:val="24"/>
          <w:szCs w:val="24"/>
        </w:rPr>
        <w:t xml:space="preserve">, and </w:t>
      </w:r>
      <w:r w:rsidR="001D52A3">
        <w:rPr>
          <w:rFonts w:ascii="Times New Roman" w:eastAsia="Times New Roman" w:hAnsi="Times New Roman" w:cs="Times New Roman"/>
          <w:i/>
          <w:iCs/>
          <w:sz w:val="24"/>
          <w:szCs w:val="24"/>
        </w:rPr>
        <w:t>I</w:t>
      </w:r>
      <w:r w:rsidRPr="1F50ED83">
        <w:rPr>
          <w:rFonts w:ascii="Times New Roman" w:eastAsia="Times New Roman" w:hAnsi="Times New Roman" w:cs="Times New Roman"/>
          <w:i/>
          <w:iCs/>
          <w:sz w:val="24"/>
          <w:szCs w:val="24"/>
        </w:rPr>
        <w:t>ntI3</w:t>
      </w:r>
      <w:r w:rsidRPr="1F50ED83">
        <w:rPr>
          <w:rFonts w:ascii="Times New Roman" w:eastAsia="Times New Roman" w:hAnsi="Times New Roman" w:cs="Times New Roman"/>
          <w:sz w:val="24"/>
          <w:szCs w:val="24"/>
        </w:rPr>
        <w:t xml:space="preserve">) in local </w:t>
      </w:r>
      <w:r w:rsidRPr="1F50ED83">
        <w:rPr>
          <w:rFonts w:ascii="Times New Roman" w:eastAsia="Times New Roman" w:hAnsi="Times New Roman" w:cs="Times New Roman"/>
          <w:i/>
          <w:iCs/>
          <w:sz w:val="24"/>
          <w:szCs w:val="24"/>
        </w:rPr>
        <w:t>E. coli</w:t>
      </w:r>
      <w:r w:rsidRPr="1F50ED83">
        <w:rPr>
          <w:rFonts w:ascii="Times New Roman" w:eastAsia="Times New Roman" w:hAnsi="Times New Roman" w:cs="Times New Roman"/>
          <w:sz w:val="24"/>
          <w:szCs w:val="24"/>
        </w:rPr>
        <w:t xml:space="preserve"> isolates. As shown in Table 3, there was a significant difference (P ≤ 0.05) in the occurrence of </w:t>
      </w:r>
      <w:r w:rsidR="001D52A3">
        <w:rPr>
          <w:rFonts w:ascii="Times New Roman" w:eastAsia="Times New Roman" w:hAnsi="Times New Roman" w:cs="Times New Roman"/>
          <w:i/>
          <w:iCs/>
          <w:sz w:val="24"/>
          <w:szCs w:val="24"/>
        </w:rPr>
        <w:t>IntI1</w:t>
      </w:r>
      <w:r w:rsidRPr="1F50ED83">
        <w:rPr>
          <w:rFonts w:ascii="Times New Roman" w:eastAsia="Times New Roman" w:hAnsi="Times New Roman" w:cs="Times New Roman"/>
          <w:sz w:val="24"/>
          <w:szCs w:val="24"/>
        </w:rPr>
        <w:t xml:space="preserve">, </w:t>
      </w:r>
      <w:r w:rsidR="001D52A3">
        <w:rPr>
          <w:rFonts w:ascii="Times New Roman" w:eastAsia="Times New Roman" w:hAnsi="Times New Roman" w:cs="Times New Roman"/>
          <w:i/>
          <w:iCs/>
          <w:sz w:val="24"/>
          <w:szCs w:val="24"/>
        </w:rPr>
        <w:t>I</w:t>
      </w:r>
      <w:r w:rsidRPr="1F50ED83">
        <w:rPr>
          <w:rFonts w:ascii="Times New Roman" w:eastAsia="Times New Roman" w:hAnsi="Times New Roman" w:cs="Times New Roman"/>
          <w:i/>
          <w:iCs/>
          <w:sz w:val="24"/>
          <w:szCs w:val="24"/>
        </w:rPr>
        <w:t>ntI2</w:t>
      </w:r>
      <w:r w:rsidRPr="1F50ED83">
        <w:rPr>
          <w:rFonts w:ascii="Times New Roman" w:eastAsia="Times New Roman" w:hAnsi="Times New Roman" w:cs="Times New Roman"/>
          <w:sz w:val="24"/>
          <w:szCs w:val="24"/>
        </w:rPr>
        <w:t xml:space="preserve">, and </w:t>
      </w:r>
      <w:r w:rsidR="001D52A3">
        <w:rPr>
          <w:rFonts w:ascii="Times New Roman" w:eastAsia="Times New Roman" w:hAnsi="Times New Roman" w:cs="Times New Roman"/>
          <w:i/>
          <w:iCs/>
          <w:sz w:val="24"/>
          <w:szCs w:val="24"/>
        </w:rPr>
        <w:t>I</w:t>
      </w:r>
      <w:r w:rsidRPr="1F50ED83">
        <w:rPr>
          <w:rFonts w:ascii="Times New Roman" w:eastAsia="Times New Roman" w:hAnsi="Times New Roman" w:cs="Times New Roman"/>
          <w:i/>
          <w:iCs/>
          <w:sz w:val="24"/>
          <w:szCs w:val="24"/>
        </w:rPr>
        <w:t>ntI3</w:t>
      </w:r>
      <w:r w:rsidRPr="1F50ED83">
        <w:rPr>
          <w:rFonts w:ascii="Times New Roman" w:eastAsia="Times New Roman" w:hAnsi="Times New Roman" w:cs="Times New Roman"/>
          <w:sz w:val="24"/>
          <w:szCs w:val="24"/>
        </w:rPr>
        <w:t xml:space="preserve"> among different </w:t>
      </w:r>
      <w:r w:rsidRPr="1F50ED83">
        <w:rPr>
          <w:rFonts w:ascii="Times New Roman" w:eastAsia="Times New Roman" w:hAnsi="Times New Roman" w:cs="Times New Roman"/>
          <w:sz w:val="24"/>
          <w:szCs w:val="24"/>
        </w:rPr>
        <w:t xml:space="preserve">sample sources. The results revealed that 32 (51.61%) of the isolates contained </w:t>
      </w:r>
      <w:r w:rsidR="001D52A3">
        <w:rPr>
          <w:rFonts w:ascii="Times New Roman" w:eastAsia="Times New Roman" w:hAnsi="Times New Roman" w:cs="Times New Roman"/>
          <w:i/>
          <w:iCs/>
          <w:sz w:val="24"/>
          <w:szCs w:val="24"/>
        </w:rPr>
        <w:t xml:space="preserve">IntI1 </w:t>
      </w:r>
      <w:r w:rsidRPr="1F50ED83">
        <w:rPr>
          <w:rFonts w:ascii="Times New Roman" w:eastAsia="Times New Roman" w:hAnsi="Times New Roman" w:cs="Times New Roman"/>
          <w:sz w:val="24"/>
          <w:szCs w:val="24"/>
        </w:rPr>
        <w:t xml:space="preserve">(491 bp in size), while 5 (8.06%) harbored </w:t>
      </w:r>
      <w:r w:rsidR="001D52A3">
        <w:rPr>
          <w:rFonts w:ascii="Times New Roman" w:eastAsia="Times New Roman" w:hAnsi="Times New Roman" w:cs="Times New Roman"/>
          <w:i/>
          <w:iCs/>
          <w:sz w:val="24"/>
          <w:szCs w:val="24"/>
        </w:rPr>
        <w:t>I</w:t>
      </w:r>
      <w:r w:rsidRPr="1F50ED83">
        <w:rPr>
          <w:rFonts w:ascii="Times New Roman" w:eastAsia="Times New Roman" w:hAnsi="Times New Roman" w:cs="Times New Roman"/>
          <w:i/>
          <w:iCs/>
          <w:sz w:val="24"/>
          <w:szCs w:val="24"/>
        </w:rPr>
        <w:t>ntI2</w:t>
      </w:r>
      <w:r w:rsidRPr="1F50ED83">
        <w:rPr>
          <w:rFonts w:ascii="Times New Roman" w:eastAsia="Times New Roman" w:hAnsi="Times New Roman" w:cs="Times New Roman"/>
          <w:sz w:val="24"/>
          <w:szCs w:val="24"/>
        </w:rPr>
        <w:t xml:space="preserve"> and 6 (9.67%) contained </w:t>
      </w:r>
      <w:r w:rsidR="001D52A3">
        <w:rPr>
          <w:rFonts w:ascii="Times New Roman" w:eastAsia="Times New Roman" w:hAnsi="Times New Roman" w:cs="Times New Roman"/>
          <w:i/>
          <w:iCs/>
          <w:sz w:val="24"/>
          <w:szCs w:val="24"/>
        </w:rPr>
        <w:t>I</w:t>
      </w:r>
      <w:r w:rsidRPr="1F50ED83">
        <w:rPr>
          <w:rFonts w:ascii="Times New Roman" w:eastAsia="Times New Roman" w:hAnsi="Times New Roman" w:cs="Times New Roman"/>
          <w:i/>
          <w:iCs/>
          <w:sz w:val="24"/>
          <w:szCs w:val="24"/>
        </w:rPr>
        <w:t>ntI3</w:t>
      </w:r>
      <w:r w:rsidRPr="1F50ED83">
        <w:rPr>
          <w:rFonts w:ascii="Times New Roman" w:eastAsia="Times New Roman" w:hAnsi="Times New Roman" w:cs="Times New Roman"/>
          <w:sz w:val="24"/>
          <w:szCs w:val="24"/>
        </w:rPr>
        <w:t xml:space="preserve"> (788 bp and 600 bp, respectively) (Figures 3, 4, and 5)</w:t>
      </w:r>
      <w:r w:rsidR="1F50ED83" w:rsidRPr="1F50ED83">
        <w:rPr>
          <w:rFonts w:ascii="Times New Roman" w:hAnsi="Times New Roman" w:cs="Times New Roman"/>
          <w:sz w:val="24"/>
          <w:szCs w:val="24"/>
        </w:rPr>
        <w:t xml:space="preserve">. </w:t>
      </w:r>
    </w:p>
    <w:p w14:paraId="6BB9E253" w14:textId="77777777" w:rsidR="00975F1E" w:rsidRDefault="00975F1E">
      <w:pPr>
        <w:bidi w:val="0"/>
        <w:spacing w:after="0" w:line="240" w:lineRule="auto"/>
        <w:jc w:val="both"/>
        <w:rPr>
          <w:rFonts w:ascii="Times New Roman" w:hAnsi="Times New Roman" w:cs="Times New Roman"/>
          <w:b/>
          <w:bCs/>
          <w:sz w:val="24"/>
          <w:szCs w:val="24"/>
        </w:rPr>
        <w:sectPr w:rsidR="00975F1E">
          <w:type w:val="continuous"/>
          <w:pgSz w:w="11906" w:h="16838" w:code="9"/>
          <w:pgMar w:top="1134" w:right="1418" w:bottom="1134" w:left="1418" w:header="720" w:footer="1134" w:gutter="0"/>
          <w:cols w:num="2" w:space="386"/>
          <w:rtlGutter/>
          <w:docGrid w:linePitch="360"/>
        </w:sectPr>
      </w:pPr>
    </w:p>
    <w:p w14:paraId="23DE523C" w14:textId="77777777" w:rsidR="00975F1E" w:rsidRDefault="00975F1E">
      <w:pPr>
        <w:bidi w:val="0"/>
        <w:spacing w:after="0" w:line="240" w:lineRule="auto"/>
        <w:jc w:val="both"/>
        <w:rPr>
          <w:rFonts w:ascii="Times New Roman" w:hAnsi="Times New Roman" w:cs="Times New Roman"/>
          <w:b/>
          <w:bCs/>
          <w:sz w:val="24"/>
          <w:szCs w:val="24"/>
        </w:rPr>
      </w:pPr>
    </w:p>
    <w:p w14:paraId="2BF8C3E2" w14:textId="77777777" w:rsidR="00975F1E" w:rsidRDefault="00000000">
      <w:pPr>
        <w:bidi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Table 3: </w:t>
      </w:r>
      <w:r>
        <w:rPr>
          <w:rFonts w:ascii="Times New Roman" w:hAnsi="Times New Roman" w:cs="Times New Roman"/>
          <w:sz w:val="24"/>
          <w:szCs w:val="24"/>
        </w:rPr>
        <w:t xml:space="preserve">Percentage of Int1, Int 2 and Int3 in </w:t>
      </w:r>
      <w:r>
        <w:rPr>
          <w:rFonts w:ascii="Times New Roman" w:hAnsi="Times New Roman" w:cs="Times New Roman"/>
          <w:i/>
          <w:iCs/>
          <w:sz w:val="24"/>
          <w:szCs w:val="24"/>
        </w:rPr>
        <w:t xml:space="preserve">E. coli </w:t>
      </w:r>
      <w:proofErr w:type="gramStart"/>
      <w:r>
        <w:rPr>
          <w:rFonts w:ascii="Times New Roman" w:hAnsi="Times New Roman" w:cs="Times New Roman"/>
          <w:sz w:val="24"/>
          <w:szCs w:val="24"/>
        </w:rPr>
        <w:t>isolates</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by PCR.</w:t>
      </w:r>
      <w:r>
        <w:rPr>
          <w:rFonts w:ascii="Times New Roman" w:hAnsi="Times New Roman" w:cs="Times New Roman"/>
          <w:b/>
          <w:bCs/>
          <w:sz w:val="24"/>
          <w:szCs w:val="24"/>
        </w:rPr>
        <w:t xml:space="preserve"> </w:t>
      </w:r>
    </w:p>
    <w:tbl>
      <w:tblPr>
        <w:tblStyle w:val="TableGrid"/>
        <w:tblW w:w="0" w:type="auto"/>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2660"/>
        <w:gridCol w:w="1559"/>
        <w:gridCol w:w="1599"/>
        <w:gridCol w:w="1395"/>
        <w:gridCol w:w="1400"/>
      </w:tblGrid>
      <w:tr w:rsidR="00975F1E" w14:paraId="664AF6CC" w14:textId="77777777" w:rsidTr="1F50ED83">
        <w:tc>
          <w:tcPr>
            <w:tcW w:w="2660" w:type="dxa"/>
            <w:hideMark/>
          </w:tcPr>
          <w:p w14:paraId="2BE9DE53" w14:textId="77777777" w:rsidR="00975F1E" w:rsidRDefault="00000000">
            <w:pPr>
              <w:bidi w:val="0"/>
              <w:jc w:val="center"/>
              <w:rPr>
                <w:rFonts w:ascii="Times New Roman" w:hAnsi="Times New Roman" w:cs="Times New Roman"/>
                <w:b/>
                <w:bCs/>
              </w:rPr>
            </w:pPr>
            <w:r>
              <w:rPr>
                <w:rFonts w:ascii="Times New Roman" w:hAnsi="Times New Roman" w:cs="Times New Roman"/>
                <w:b/>
                <w:bCs/>
              </w:rPr>
              <w:t>Source of samples</w:t>
            </w:r>
          </w:p>
        </w:tc>
        <w:tc>
          <w:tcPr>
            <w:tcW w:w="1559" w:type="dxa"/>
            <w:hideMark/>
          </w:tcPr>
          <w:p w14:paraId="78162421" w14:textId="77777777" w:rsidR="00975F1E" w:rsidRDefault="00000000">
            <w:pPr>
              <w:bidi w:val="0"/>
              <w:jc w:val="center"/>
              <w:rPr>
                <w:rFonts w:ascii="Times New Roman" w:hAnsi="Times New Roman" w:cs="Times New Roman"/>
                <w:b/>
                <w:bCs/>
              </w:rPr>
            </w:pPr>
            <w:r>
              <w:rPr>
                <w:rFonts w:ascii="Times New Roman" w:hAnsi="Times New Roman" w:cs="Times New Roman"/>
                <w:b/>
                <w:bCs/>
              </w:rPr>
              <w:t>Positive PCR</w:t>
            </w:r>
          </w:p>
        </w:tc>
        <w:tc>
          <w:tcPr>
            <w:tcW w:w="1599" w:type="dxa"/>
            <w:hideMark/>
          </w:tcPr>
          <w:p w14:paraId="2C3A92BA" w14:textId="77AC3FF7" w:rsidR="00975F1E" w:rsidRDefault="1F50ED83">
            <w:pPr>
              <w:bidi w:val="0"/>
              <w:jc w:val="center"/>
              <w:rPr>
                <w:rFonts w:ascii="Times New Roman" w:hAnsi="Times New Roman" w:cs="Times New Roman"/>
                <w:b/>
                <w:bCs/>
              </w:rPr>
            </w:pPr>
            <w:r w:rsidRPr="00956015">
              <w:rPr>
                <w:rFonts w:ascii="Times New Roman" w:hAnsi="Times New Roman" w:cs="Times New Roman"/>
                <w:b/>
                <w:bCs/>
                <w:i/>
                <w:iCs/>
              </w:rPr>
              <w:t>Int1</w:t>
            </w:r>
            <w:r w:rsidRPr="1F50ED83">
              <w:rPr>
                <w:rFonts w:ascii="Times New Roman" w:hAnsi="Times New Roman" w:cs="Times New Roman"/>
                <w:b/>
                <w:bCs/>
              </w:rPr>
              <w:t xml:space="preserve"> </w:t>
            </w:r>
            <w:r w:rsidR="4150F41C" w:rsidRPr="1F50ED83">
              <w:rPr>
                <w:rFonts w:ascii="Times New Roman" w:hAnsi="Times New Roman" w:cs="Times New Roman"/>
                <w:b/>
                <w:bCs/>
              </w:rPr>
              <w:t>no (</w:t>
            </w:r>
            <w:r w:rsidR="17AB196E" w:rsidRPr="1F50ED83">
              <w:rPr>
                <w:rFonts w:ascii="Times New Roman" w:hAnsi="Times New Roman" w:cs="Times New Roman"/>
                <w:b/>
                <w:bCs/>
              </w:rPr>
              <w:t>%</w:t>
            </w:r>
            <w:r w:rsidRPr="1F50ED83">
              <w:rPr>
                <w:rFonts w:ascii="Times New Roman" w:hAnsi="Times New Roman" w:cs="Times New Roman"/>
                <w:b/>
                <w:bCs/>
              </w:rPr>
              <w:t>)</w:t>
            </w:r>
          </w:p>
        </w:tc>
        <w:tc>
          <w:tcPr>
            <w:tcW w:w="1395" w:type="dxa"/>
            <w:hideMark/>
          </w:tcPr>
          <w:p w14:paraId="7F653835" w14:textId="5D6EDF46" w:rsidR="00975F1E" w:rsidRDefault="00000000">
            <w:pPr>
              <w:bidi w:val="0"/>
              <w:jc w:val="center"/>
              <w:rPr>
                <w:rFonts w:ascii="Times New Roman" w:hAnsi="Times New Roman" w:cs="Times New Roman"/>
                <w:b/>
                <w:bCs/>
              </w:rPr>
            </w:pPr>
            <w:r w:rsidRPr="00956015">
              <w:rPr>
                <w:rFonts w:ascii="Times New Roman" w:hAnsi="Times New Roman" w:cs="Times New Roman"/>
                <w:b/>
                <w:bCs/>
                <w:i/>
                <w:iCs/>
              </w:rPr>
              <w:t>Int2</w:t>
            </w:r>
            <w:r>
              <w:rPr>
                <w:rFonts w:ascii="Times New Roman" w:hAnsi="Times New Roman" w:cs="Times New Roman"/>
                <w:b/>
                <w:bCs/>
              </w:rPr>
              <w:t xml:space="preserve"> %</w:t>
            </w:r>
          </w:p>
        </w:tc>
        <w:tc>
          <w:tcPr>
            <w:tcW w:w="1400" w:type="dxa"/>
          </w:tcPr>
          <w:p w14:paraId="2DF65813" w14:textId="77777777" w:rsidR="00975F1E" w:rsidRDefault="00000000">
            <w:pPr>
              <w:bidi w:val="0"/>
              <w:jc w:val="center"/>
              <w:rPr>
                <w:rFonts w:ascii="Times New Roman" w:hAnsi="Times New Roman" w:cs="Times New Roman"/>
                <w:b/>
                <w:bCs/>
              </w:rPr>
            </w:pPr>
            <w:r w:rsidRPr="00956015">
              <w:rPr>
                <w:rFonts w:ascii="Times New Roman" w:hAnsi="Times New Roman" w:cs="Times New Roman"/>
                <w:b/>
                <w:bCs/>
                <w:i/>
                <w:iCs/>
              </w:rPr>
              <w:t>Int3</w:t>
            </w:r>
            <w:r>
              <w:rPr>
                <w:rFonts w:ascii="Times New Roman" w:hAnsi="Times New Roman" w:cs="Times New Roman"/>
                <w:b/>
                <w:bCs/>
              </w:rPr>
              <w:t xml:space="preserve"> %</w:t>
            </w:r>
          </w:p>
        </w:tc>
      </w:tr>
      <w:tr w:rsidR="00975F1E" w14:paraId="13934A43" w14:textId="77777777" w:rsidTr="1F50ED83">
        <w:tc>
          <w:tcPr>
            <w:tcW w:w="2660" w:type="dxa"/>
            <w:hideMark/>
          </w:tcPr>
          <w:p w14:paraId="7C658012" w14:textId="77777777" w:rsidR="00975F1E" w:rsidRDefault="00000000">
            <w:pPr>
              <w:bidi w:val="0"/>
              <w:jc w:val="center"/>
              <w:rPr>
                <w:rFonts w:ascii="Times New Roman" w:hAnsi="Times New Roman" w:cs="Times New Roman"/>
              </w:rPr>
            </w:pPr>
            <w:r>
              <w:rPr>
                <w:rFonts w:ascii="Times New Roman" w:hAnsi="Times New Roman" w:cs="Times New Roman"/>
              </w:rPr>
              <w:t>Fecal/ diarrheal cattle</w:t>
            </w:r>
          </w:p>
        </w:tc>
        <w:tc>
          <w:tcPr>
            <w:tcW w:w="1559" w:type="dxa"/>
            <w:hideMark/>
          </w:tcPr>
          <w:p w14:paraId="57393B24" w14:textId="77777777" w:rsidR="00975F1E" w:rsidRDefault="00000000">
            <w:pPr>
              <w:bidi w:val="0"/>
              <w:jc w:val="center"/>
              <w:rPr>
                <w:rFonts w:ascii="Times New Roman" w:hAnsi="Times New Roman" w:cs="Times New Roman"/>
              </w:rPr>
            </w:pPr>
            <w:r>
              <w:rPr>
                <w:rFonts w:ascii="Times New Roman" w:hAnsi="Times New Roman" w:cs="Times New Roman"/>
              </w:rPr>
              <w:t>28</w:t>
            </w:r>
          </w:p>
        </w:tc>
        <w:tc>
          <w:tcPr>
            <w:tcW w:w="1599" w:type="dxa"/>
          </w:tcPr>
          <w:p w14:paraId="297AEC06" w14:textId="77777777" w:rsidR="00975F1E" w:rsidRDefault="00000000">
            <w:pPr>
              <w:bidi w:val="0"/>
              <w:jc w:val="center"/>
              <w:rPr>
                <w:rFonts w:ascii="Times New Roman" w:hAnsi="Times New Roman" w:cs="Times New Roman"/>
              </w:rPr>
            </w:pPr>
            <w:r>
              <w:rPr>
                <w:rFonts w:ascii="Times New Roman" w:hAnsi="Times New Roman" w:cs="Times New Roman"/>
              </w:rPr>
              <w:t>12 (42.85%)</w:t>
            </w:r>
          </w:p>
        </w:tc>
        <w:tc>
          <w:tcPr>
            <w:tcW w:w="1395" w:type="dxa"/>
          </w:tcPr>
          <w:p w14:paraId="46E47120" w14:textId="77777777" w:rsidR="00975F1E" w:rsidRDefault="00000000">
            <w:pPr>
              <w:bidi w:val="0"/>
              <w:jc w:val="center"/>
              <w:rPr>
                <w:rFonts w:ascii="Times New Roman" w:hAnsi="Times New Roman" w:cs="Times New Roman"/>
              </w:rPr>
            </w:pPr>
            <w:r>
              <w:rPr>
                <w:rFonts w:ascii="Times New Roman" w:hAnsi="Times New Roman" w:cs="Times New Roman"/>
              </w:rPr>
              <w:t>2 (7.14%)</w:t>
            </w:r>
          </w:p>
        </w:tc>
        <w:tc>
          <w:tcPr>
            <w:tcW w:w="1400" w:type="dxa"/>
          </w:tcPr>
          <w:p w14:paraId="005DA482" w14:textId="77777777" w:rsidR="00975F1E" w:rsidRDefault="00000000">
            <w:pPr>
              <w:bidi w:val="0"/>
              <w:jc w:val="center"/>
              <w:rPr>
                <w:rFonts w:ascii="Times New Roman" w:hAnsi="Times New Roman" w:cs="Times New Roman"/>
              </w:rPr>
            </w:pPr>
            <w:r>
              <w:rPr>
                <w:rFonts w:ascii="Times New Roman" w:hAnsi="Times New Roman" w:cs="Times New Roman"/>
              </w:rPr>
              <w:t>2 (7.14%)</w:t>
            </w:r>
          </w:p>
        </w:tc>
      </w:tr>
      <w:tr w:rsidR="00975F1E" w14:paraId="3B59B77E" w14:textId="77777777" w:rsidTr="1F50ED83">
        <w:tc>
          <w:tcPr>
            <w:tcW w:w="2660" w:type="dxa"/>
            <w:hideMark/>
          </w:tcPr>
          <w:p w14:paraId="1E00A103" w14:textId="0A4D0193" w:rsidR="00975F1E" w:rsidRDefault="1F50ED83">
            <w:pPr>
              <w:bidi w:val="0"/>
              <w:jc w:val="center"/>
              <w:rPr>
                <w:rFonts w:ascii="Times New Roman" w:hAnsi="Times New Roman" w:cs="Times New Roman"/>
              </w:rPr>
            </w:pPr>
            <w:r w:rsidRPr="1F50ED83">
              <w:rPr>
                <w:rFonts w:ascii="Times New Roman" w:hAnsi="Times New Roman" w:cs="Times New Roman"/>
              </w:rPr>
              <w:t>Stool</w:t>
            </w:r>
            <w:r w:rsidR="6D296B49" w:rsidRPr="1F50ED83">
              <w:rPr>
                <w:rFonts w:ascii="Times New Roman" w:hAnsi="Times New Roman" w:cs="Times New Roman"/>
              </w:rPr>
              <w:t>/ diarrheal</w:t>
            </w:r>
            <w:r w:rsidRPr="1F50ED83">
              <w:rPr>
                <w:rFonts w:ascii="Times New Roman" w:hAnsi="Times New Roman" w:cs="Times New Roman"/>
              </w:rPr>
              <w:t xml:space="preserve"> patients</w:t>
            </w:r>
          </w:p>
        </w:tc>
        <w:tc>
          <w:tcPr>
            <w:tcW w:w="1559" w:type="dxa"/>
            <w:hideMark/>
          </w:tcPr>
          <w:p w14:paraId="4B34824B" w14:textId="77777777" w:rsidR="00975F1E" w:rsidRDefault="00000000">
            <w:pPr>
              <w:bidi w:val="0"/>
              <w:jc w:val="center"/>
              <w:rPr>
                <w:rFonts w:ascii="Times New Roman" w:hAnsi="Times New Roman" w:cs="Times New Roman"/>
              </w:rPr>
            </w:pPr>
            <w:r>
              <w:rPr>
                <w:rFonts w:ascii="Times New Roman" w:hAnsi="Times New Roman" w:cs="Times New Roman"/>
              </w:rPr>
              <w:t>29</w:t>
            </w:r>
          </w:p>
        </w:tc>
        <w:tc>
          <w:tcPr>
            <w:tcW w:w="1599" w:type="dxa"/>
          </w:tcPr>
          <w:p w14:paraId="32309A78" w14:textId="77777777" w:rsidR="00975F1E" w:rsidRDefault="00000000">
            <w:pPr>
              <w:bidi w:val="0"/>
              <w:jc w:val="center"/>
              <w:rPr>
                <w:rFonts w:ascii="Times New Roman" w:hAnsi="Times New Roman" w:cs="Times New Roman"/>
              </w:rPr>
            </w:pPr>
            <w:r>
              <w:rPr>
                <w:rFonts w:ascii="Times New Roman" w:hAnsi="Times New Roman" w:cs="Times New Roman"/>
              </w:rPr>
              <w:t>18(62.06%)</w:t>
            </w:r>
          </w:p>
        </w:tc>
        <w:tc>
          <w:tcPr>
            <w:tcW w:w="1395" w:type="dxa"/>
          </w:tcPr>
          <w:p w14:paraId="093504DA" w14:textId="77777777" w:rsidR="00975F1E" w:rsidRDefault="00000000">
            <w:pPr>
              <w:bidi w:val="0"/>
              <w:jc w:val="center"/>
              <w:rPr>
                <w:rFonts w:ascii="Times New Roman" w:hAnsi="Times New Roman" w:cs="Times New Roman"/>
              </w:rPr>
            </w:pPr>
            <w:r>
              <w:rPr>
                <w:rFonts w:ascii="Times New Roman" w:hAnsi="Times New Roman" w:cs="Times New Roman"/>
              </w:rPr>
              <w:t>2 (6.89%)</w:t>
            </w:r>
          </w:p>
        </w:tc>
        <w:tc>
          <w:tcPr>
            <w:tcW w:w="1400" w:type="dxa"/>
          </w:tcPr>
          <w:p w14:paraId="37F6827A" w14:textId="77777777" w:rsidR="00975F1E" w:rsidRDefault="00000000">
            <w:pPr>
              <w:bidi w:val="0"/>
              <w:jc w:val="center"/>
              <w:rPr>
                <w:rFonts w:ascii="Times New Roman" w:hAnsi="Times New Roman" w:cs="Times New Roman"/>
              </w:rPr>
            </w:pPr>
            <w:r>
              <w:rPr>
                <w:rFonts w:ascii="Times New Roman" w:hAnsi="Times New Roman" w:cs="Times New Roman"/>
              </w:rPr>
              <w:t>4 (13.79%)</w:t>
            </w:r>
          </w:p>
        </w:tc>
      </w:tr>
      <w:tr w:rsidR="00975F1E" w14:paraId="0E143336" w14:textId="77777777" w:rsidTr="1F50ED83">
        <w:tc>
          <w:tcPr>
            <w:tcW w:w="2660" w:type="dxa"/>
            <w:hideMark/>
          </w:tcPr>
          <w:p w14:paraId="3992F762" w14:textId="77777777" w:rsidR="00975F1E" w:rsidRDefault="00000000">
            <w:pPr>
              <w:bidi w:val="0"/>
              <w:jc w:val="center"/>
              <w:rPr>
                <w:rFonts w:ascii="Times New Roman" w:hAnsi="Times New Roman" w:cs="Times New Roman"/>
              </w:rPr>
            </w:pPr>
            <w:r>
              <w:rPr>
                <w:rFonts w:ascii="Times New Roman" w:hAnsi="Times New Roman" w:cs="Times New Roman"/>
              </w:rPr>
              <w:t>Other*</w:t>
            </w:r>
          </w:p>
        </w:tc>
        <w:tc>
          <w:tcPr>
            <w:tcW w:w="1559" w:type="dxa"/>
            <w:hideMark/>
          </w:tcPr>
          <w:p w14:paraId="78941E47" w14:textId="77777777" w:rsidR="00975F1E" w:rsidRDefault="00000000">
            <w:pPr>
              <w:bidi w:val="0"/>
              <w:jc w:val="center"/>
              <w:rPr>
                <w:rFonts w:ascii="Times New Roman" w:hAnsi="Times New Roman" w:cs="Times New Roman"/>
              </w:rPr>
            </w:pPr>
            <w:r>
              <w:rPr>
                <w:rFonts w:ascii="Times New Roman" w:hAnsi="Times New Roman" w:cs="Times New Roman"/>
              </w:rPr>
              <w:t>5</w:t>
            </w:r>
          </w:p>
        </w:tc>
        <w:tc>
          <w:tcPr>
            <w:tcW w:w="1599" w:type="dxa"/>
          </w:tcPr>
          <w:p w14:paraId="6F5EF021" w14:textId="77777777" w:rsidR="00975F1E" w:rsidRDefault="00000000">
            <w:pPr>
              <w:bidi w:val="0"/>
              <w:jc w:val="center"/>
              <w:rPr>
                <w:rFonts w:ascii="Times New Roman" w:hAnsi="Times New Roman" w:cs="Times New Roman"/>
              </w:rPr>
            </w:pPr>
            <w:r>
              <w:rPr>
                <w:rFonts w:ascii="Times New Roman" w:hAnsi="Times New Roman" w:cs="Times New Roman"/>
              </w:rPr>
              <w:t>2(40%)</w:t>
            </w:r>
          </w:p>
        </w:tc>
        <w:tc>
          <w:tcPr>
            <w:tcW w:w="1395" w:type="dxa"/>
          </w:tcPr>
          <w:p w14:paraId="236EEDD0" w14:textId="77777777" w:rsidR="00975F1E" w:rsidRDefault="00000000">
            <w:pPr>
              <w:bidi w:val="0"/>
              <w:jc w:val="center"/>
              <w:rPr>
                <w:rFonts w:ascii="Times New Roman" w:hAnsi="Times New Roman" w:cs="Times New Roman"/>
              </w:rPr>
            </w:pPr>
            <w:r>
              <w:rPr>
                <w:rFonts w:ascii="Times New Roman" w:hAnsi="Times New Roman" w:cs="Times New Roman"/>
              </w:rPr>
              <w:t>1(20%)</w:t>
            </w:r>
          </w:p>
        </w:tc>
        <w:tc>
          <w:tcPr>
            <w:tcW w:w="1400" w:type="dxa"/>
          </w:tcPr>
          <w:p w14:paraId="4B584315" w14:textId="77777777" w:rsidR="00975F1E" w:rsidRDefault="00000000">
            <w:pPr>
              <w:bidi w:val="0"/>
              <w:jc w:val="center"/>
              <w:rPr>
                <w:rFonts w:ascii="Times New Roman" w:hAnsi="Times New Roman" w:cs="Times New Roman"/>
              </w:rPr>
            </w:pPr>
            <w:r>
              <w:rPr>
                <w:rFonts w:ascii="Times New Roman" w:hAnsi="Times New Roman" w:cs="Times New Roman"/>
              </w:rPr>
              <w:t>0</w:t>
            </w:r>
          </w:p>
        </w:tc>
      </w:tr>
      <w:tr w:rsidR="00975F1E" w14:paraId="5ADE3911" w14:textId="77777777" w:rsidTr="1F50ED83">
        <w:tc>
          <w:tcPr>
            <w:tcW w:w="2660" w:type="dxa"/>
          </w:tcPr>
          <w:p w14:paraId="51E8FDB7" w14:textId="77777777" w:rsidR="00975F1E" w:rsidRDefault="00000000">
            <w:pPr>
              <w:bidi w:val="0"/>
              <w:jc w:val="center"/>
              <w:rPr>
                <w:rFonts w:ascii="Times New Roman" w:hAnsi="Times New Roman" w:cs="Times New Roman"/>
              </w:rPr>
            </w:pPr>
            <w:r>
              <w:rPr>
                <w:rFonts w:ascii="Times New Roman" w:hAnsi="Times New Roman" w:cs="Times New Roman"/>
              </w:rPr>
              <w:t>Total</w:t>
            </w:r>
          </w:p>
        </w:tc>
        <w:tc>
          <w:tcPr>
            <w:tcW w:w="1559" w:type="dxa"/>
          </w:tcPr>
          <w:p w14:paraId="04C1D538" w14:textId="77777777" w:rsidR="00975F1E" w:rsidRDefault="00000000">
            <w:pPr>
              <w:bidi w:val="0"/>
              <w:jc w:val="center"/>
              <w:rPr>
                <w:rFonts w:ascii="Times New Roman" w:hAnsi="Times New Roman" w:cs="Times New Roman"/>
              </w:rPr>
            </w:pPr>
            <w:r>
              <w:rPr>
                <w:rFonts w:ascii="Times New Roman" w:hAnsi="Times New Roman" w:cs="Times New Roman"/>
              </w:rPr>
              <w:t>62</w:t>
            </w:r>
          </w:p>
        </w:tc>
        <w:tc>
          <w:tcPr>
            <w:tcW w:w="1599" w:type="dxa"/>
          </w:tcPr>
          <w:p w14:paraId="37A1B146" w14:textId="77777777" w:rsidR="00975F1E" w:rsidRDefault="00000000">
            <w:pPr>
              <w:bidi w:val="0"/>
              <w:jc w:val="center"/>
              <w:rPr>
                <w:rFonts w:ascii="Times New Roman" w:hAnsi="Times New Roman" w:cs="Times New Roman"/>
              </w:rPr>
            </w:pPr>
            <w:r>
              <w:rPr>
                <w:rFonts w:ascii="Times New Roman" w:hAnsi="Times New Roman" w:cs="Times New Roman"/>
              </w:rPr>
              <w:t>32(51.61%)</w:t>
            </w:r>
          </w:p>
        </w:tc>
        <w:tc>
          <w:tcPr>
            <w:tcW w:w="1395" w:type="dxa"/>
          </w:tcPr>
          <w:p w14:paraId="5BD00E11" w14:textId="77777777" w:rsidR="00975F1E" w:rsidRDefault="00000000">
            <w:pPr>
              <w:bidi w:val="0"/>
              <w:jc w:val="center"/>
              <w:rPr>
                <w:rFonts w:ascii="Times New Roman" w:hAnsi="Times New Roman" w:cs="Times New Roman"/>
              </w:rPr>
            </w:pPr>
            <w:r>
              <w:rPr>
                <w:rFonts w:ascii="Times New Roman" w:hAnsi="Times New Roman" w:cs="Times New Roman"/>
              </w:rPr>
              <w:t>5(8.06%)</w:t>
            </w:r>
          </w:p>
        </w:tc>
        <w:tc>
          <w:tcPr>
            <w:tcW w:w="1400" w:type="dxa"/>
          </w:tcPr>
          <w:p w14:paraId="77089EDA" w14:textId="77777777" w:rsidR="00975F1E" w:rsidRDefault="00000000">
            <w:pPr>
              <w:bidi w:val="0"/>
              <w:jc w:val="center"/>
              <w:rPr>
                <w:rFonts w:ascii="Times New Roman" w:hAnsi="Times New Roman" w:cs="Times New Roman"/>
              </w:rPr>
            </w:pPr>
            <w:r>
              <w:rPr>
                <w:rFonts w:ascii="Times New Roman" w:hAnsi="Times New Roman" w:cs="Times New Roman"/>
              </w:rPr>
              <w:t>6(9.67%)</w:t>
            </w:r>
          </w:p>
        </w:tc>
      </w:tr>
      <w:tr w:rsidR="00975F1E" w14:paraId="5BB312D5" w14:textId="77777777" w:rsidTr="1F50ED83">
        <w:tc>
          <w:tcPr>
            <w:tcW w:w="2660" w:type="dxa"/>
          </w:tcPr>
          <w:p w14:paraId="76269064" w14:textId="77777777" w:rsidR="00975F1E" w:rsidRDefault="00000000">
            <w:pPr>
              <w:bidi w:val="0"/>
              <w:jc w:val="center"/>
              <w:rPr>
                <w:rFonts w:ascii="Times New Roman" w:eastAsia="Times New Roman" w:hAnsi="Times New Roman" w:cs="Times New Roman"/>
                <w:lang w:bidi="ar-IQ"/>
              </w:rPr>
            </w:pPr>
            <w:r>
              <w:rPr>
                <w:rFonts w:ascii="Times New Roman" w:eastAsia="Times New Roman" w:hAnsi="Times New Roman" w:cs="Times New Roman"/>
                <w:lang w:bidi="ar-IQ"/>
              </w:rPr>
              <w:t>P value</w:t>
            </w:r>
          </w:p>
        </w:tc>
        <w:tc>
          <w:tcPr>
            <w:tcW w:w="1559" w:type="dxa"/>
          </w:tcPr>
          <w:p w14:paraId="513EADF8" w14:textId="77777777" w:rsidR="00975F1E" w:rsidRDefault="00000000">
            <w:pPr>
              <w:bidi w:val="0"/>
              <w:jc w:val="center"/>
              <w:rPr>
                <w:rFonts w:ascii="Times New Roman" w:eastAsia="Times New Roman" w:hAnsi="Times New Roman" w:cs="Times New Roman"/>
                <w:lang w:bidi="ar-IQ"/>
              </w:rPr>
            </w:pPr>
            <w:r>
              <w:rPr>
                <w:rFonts w:ascii="Times New Roman" w:eastAsia="Times New Roman" w:hAnsi="Times New Roman" w:cs="Times New Roman"/>
                <w:lang w:bidi="ar-IQ"/>
              </w:rPr>
              <w:t xml:space="preserve"> 0.00*</w:t>
            </w:r>
          </w:p>
        </w:tc>
        <w:tc>
          <w:tcPr>
            <w:tcW w:w="1599" w:type="dxa"/>
          </w:tcPr>
          <w:p w14:paraId="3C52D174" w14:textId="77777777" w:rsidR="00975F1E" w:rsidRDefault="00000000">
            <w:pPr>
              <w:bidi w:val="0"/>
              <w:jc w:val="center"/>
              <w:rPr>
                <w:rFonts w:ascii="Times New Roman" w:eastAsia="Times New Roman" w:hAnsi="Times New Roman" w:cs="Times New Roman"/>
                <w:lang w:bidi="ar-IQ"/>
              </w:rPr>
            </w:pPr>
            <w:r>
              <w:rPr>
                <w:rFonts w:ascii="Times New Roman" w:eastAsia="Times New Roman" w:hAnsi="Times New Roman" w:cs="Times New Roman"/>
                <w:lang w:bidi="ar-IQ"/>
              </w:rPr>
              <w:t>0.00*</w:t>
            </w:r>
          </w:p>
        </w:tc>
        <w:tc>
          <w:tcPr>
            <w:tcW w:w="1395" w:type="dxa"/>
          </w:tcPr>
          <w:p w14:paraId="6D730737" w14:textId="77777777" w:rsidR="00975F1E" w:rsidRDefault="00000000">
            <w:pPr>
              <w:bidi w:val="0"/>
              <w:jc w:val="center"/>
              <w:rPr>
                <w:rFonts w:ascii="Times New Roman" w:eastAsia="Times New Roman" w:hAnsi="Times New Roman" w:cs="Times New Roman"/>
                <w:lang w:bidi="ar-IQ"/>
              </w:rPr>
            </w:pPr>
            <w:r>
              <w:rPr>
                <w:rFonts w:ascii="Times New Roman" w:eastAsia="Times New Roman" w:hAnsi="Times New Roman" w:cs="Times New Roman"/>
                <w:lang w:bidi="ar-IQ"/>
              </w:rPr>
              <w:t>0.00*</w:t>
            </w:r>
          </w:p>
        </w:tc>
        <w:tc>
          <w:tcPr>
            <w:tcW w:w="1400" w:type="dxa"/>
          </w:tcPr>
          <w:p w14:paraId="6CC394A8" w14:textId="77777777" w:rsidR="00975F1E" w:rsidRDefault="00000000">
            <w:pPr>
              <w:bidi w:val="0"/>
              <w:jc w:val="center"/>
              <w:rPr>
                <w:rFonts w:ascii="Times New Roman" w:eastAsia="Times New Roman" w:hAnsi="Times New Roman" w:cs="Times New Roman"/>
                <w:lang w:bidi="ar-IQ"/>
              </w:rPr>
            </w:pPr>
            <w:r>
              <w:rPr>
                <w:rFonts w:ascii="Times New Roman" w:eastAsia="Times New Roman" w:hAnsi="Times New Roman" w:cs="Times New Roman"/>
                <w:lang w:bidi="ar-IQ"/>
              </w:rPr>
              <w:t>0.00*</w:t>
            </w:r>
          </w:p>
        </w:tc>
      </w:tr>
    </w:tbl>
    <w:p w14:paraId="7589253A" w14:textId="588898DE" w:rsidR="00975F1E" w:rsidRDefault="1F50ED83">
      <w:pPr>
        <w:bidi w:val="0"/>
        <w:spacing w:after="0" w:line="240" w:lineRule="auto"/>
        <w:rPr>
          <w:rFonts w:ascii="Times New Roman" w:hAnsi="Times New Roman" w:cs="Times New Roman"/>
        </w:rPr>
      </w:pPr>
      <w:r w:rsidRPr="1F50ED83">
        <w:rPr>
          <w:rFonts w:ascii="Times New Roman" w:hAnsi="Times New Roman" w:cs="Times New Roman"/>
          <w:vertAlign w:val="superscript"/>
        </w:rPr>
        <w:t xml:space="preserve">   1</w:t>
      </w:r>
      <w:r w:rsidR="455DF13B" w:rsidRPr="1F50ED83">
        <w:rPr>
          <w:rFonts w:ascii="Times New Roman" w:hAnsi="Times New Roman" w:cs="Times New Roman"/>
        </w:rPr>
        <w:t xml:space="preserve">Other </w:t>
      </w:r>
      <w:r w:rsidR="28222064" w:rsidRPr="1F50ED83">
        <w:rPr>
          <w:rFonts w:ascii="Times New Roman" w:hAnsi="Times New Roman" w:cs="Times New Roman"/>
        </w:rPr>
        <w:t>samples were</w:t>
      </w:r>
      <w:r w:rsidR="332F6595" w:rsidRPr="1F50ED83">
        <w:rPr>
          <w:rFonts w:ascii="Times New Roman" w:hAnsi="Times New Roman" w:cs="Times New Roman"/>
        </w:rPr>
        <w:t xml:space="preserve"> </w:t>
      </w:r>
      <w:r w:rsidR="787B85F0" w:rsidRPr="1F50ED83">
        <w:rPr>
          <w:rFonts w:ascii="Times New Roman" w:hAnsi="Times New Roman" w:cs="Times New Roman"/>
        </w:rPr>
        <w:t>collected from</w:t>
      </w:r>
      <w:r w:rsidRPr="1F50ED83">
        <w:rPr>
          <w:rFonts w:ascii="Times New Roman" w:hAnsi="Times New Roman" w:cs="Times New Roman"/>
        </w:rPr>
        <w:t xml:space="preserve"> </w:t>
      </w:r>
      <w:r w:rsidR="6BBFF40D" w:rsidRPr="1F50ED83">
        <w:rPr>
          <w:rFonts w:ascii="Times New Roman" w:hAnsi="Times New Roman" w:cs="Times New Roman"/>
        </w:rPr>
        <w:t xml:space="preserve">local </w:t>
      </w:r>
      <w:r w:rsidR="25BDD07E" w:rsidRPr="1F50ED83">
        <w:rPr>
          <w:rFonts w:ascii="Times New Roman" w:hAnsi="Times New Roman" w:cs="Times New Roman"/>
        </w:rPr>
        <w:t xml:space="preserve">water </w:t>
      </w:r>
      <w:r w:rsidR="62BF5047" w:rsidRPr="1F50ED83">
        <w:rPr>
          <w:rFonts w:ascii="Times New Roman" w:hAnsi="Times New Roman" w:cs="Times New Roman"/>
        </w:rPr>
        <w:t>supply, desalination</w:t>
      </w:r>
      <w:r w:rsidRPr="1F50ED83">
        <w:rPr>
          <w:rFonts w:ascii="Times New Roman" w:hAnsi="Times New Roman" w:cs="Times New Roman"/>
        </w:rPr>
        <w:t xml:space="preserve"> </w:t>
      </w:r>
      <w:r w:rsidR="4B040369" w:rsidRPr="1F50ED83">
        <w:rPr>
          <w:rFonts w:ascii="Times New Roman" w:hAnsi="Times New Roman" w:cs="Times New Roman"/>
        </w:rPr>
        <w:t>plants, animal</w:t>
      </w:r>
    </w:p>
    <w:p w14:paraId="591CAD07" w14:textId="39FA9948" w:rsidR="00975F1E" w:rsidRDefault="00000000">
      <w:pPr>
        <w:bidi w:val="0"/>
        <w:spacing w:after="0" w:line="240" w:lineRule="auto"/>
        <w:rPr>
          <w:rFonts w:ascii="Times New Roman" w:hAnsi="Times New Roman" w:cs="Times New Roman"/>
        </w:rPr>
      </w:pPr>
      <w:r>
        <w:rPr>
          <w:rFonts w:ascii="Times New Roman" w:hAnsi="Times New Roman" w:cs="Times New Roman"/>
        </w:rPr>
        <w:t xml:space="preserve">    stripes and drainage water.</w:t>
      </w:r>
      <w:r>
        <w:rPr>
          <w:rFonts w:ascii="Times New Roman" w:hAnsi="Times New Roman" w:cs="Times New Roman"/>
          <w:vertAlign w:val="superscript"/>
          <w:lang w:bidi="ar-IQ"/>
        </w:rPr>
        <w:t>2</w:t>
      </w:r>
      <w:r>
        <w:rPr>
          <w:rFonts w:ascii="Times New Roman" w:hAnsi="Times New Roman" w:cs="Times New Roman"/>
          <w:lang w:bidi="ar-IQ"/>
        </w:rPr>
        <w:t xml:space="preserve"> </w:t>
      </w:r>
      <w:r>
        <w:rPr>
          <w:rFonts w:ascii="Times New Roman" w:hAnsi="Times New Roman" w:cs="Times New Roman"/>
        </w:rPr>
        <w:t xml:space="preserve">Indicate the </w:t>
      </w:r>
      <w:r w:rsidR="007E67EE" w:rsidRPr="007E67EE">
        <w:rPr>
          <w:rFonts w:ascii="Times New Roman" w:hAnsi="Times New Roman" w:cs="Times New Roman"/>
          <w:color w:val="000000"/>
        </w:rPr>
        <w:t>presence of the</w:t>
      </w:r>
      <w:r>
        <w:rPr>
          <w:rFonts w:ascii="Times New Roman" w:hAnsi="Times New Roman" w:cs="Times New Roman"/>
        </w:rPr>
        <w:t xml:space="preserve"> significant at P≤0.05)  </w:t>
      </w:r>
    </w:p>
    <w:p w14:paraId="52E56223" w14:textId="77777777" w:rsidR="00975F1E" w:rsidRDefault="00975F1E">
      <w:pPr>
        <w:bidi w:val="0"/>
        <w:spacing w:after="0" w:line="240" w:lineRule="auto"/>
        <w:jc w:val="center"/>
        <w:rPr>
          <w:rFonts w:ascii="Times New Roman" w:hAnsi="Times New Roman" w:cs="Times New Roman"/>
          <w:b/>
          <w:bCs/>
          <w:sz w:val="24"/>
          <w:szCs w:val="24"/>
        </w:rPr>
      </w:pPr>
    </w:p>
    <w:p w14:paraId="07547A01" w14:textId="77777777" w:rsidR="00975F1E" w:rsidRDefault="00000000">
      <w:pPr>
        <w:bidi w:val="0"/>
        <w:spacing w:after="0" w:line="240" w:lineRule="auto"/>
        <w:jc w:val="center"/>
        <w:rPr>
          <w:rFonts w:ascii="Times New Roman" w:hAnsi="Times New Roman" w:cs="Times New Roman"/>
          <w:lang w:bidi="ar-IQ"/>
        </w:rPr>
      </w:pPr>
      <w:r>
        <w:rPr>
          <w:rFonts w:ascii="Times New Roman" w:hAnsi="Times New Roman" w:cs="Times New Roman"/>
          <w:noProof/>
        </w:rPr>
        <w:drawing>
          <wp:inline distT="0" distB="0" distL="0" distR="0" wp14:anchorId="796611DD" wp14:editId="3E4CB93C">
            <wp:extent cx="3191083" cy="1414197"/>
            <wp:effectExtent l="0" t="0" r="9525" b="0"/>
            <wp:docPr id="1029" name="صورة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صورة 16"/>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Lst>
                    </a:blip>
                    <a:srcRect/>
                    <a:stretch/>
                  </pic:blipFill>
                  <pic:spPr>
                    <a:xfrm>
                      <a:off x="0" y="0"/>
                      <a:ext cx="3191083" cy="1414197"/>
                    </a:xfrm>
                    <a:prstGeom prst="rect">
                      <a:avLst/>
                    </a:prstGeom>
                  </pic:spPr>
                </pic:pic>
              </a:graphicData>
            </a:graphic>
          </wp:inline>
        </w:drawing>
      </w:r>
    </w:p>
    <w:p w14:paraId="3EDE5A44" w14:textId="097DFE29" w:rsidR="00975F1E" w:rsidRDefault="1F50ED83">
      <w:pPr>
        <w:tabs>
          <w:tab w:val="left" w:pos="2335"/>
        </w:tabs>
        <w:bidi w:val="0"/>
        <w:spacing w:after="0" w:line="240" w:lineRule="auto"/>
        <w:ind w:left="993" w:hanging="993"/>
        <w:jc w:val="both"/>
        <w:rPr>
          <w:rFonts w:ascii="Times New Roman" w:hAnsi="Times New Roman" w:cs="Times New Roman"/>
          <w:lang w:val="en-GB" w:bidi="ar-IQ"/>
        </w:rPr>
      </w:pPr>
      <w:r w:rsidRPr="1F50ED83">
        <w:rPr>
          <w:rFonts w:ascii="Times New Roman" w:hAnsi="Times New Roman" w:cs="Times New Roman"/>
          <w:b/>
          <w:bCs/>
          <w:lang w:val="en-GB" w:bidi="ar-IQ"/>
        </w:rPr>
        <w:t>Figure 3:</w:t>
      </w:r>
      <w:r w:rsidRPr="1F50ED83">
        <w:rPr>
          <w:rFonts w:ascii="Times New Roman" w:hAnsi="Times New Roman" w:cs="Times New Roman"/>
          <w:lang w:bidi="ar-IQ"/>
        </w:rPr>
        <w:t xml:space="preserve"> </w:t>
      </w:r>
      <w:r w:rsidRPr="1F50ED83">
        <w:rPr>
          <w:rFonts w:ascii="Times New Roman" w:hAnsi="Times New Roman" w:cs="Times New Roman"/>
          <w:lang w:val="en-GB" w:bidi="ar-IQ"/>
        </w:rPr>
        <w:t xml:space="preserve">PCR amplification results of </w:t>
      </w:r>
      <w:r w:rsidRPr="00956015">
        <w:rPr>
          <w:rFonts w:ascii="Times New Roman" w:hAnsi="Times New Roman" w:cs="Times New Roman"/>
          <w:i/>
          <w:iCs/>
          <w:lang w:bidi="ar-IQ"/>
        </w:rPr>
        <w:t>Int1</w:t>
      </w:r>
      <w:r w:rsidRPr="1F50ED83">
        <w:rPr>
          <w:rFonts w:ascii="Times New Roman" w:hAnsi="Times New Roman" w:cs="Times New Roman"/>
          <w:i/>
          <w:iCs/>
          <w:lang w:bidi="ar-IQ"/>
        </w:rPr>
        <w:t xml:space="preserve"> </w:t>
      </w:r>
      <w:r w:rsidRPr="1F50ED83">
        <w:rPr>
          <w:rFonts w:ascii="Times New Roman" w:hAnsi="Times New Roman" w:cs="Times New Roman"/>
          <w:lang w:bidi="ar-IQ"/>
        </w:rPr>
        <w:t xml:space="preserve">gene </w:t>
      </w:r>
      <w:r w:rsidRPr="1F50ED83">
        <w:rPr>
          <w:rFonts w:ascii="Times New Roman" w:hAnsi="Times New Roman" w:cs="Times New Roman"/>
          <w:lang w:val="en-GB" w:bidi="ar-IQ"/>
        </w:rPr>
        <w:t xml:space="preserve">(491 bp) detected in </w:t>
      </w:r>
      <w:r w:rsidRPr="1F50ED83">
        <w:rPr>
          <w:rFonts w:ascii="Times New Roman" w:hAnsi="Times New Roman" w:cs="Times New Roman"/>
          <w:i/>
          <w:iCs/>
          <w:lang w:val="en-GB" w:bidi="ar-IQ"/>
        </w:rPr>
        <w:t>E. coli</w:t>
      </w:r>
      <w:r w:rsidRPr="1F50ED83">
        <w:rPr>
          <w:rFonts w:ascii="Times New Roman" w:hAnsi="Times New Roman" w:cs="Times New Roman"/>
          <w:lang w:val="en-GB" w:bidi="ar-IQ"/>
        </w:rPr>
        <w:t xml:space="preserve"> isolate. M: molecular marker (100bp</w:t>
      </w:r>
      <w:r w:rsidR="0982B2DA" w:rsidRPr="1F50ED83">
        <w:rPr>
          <w:rFonts w:ascii="Times New Roman" w:hAnsi="Times New Roman" w:cs="Times New Roman"/>
          <w:lang w:val="en-GB" w:bidi="ar-IQ"/>
        </w:rPr>
        <w:t>), NC</w:t>
      </w:r>
      <w:r w:rsidRPr="1F50ED83">
        <w:rPr>
          <w:rFonts w:ascii="Times New Roman" w:hAnsi="Times New Roman" w:cs="Times New Roman"/>
          <w:lang w:val="en-GB" w:bidi="ar-IQ"/>
        </w:rPr>
        <w:t>: negative control. Lanes 1-11: positive samples.</w:t>
      </w:r>
    </w:p>
    <w:p w14:paraId="5043CB0F" w14:textId="77777777" w:rsidR="00975F1E" w:rsidRDefault="00975F1E">
      <w:pPr>
        <w:tabs>
          <w:tab w:val="left" w:pos="2335"/>
        </w:tabs>
        <w:bidi w:val="0"/>
        <w:spacing w:after="0" w:line="240" w:lineRule="auto"/>
        <w:jc w:val="both"/>
        <w:rPr>
          <w:rFonts w:ascii="Times New Roman" w:hAnsi="Times New Roman" w:cs="Times New Roman"/>
          <w:sz w:val="24"/>
          <w:szCs w:val="24"/>
          <w:lang w:val="en-GB" w:bidi="ar-IQ"/>
        </w:rPr>
      </w:pPr>
    </w:p>
    <w:p w14:paraId="07459315" w14:textId="77777777" w:rsidR="00975F1E" w:rsidRDefault="00000000">
      <w:pPr>
        <w:bidi w:val="0"/>
        <w:spacing w:after="0" w:line="240" w:lineRule="auto"/>
        <w:jc w:val="center"/>
        <w:rPr>
          <w:rFonts w:ascii="Times New Roman" w:hAnsi="Times New Roman" w:cs="Times New Roman"/>
          <w:lang w:bidi="ar-IQ"/>
        </w:rPr>
      </w:pPr>
      <w:r>
        <w:rPr>
          <w:rFonts w:ascii="Times New Roman" w:hAnsi="Times New Roman" w:cs="Times New Roman"/>
          <w:noProof/>
        </w:rPr>
        <w:drawing>
          <wp:inline distT="0" distB="0" distL="0" distR="0" wp14:anchorId="16C3F965" wp14:editId="545835E5">
            <wp:extent cx="3230652" cy="1462350"/>
            <wp:effectExtent l="0" t="0" r="8255" b="5080"/>
            <wp:docPr id="1030" name="صورة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صورة 17"/>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Lst>
                    </a:blip>
                    <a:srcRect/>
                    <a:stretch/>
                  </pic:blipFill>
                  <pic:spPr>
                    <a:xfrm>
                      <a:off x="0" y="0"/>
                      <a:ext cx="3230652" cy="1462350"/>
                    </a:xfrm>
                    <a:prstGeom prst="rect">
                      <a:avLst/>
                    </a:prstGeom>
                  </pic:spPr>
                </pic:pic>
              </a:graphicData>
            </a:graphic>
          </wp:inline>
        </w:drawing>
      </w:r>
    </w:p>
    <w:p w14:paraId="18318025" w14:textId="20A09544" w:rsidR="00975F1E" w:rsidRDefault="1F50ED83">
      <w:pPr>
        <w:bidi w:val="0"/>
        <w:spacing w:after="0" w:line="240" w:lineRule="auto"/>
        <w:ind w:left="993" w:hanging="993"/>
        <w:jc w:val="both"/>
        <w:rPr>
          <w:rFonts w:ascii="Times New Roman" w:hAnsi="Times New Roman" w:cs="Times New Roman"/>
          <w:lang w:val="en-GB" w:bidi="ar-IQ"/>
        </w:rPr>
      </w:pPr>
      <w:r w:rsidRPr="1F50ED83">
        <w:rPr>
          <w:rFonts w:ascii="Times New Roman" w:hAnsi="Times New Roman" w:cs="Times New Roman"/>
          <w:b/>
          <w:bCs/>
          <w:lang w:val="en-GB" w:bidi="ar-IQ"/>
        </w:rPr>
        <w:t>Figure 4:</w:t>
      </w:r>
      <w:r w:rsidRPr="1F50ED83">
        <w:rPr>
          <w:rFonts w:ascii="Times New Roman" w:hAnsi="Times New Roman" w:cs="Times New Roman"/>
          <w:lang w:bidi="ar-IQ"/>
        </w:rPr>
        <w:t xml:space="preserve"> </w:t>
      </w:r>
      <w:r w:rsidRPr="1F50ED83">
        <w:rPr>
          <w:rFonts w:ascii="Times New Roman" w:hAnsi="Times New Roman" w:cs="Times New Roman"/>
          <w:lang w:val="en-GB" w:bidi="ar-IQ"/>
        </w:rPr>
        <w:t xml:space="preserve">PCR amplification results of </w:t>
      </w:r>
      <w:r w:rsidRPr="00956015">
        <w:rPr>
          <w:rFonts w:ascii="Times New Roman" w:hAnsi="Times New Roman" w:cs="Times New Roman"/>
          <w:i/>
          <w:iCs/>
          <w:lang w:bidi="ar-IQ"/>
        </w:rPr>
        <w:t>Int2</w:t>
      </w:r>
      <w:r w:rsidRPr="1F50ED83">
        <w:rPr>
          <w:rFonts w:ascii="Times New Roman" w:hAnsi="Times New Roman" w:cs="Times New Roman"/>
          <w:i/>
          <w:iCs/>
          <w:lang w:bidi="ar-IQ"/>
        </w:rPr>
        <w:t xml:space="preserve"> </w:t>
      </w:r>
      <w:r w:rsidRPr="1F50ED83">
        <w:rPr>
          <w:rFonts w:ascii="Times New Roman" w:hAnsi="Times New Roman" w:cs="Times New Roman"/>
          <w:lang w:bidi="ar-IQ"/>
        </w:rPr>
        <w:t xml:space="preserve">gene </w:t>
      </w:r>
      <w:r w:rsidRPr="1F50ED83">
        <w:rPr>
          <w:rFonts w:ascii="Times New Roman" w:hAnsi="Times New Roman" w:cs="Times New Roman"/>
          <w:lang w:val="en-GB" w:bidi="ar-IQ"/>
        </w:rPr>
        <w:t xml:space="preserve">(788 bp) detected in </w:t>
      </w:r>
      <w:r w:rsidRPr="1F50ED83">
        <w:rPr>
          <w:rFonts w:ascii="Times New Roman" w:hAnsi="Times New Roman" w:cs="Times New Roman"/>
          <w:i/>
          <w:iCs/>
          <w:lang w:val="en-GB" w:bidi="ar-IQ"/>
        </w:rPr>
        <w:t>E. coli</w:t>
      </w:r>
      <w:r w:rsidRPr="1F50ED83">
        <w:rPr>
          <w:rFonts w:ascii="Times New Roman" w:hAnsi="Times New Roman" w:cs="Times New Roman"/>
          <w:lang w:val="en-GB" w:bidi="ar-IQ"/>
        </w:rPr>
        <w:t xml:space="preserve"> isolate. M: molecular marker (100bp</w:t>
      </w:r>
      <w:r w:rsidR="3DA0DD88" w:rsidRPr="1F50ED83">
        <w:rPr>
          <w:rFonts w:ascii="Times New Roman" w:hAnsi="Times New Roman" w:cs="Times New Roman"/>
          <w:lang w:val="en-GB" w:bidi="ar-IQ"/>
        </w:rPr>
        <w:t>), NC</w:t>
      </w:r>
      <w:r w:rsidRPr="1F50ED83">
        <w:rPr>
          <w:rFonts w:ascii="Times New Roman" w:hAnsi="Times New Roman" w:cs="Times New Roman"/>
          <w:lang w:val="en-GB" w:bidi="ar-IQ"/>
        </w:rPr>
        <w:t>: negative control. Lanes 1-9: positive samples.</w:t>
      </w:r>
    </w:p>
    <w:p w14:paraId="6537F28F" w14:textId="77777777" w:rsidR="00975F1E" w:rsidRDefault="00000000">
      <w:pPr>
        <w:bidi w:val="0"/>
        <w:spacing w:after="0" w:line="240" w:lineRule="auto"/>
        <w:jc w:val="center"/>
        <w:rPr>
          <w:rFonts w:ascii="Times New Roman" w:hAnsi="Times New Roman" w:cs="Times New Roman"/>
          <w:lang w:bidi="ar-IQ"/>
        </w:rPr>
      </w:pPr>
      <w:r>
        <w:rPr>
          <w:rFonts w:ascii="Times New Roman" w:hAnsi="Times New Roman" w:cs="Times New Roman"/>
          <w:noProof/>
        </w:rPr>
        <w:lastRenderedPageBreak/>
        <w:drawing>
          <wp:inline distT="0" distB="0" distL="0" distR="0" wp14:anchorId="3A343807" wp14:editId="77EDEDB4">
            <wp:extent cx="2583912" cy="1260850"/>
            <wp:effectExtent l="0" t="0" r="6985" b="0"/>
            <wp:docPr id="1031" name="صورة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صورة 18"/>
                    <pic:cNvPicPr/>
                  </pic:nvPicPr>
                  <pic:blipFill>
                    <a:blip r:embed="rId20" cstate="print">
                      <a:extLst>
                        <a:ext uri="{BEBA8EAE-BF5A-486C-A8C5-ECC9F3942E4B}">
                          <a14:imgProps xmlns:a14="http://schemas.microsoft.com/office/drawing/2010/main">
                            <a14:imgLayer r:embed="rId21">
                              <a14:imgEffect>
                                <a14:sharpenSoften amount="25000"/>
                              </a14:imgEffect>
                            </a14:imgLayer>
                          </a14:imgProps>
                        </a:ext>
                      </a:extLst>
                    </a:blip>
                    <a:srcRect/>
                    <a:stretch/>
                  </pic:blipFill>
                  <pic:spPr>
                    <a:xfrm>
                      <a:off x="0" y="0"/>
                      <a:ext cx="2583912" cy="1260850"/>
                    </a:xfrm>
                    <a:prstGeom prst="rect">
                      <a:avLst/>
                    </a:prstGeom>
                  </pic:spPr>
                </pic:pic>
              </a:graphicData>
            </a:graphic>
          </wp:inline>
        </w:drawing>
      </w:r>
    </w:p>
    <w:p w14:paraId="57FB0F8D" w14:textId="082EA66B" w:rsidR="00975F1E" w:rsidRDefault="1F50ED83">
      <w:pPr>
        <w:bidi w:val="0"/>
        <w:spacing w:after="0" w:line="240" w:lineRule="auto"/>
        <w:ind w:left="1134" w:hanging="1134"/>
        <w:jc w:val="both"/>
        <w:rPr>
          <w:rFonts w:ascii="Arial" w:hAnsi="Arial"/>
          <w:lang w:val="en-GB" w:bidi="ar-IQ"/>
        </w:rPr>
      </w:pPr>
      <w:r w:rsidRPr="1F50ED83">
        <w:rPr>
          <w:rFonts w:ascii="Times New Roman" w:hAnsi="Times New Roman" w:cs="Times New Roman"/>
          <w:b/>
          <w:bCs/>
          <w:lang w:val="en-GB" w:bidi="ar-IQ"/>
        </w:rPr>
        <w:t>Figure 5:</w:t>
      </w:r>
      <w:r w:rsidRPr="1F50ED83">
        <w:rPr>
          <w:rFonts w:ascii="Times New Roman" w:hAnsi="Times New Roman" w:cs="Times New Roman"/>
          <w:lang w:bidi="ar-IQ"/>
        </w:rPr>
        <w:t xml:space="preserve"> </w:t>
      </w:r>
      <w:r w:rsidRPr="1F50ED83">
        <w:rPr>
          <w:rFonts w:ascii="Times New Roman" w:hAnsi="Times New Roman" w:cs="Times New Roman"/>
          <w:lang w:val="en-GB" w:bidi="ar-IQ"/>
        </w:rPr>
        <w:t xml:space="preserve">PCR amplification results of </w:t>
      </w:r>
      <w:r w:rsidRPr="00956015">
        <w:rPr>
          <w:rFonts w:ascii="Times New Roman" w:hAnsi="Times New Roman" w:cs="Times New Roman"/>
          <w:i/>
          <w:iCs/>
          <w:lang w:bidi="ar-IQ"/>
        </w:rPr>
        <w:t>Int3</w:t>
      </w:r>
      <w:r w:rsidRPr="1F50ED83">
        <w:rPr>
          <w:rFonts w:ascii="Times New Roman" w:hAnsi="Times New Roman" w:cs="Times New Roman"/>
          <w:i/>
          <w:iCs/>
          <w:lang w:bidi="ar-IQ"/>
        </w:rPr>
        <w:t xml:space="preserve"> </w:t>
      </w:r>
      <w:r w:rsidRPr="1F50ED83">
        <w:rPr>
          <w:rFonts w:ascii="Times New Roman" w:hAnsi="Times New Roman" w:cs="Times New Roman"/>
          <w:lang w:bidi="ar-IQ"/>
        </w:rPr>
        <w:t xml:space="preserve">gene </w:t>
      </w:r>
      <w:r w:rsidRPr="1F50ED83">
        <w:rPr>
          <w:rFonts w:ascii="Times New Roman" w:hAnsi="Times New Roman" w:cs="Times New Roman"/>
          <w:lang w:val="en-GB" w:bidi="ar-IQ"/>
        </w:rPr>
        <w:t xml:space="preserve">(600 bp) detected in </w:t>
      </w:r>
      <w:r w:rsidRPr="1F50ED83">
        <w:rPr>
          <w:rFonts w:ascii="Times New Roman" w:hAnsi="Times New Roman" w:cs="Times New Roman"/>
          <w:i/>
          <w:iCs/>
          <w:lang w:val="en-GB" w:bidi="ar-IQ"/>
        </w:rPr>
        <w:t>E. coli</w:t>
      </w:r>
      <w:r w:rsidRPr="1F50ED83">
        <w:rPr>
          <w:rFonts w:ascii="Times New Roman" w:hAnsi="Times New Roman" w:cs="Times New Roman"/>
          <w:lang w:val="en-GB" w:bidi="ar-IQ"/>
        </w:rPr>
        <w:t xml:space="preserve"> isolate. M: molecular marker (100bp</w:t>
      </w:r>
      <w:r w:rsidR="2EA7D9C4" w:rsidRPr="1F50ED83">
        <w:rPr>
          <w:rFonts w:ascii="Times New Roman" w:hAnsi="Times New Roman" w:cs="Times New Roman"/>
          <w:lang w:val="en-GB" w:bidi="ar-IQ"/>
        </w:rPr>
        <w:t>), NC</w:t>
      </w:r>
      <w:r w:rsidRPr="1F50ED83">
        <w:rPr>
          <w:rFonts w:ascii="Times New Roman" w:hAnsi="Times New Roman" w:cs="Times New Roman"/>
          <w:lang w:val="en-GB" w:bidi="ar-IQ"/>
        </w:rPr>
        <w:t>: negative control. Lanes 3-9: positive samples</w:t>
      </w:r>
      <w:r w:rsidRPr="1F50ED83">
        <w:rPr>
          <w:rFonts w:ascii="Arial" w:hAnsi="Arial"/>
          <w:lang w:val="en-GB" w:bidi="ar-IQ"/>
        </w:rPr>
        <w:t>.</w:t>
      </w:r>
    </w:p>
    <w:p w14:paraId="6DFB9E20" w14:textId="77777777" w:rsidR="00975F1E" w:rsidRDefault="00975F1E">
      <w:pPr>
        <w:bidi w:val="0"/>
        <w:spacing w:after="0" w:line="240" w:lineRule="auto"/>
        <w:jc w:val="both"/>
        <w:rPr>
          <w:rFonts w:ascii="Arial" w:hAnsi="Arial"/>
          <w:sz w:val="24"/>
          <w:szCs w:val="24"/>
          <w:lang w:val="en-GB" w:bidi="ar-IQ"/>
        </w:rPr>
      </w:pPr>
    </w:p>
    <w:p w14:paraId="70DF9E56" w14:textId="77777777" w:rsidR="00975F1E" w:rsidRDefault="00975F1E">
      <w:pPr>
        <w:bidi w:val="0"/>
        <w:spacing w:after="0" w:line="240" w:lineRule="auto"/>
        <w:jc w:val="both"/>
        <w:rPr>
          <w:rFonts w:ascii="Times New Roman" w:hAnsi="Times New Roman" w:cs="Times New Roman"/>
          <w:b/>
          <w:bCs/>
          <w:sz w:val="24"/>
          <w:szCs w:val="24"/>
        </w:rPr>
        <w:sectPr w:rsidR="00975F1E">
          <w:type w:val="continuous"/>
          <w:pgSz w:w="11906" w:h="16838" w:code="9"/>
          <w:pgMar w:top="1134" w:right="1418" w:bottom="1134" w:left="1418" w:header="720" w:footer="1134" w:gutter="0"/>
          <w:cols w:space="706"/>
          <w:rtlGutter/>
          <w:docGrid w:linePitch="360"/>
        </w:sectPr>
      </w:pPr>
    </w:p>
    <w:p w14:paraId="45335EA9" w14:textId="77777777" w:rsidR="00975F1E" w:rsidRDefault="1F50ED83">
      <w:pPr>
        <w:bidi w:val="0"/>
        <w:spacing w:after="0" w:line="240" w:lineRule="auto"/>
        <w:jc w:val="both"/>
        <w:rPr>
          <w:rFonts w:ascii="Times New Roman" w:hAnsi="Times New Roman" w:cs="Times New Roman"/>
          <w:b/>
          <w:bCs/>
        </w:rPr>
      </w:pPr>
      <w:r w:rsidRPr="1F50ED83">
        <w:rPr>
          <w:rFonts w:ascii="Times New Roman" w:hAnsi="Times New Roman" w:cs="Times New Roman"/>
          <w:b/>
          <w:bCs/>
        </w:rPr>
        <w:t>Antimicrobial susceptibility testing</w:t>
      </w:r>
    </w:p>
    <w:p w14:paraId="04946E90" w14:textId="7C3C7D84" w:rsidR="00975F1E" w:rsidRDefault="6BF09FE1" w:rsidP="1F50ED83">
      <w:pPr>
        <w:bidi w:val="0"/>
        <w:spacing w:before="240" w:after="240" w:line="240" w:lineRule="auto"/>
        <w:jc w:val="both"/>
      </w:pPr>
      <w:r w:rsidRPr="1F50ED83">
        <w:rPr>
          <w:rFonts w:ascii="Times New Roman" w:eastAsia="Times New Roman" w:hAnsi="Times New Roman" w:cs="Times New Roman"/>
        </w:rPr>
        <w:t xml:space="preserve">Table 4 details the resistance frequency for each antibiotic used in the study. The table also reveals significant resistance (P ≤ 0.05) to penicillin (62/100%), erythromycin (61/98.38%), and tetracycline (59/95.16%). The lowest levels of resistance were observed </w:t>
      </w:r>
      <w:r w:rsidR="007E67EE">
        <w:rPr>
          <w:rFonts w:ascii="Times New Roman" w:eastAsia="Times New Roman" w:hAnsi="Times New Roman" w:cs="Times New Roman"/>
        </w:rPr>
        <w:t>in</w:t>
      </w:r>
      <w:r w:rsidRPr="1F50ED83">
        <w:rPr>
          <w:rFonts w:ascii="Times New Roman" w:eastAsia="Times New Roman" w:hAnsi="Times New Roman" w:cs="Times New Roman"/>
        </w:rPr>
        <w:t xml:space="preserve"> cefotaxime (29/46.77%), chloramphenicol (29/46.77%), ciprofloxacin (23/37.09%), and cotrimoxazole (17/27.41%). Additionally, the antimicrobial susceptibility test showed that 58 out of the 62 studied </w:t>
      </w:r>
      <w:r w:rsidRPr="1F50ED83">
        <w:rPr>
          <w:rFonts w:ascii="Times New Roman" w:eastAsia="Times New Roman" w:hAnsi="Times New Roman" w:cs="Times New Roman"/>
          <w:i/>
          <w:iCs/>
        </w:rPr>
        <w:t>E. coli</w:t>
      </w:r>
      <w:r w:rsidRPr="1F50ED83">
        <w:rPr>
          <w:rFonts w:ascii="Times New Roman" w:eastAsia="Times New Roman" w:hAnsi="Times New Roman" w:cs="Times New Roman"/>
        </w:rPr>
        <w:t xml:space="preserve"> isolates (93.54%) were resistant to three or more different antibiotics (Table 5, </w:t>
      </w:r>
      <w:r w:rsidRPr="1F50ED83">
        <w:rPr>
          <w:rFonts w:ascii="Times New Roman" w:eastAsia="Times New Roman" w:hAnsi="Times New Roman" w:cs="Times New Roman"/>
        </w:rPr>
        <w:t xml:space="preserve">Figure 6). The MDR </w:t>
      </w:r>
      <w:r w:rsidRPr="1F50ED83">
        <w:rPr>
          <w:rFonts w:ascii="Times New Roman" w:eastAsia="Times New Roman" w:hAnsi="Times New Roman" w:cs="Times New Roman"/>
          <w:i/>
          <w:iCs/>
        </w:rPr>
        <w:t>E. coli</w:t>
      </w:r>
      <w:r w:rsidRPr="1F50ED83">
        <w:rPr>
          <w:rFonts w:ascii="Times New Roman" w:eastAsia="Times New Roman" w:hAnsi="Times New Roman" w:cs="Times New Roman"/>
        </w:rPr>
        <w:t xml:space="preserve"> isolates were categorized into five phenotypes, as shown in Table 6.</w:t>
      </w:r>
    </w:p>
    <w:p w14:paraId="0E442F6A" w14:textId="37A828D7" w:rsidR="00975F1E" w:rsidRDefault="6BF09FE1" w:rsidP="1F50ED83">
      <w:pPr>
        <w:bidi w:val="0"/>
        <w:spacing w:before="240" w:after="240" w:line="240" w:lineRule="auto"/>
        <w:jc w:val="both"/>
        <w:rPr>
          <w:rFonts w:ascii="Times New Roman" w:hAnsi="Times New Roman" w:cs="Times New Roman"/>
        </w:rPr>
        <w:sectPr w:rsidR="00975F1E">
          <w:type w:val="continuous"/>
          <w:pgSz w:w="11906" w:h="16838" w:code="9"/>
          <w:pgMar w:top="1134" w:right="1418" w:bottom="1134" w:left="1418" w:header="720" w:footer="1134" w:gutter="0"/>
          <w:cols w:num="2" w:space="386"/>
          <w:rtlGutter/>
          <w:docGrid w:linePitch="360"/>
        </w:sectPr>
      </w:pPr>
      <w:r w:rsidRPr="1F50ED83">
        <w:rPr>
          <w:rFonts w:ascii="Times New Roman" w:eastAsia="Times New Roman" w:hAnsi="Times New Roman" w:cs="Times New Roman"/>
        </w:rPr>
        <w:t xml:space="preserve">Finally, Table 7 presents the types and numbers of integrons detected in MDR </w:t>
      </w:r>
      <w:r w:rsidRPr="1F50ED83">
        <w:rPr>
          <w:rFonts w:ascii="Times New Roman" w:eastAsia="Times New Roman" w:hAnsi="Times New Roman" w:cs="Times New Roman"/>
          <w:i/>
          <w:iCs/>
        </w:rPr>
        <w:t>E. coli</w:t>
      </w:r>
      <w:r w:rsidRPr="1F50ED83">
        <w:rPr>
          <w:rFonts w:ascii="Times New Roman" w:eastAsia="Times New Roman" w:hAnsi="Times New Roman" w:cs="Times New Roman"/>
        </w:rPr>
        <w:t xml:space="preserve">. The table shows that </w:t>
      </w:r>
      <w:r w:rsidR="001D52A3">
        <w:rPr>
          <w:rFonts w:ascii="Times New Roman" w:eastAsia="Times New Roman" w:hAnsi="Times New Roman" w:cs="Times New Roman"/>
          <w:i/>
          <w:iCs/>
        </w:rPr>
        <w:t>IntI1</w:t>
      </w:r>
      <w:r w:rsidRPr="1F50ED83">
        <w:rPr>
          <w:rFonts w:ascii="Times New Roman" w:eastAsia="Times New Roman" w:hAnsi="Times New Roman" w:cs="Times New Roman"/>
        </w:rPr>
        <w:t xml:space="preserve"> was present in all reported phenotypes [30/51.72%], with a significant association (P ≤ 0.05) observed in phenotypes I [11/17.74%], II [6/9.67%], and IV [6/12.9%]. Additionally, </w:t>
      </w:r>
      <w:r w:rsidRPr="1F50ED83">
        <w:rPr>
          <w:rFonts w:ascii="Times New Roman" w:eastAsia="Times New Roman" w:hAnsi="Times New Roman" w:cs="Times New Roman"/>
          <w:i/>
          <w:iCs/>
        </w:rPr>
        <w:t>intI3</w:t>
      </w:r>
      <w:r w:rsidRPr="1F50ED83">
        <w:rPr>
          <w:rFonts w:ascii="Times New Roman" w:eastAsia="Times New Roman" w:hAnsi="Times New Roman" w:cs="Times New Roman"/>
        </w:rPr>
        <w:t xml:space="preserve"> showed a significant association with phenotype I [4/8.06%], while </w:t>
      </w:r>
      <w:r w:rsidR="001D52A3">
        <w:rPr>
          <w:rFonts w:ascii="Times New Roman" w:eastAsia="Times New Roman" w:hAnsi="Times New Roman" w:cs="Times New Roman"/>
          <w:i/>
          <w:iCs/>
        </w:rPr>
        <w:t>I</w:t>
      </w:r>
      <w:r w:rsidRPr="1F50ED83">
        <w:rPr>
          <w:rFonts w:ascii="Times New Roman" w:eastAsia="Times New Roman" w:hAnsi="Times New Roman" w:cs="Times New Roman"/>
          <w:i/>
          <w:iCs/>
        </w:rPr>
        <w:t>ntI2</w:t>
      </w:r>
      <w:r w:rsidRPr="1F50ED83">
        <w:rPr>
          <w:rFonts w:ascii="Times New Roman" w:eastAsia="Times New Roman" w:hAnsi="Times New Roman" w:cs="Times New Roman"/>
        </w:rPr>
        <w:t xml:space="preserve"> was not significantly associated with any phenotypes recorded in this study</w:t>
      </w:r>
      <w:r w:rsidR="1F50ED83" w:rsidRPr="1F50ED83">
        <w:rPr>
          <w:rFonts w:ascii="Times New Roman" w:hAnsi="Times New Roman" w:cs="Times New Roman"/>
        </w:rPr>
        <w:t xml:space="preserve">.   </w:t>
      </w:r>
    </w:p>
    <w:p w14:paraId="0DFAE634" w14:textId="77777777" w:rsidR="00975F1E" w:rsidRDefault="00000000">
      <w:pPr>
        <w:bidi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44A5D23" w14:textId="77777777" w:rsidR="00975F1E" w:rsidRDefault="00975F1E">
      <w:pPr>
        <w:bidi w:val="0"/>
        <w:spacing w:after="0" w:line="240" w:lineRule="auto"/>
        <w:jc w:val="both"/>
        <w:rPr>
          <w:rFonts w:ascii="Times New Roman" w:hAnsi="Times New Roman" w:cs="Times New Roman"/>
          <w:sz w:val="24"/>
          <w:szCs w:val="24"/>
        </w:rPr>
        <w:sectPr w:rsidR="00975F1E">
          <w:type w:val="continuous"/>
          <w:pgSz w:w="11906" w:h="16838" w:code="9"/>
          <w:pgMar w:top="1134" w:right="1418" w:bottom="1134" w:left="1418" w:header="720" w:footer="1134" w:gutter="0"/>
          <w:cols w:space="706"/>
          <w:rtlGutter/>
          <w:docGrid w:linePitch="360"/>
        </w:sectPr>
      </w:pPr>
    </w:p>
    <w:p w14:paraId="738610EB" w14:textId="77777777" w:rsidR="00975F1E" w:rsidRDefault="00000000">
      <w:pPr>
        <w:bidi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BD01BFD" wp14:editId="5737D5CD">
            <wp:extent cx="2366183" cy="1749287"/>
            <wp:effectExtent l="0" t="0" r="0" b="3810"/>
            <wp:docPr id="1032" name="صورة 15" descr="C:\Users\user\Downloads\WhatsApp Image 2024-05-18 at 4.35.24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صورة 15"/>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Lst>
                    </a:blip>
                    <a:srcRect/>
                    <a:stretch/>
                  </pic:blipFill>
                  <pic:spPr>
                    <a:xfrm>
                      <a:off x="0" y="0"/>
                      <a:ext cx="2366183" cy="1749287"/>
                    </a:xfrm>
                    <a:prstGeom prst="rect">
                      <a:avLst/>
                    </a:prstGeom>
                    <a:ln>
                      <a:noFill/>
                    </a:ln>
                  </pic:spPr>
                </pic:pic>
              </a:graphicData>
            </a:graphic>
          </wp:inline>
        </w:drawing>
      </w:r>
    </w:p>
    <w:p w14:paraId="37C0076B" w14:textId="77777777" w:rsidR="00975F1E" w:rsidRDefault="00000000">
      <w:pPr>
        <w:bidi w:val="0"/>
        <w:spacing w:after="0" w:line="240" w:lineRule="auto"/>
        <w:ind w:left="1134" w:hanging="1134"/>
        <w:jc w:val="both"/>
        <w:rPr>
          <w:rFonts w:ascii="Times New Roman" w:hAnsi="Times New Roman" w:cs="Times New Roman"/>
        </w:rPr>
      </w:pPr>
      <w:r>
        <w:rPr>
          <w:rFonts w:ascii="Times New Roman" w:hAnsi="Times New Roman" w:cs="Times New Roman"/>
          <w:b/>
          <w:bCs/>
          <w:lang w:val="en-GB"/>
        </w:rPr>
        <w:t>Figure 6:</w:t>
      </w:r>
      <w:r>
        <w:rPr>
          <w:rFonts w:ascii="Times New Roman" w:hAnsi="Times New Roman" w:cs="Times New Roman"/>
          <w:color w:val="1F1F1F"/>
          <w:shd w:val="clear" w:color="auto" w:fill="FFFFFF"/>
        </w:rPr>
        <w:t xml:space="preserve"> The antimicrobial susceptibility phenotypes of </w:t>
      </w:r>
      <w:r>
        <w:rPr>
          <w:rFonts w:ascii="Times New Roman" w:hAnsi="Times New Roman" w:cs="Times New Roman"/>
          <w:i/>
          <w:iCs/>
          <w:color w:val="1F1F1F"/>
          <w:shd w:val="clear" w:color="auto" w:fill="FFFFFF"/>
        </w:rPr>
        <w:t>E. coli</w:t>
      </w:r>
      <w:r>
        <w:rPr>
          <w:rFonts w:ascii="Times New Roman" w:hAnsi="Times New Roman" w:cs="Times New Roman"/>
        </w:rPr>
        <w:t xml:space="preserve"> isolated from clinical and environment sources</w:t>
      </w:r>
    </w:p>
    <w:p w14:paraId="637805D2" w14:textId="77777777" w:rsidR="00975F1E" w:rsidRDefault="00975F1E">
      <w:pPr>
        <w:bidi w:val="0"/>
        <w:spacing w:after="0" w:line="240" w:lineRule="auto"/>
        <w:ind w:left="1134" w:hanging="1134"/>
        <w:rPr>
          <w:rFonts w:ascii="Times New Roman" w:hAnsi="Times New Roman" w:cs="Times New Roman"/>
          <w:sz w:val="16"/>
          <w:szCs w:val="16"/>
        </w:rPr>
      </w:pPr>
    </w:p>
    <w:p w14:paraId="6892CB30" w14:textId="77777777" w:rsidR="00975F1E" w:rsidRDefault="00000000">
      <w:pPr>
        <w:bidi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Table 4: </w:t>
      </w:r>
      <w:r>
        <w:rPr>
          <w:rFonts w:ascii="Times New Roman" w:hAnsi="Times New Roman" w:cs="Times New Roman"/>
          <w:sz w:val="24"/>
          <w:szCs w:val="24"/>
        </w:rPr>
        <w:t>Numbers and percentage</w:t>
      </w:r>
      <w:r>
        <w:t xml:space="preserve"> </w:t>
      </w:r>
      <w:r>
        <w:rPr>
          <w:rFonts w:ascii="Times New Roman" w:hAnsi="Times New Roman" w:cs="Times New Roman"/>
          <w:sz w:val="24"/>
          <w:szCs w:val="24"/>
        </w:rPr>
        <w:t xml:space="preserve">of </w:t>
      </w:r>
      <w:r>
        <w:rPr>
          <w:rFonts w:ascii="Times New Roman" w:hAnsi="Times New Roman" w:cs="Times New Roman"/>
          <w:i/>
          <w:iCs/>
          <w:sz w:val="24"/>
          <w:szCs w:val="24"/>
        </w:rPr>
        <w:t>E. coli</w:t>
      </w:r>
      <w:r>
        <w:rPr>
          <w:rFonts w:ascii="Times New Roman" w:hAnsi="Times New Roman" w:cs="Times New Roman"/>
          <w:sz w:val="24"/>
          <w:szCs w:val="24"/>
        </w:rPr>
        <w:t xml:space="preserve"> resistant to different antibiotics used in the study</w:t>
      </w:r>
    </w:p>
    <w:tbl>
      <w:tblPr>
        <w:tblStyle w:val="TableGrid"/>
        <w:tblW w:w="0" w:type="auto"/>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2268"/>
        <w:gridCol w:w="1701"/>
        <w:gridCol w:w="2127"/>
        <w:gridCol w:w="1417"/>
        <w:gridCol w:w="1418"/>
      </w:tblGrid>
      <w:tr w:rsidR="00975F1E" w14:paraId="6871DF24" w14:textId="77777777" w:rsidTr="1F50ED83">
        <w:tc>
          <w:tcPr>
            <w:tcW w:w="2268" w:type="dxa"/>
            <w:vAlign w:val="center"/>
          </w:tcPr>
          <w:p w14:paraId="6806D955" w14:textId="77777777" w:rsidR="00975F1E" w:rsidRDefault="00000000">
            <w:pPr>
              <w:bidi w:val="0"/>
              <w:jc w:val="center"/>
              <w:rPr>
                <w:rFonts w:ascii="Times New Roman" w:hAnsi="Times New Roman" w:cs="Times New Roman"/>
                <w:b/>
                <w:bCs/>
                <w:sz w:val="20"/>
                <w:szCs w:val="20"/>
              </w:rPr>
            </w:pPr>
            <w:r>
              <w:rPr>
                <w:rFonts w:ascii="Times New Roman" w:hAnsi="Times New Roman" w:cs="Times New Roman"/>
                <w:b/>
                <w:bCs/>
                <w:sz w:val="20"/>
                <w:szCs w:val="20"/>
              </w:rPr>
              <w:t>Antibiotics</w:t>
            </w:r>
          </w:p>
        </w:tc>
        <w:tc>
          <w:tcPr>
            <w:tcW w:w="1701" w:type="dxa"/>
            <w:vAlign w:val="center"/>
          </w:tcPr>
          <w:p w14:paraId="5344718A" w14:textId="77777777" w:rsidR="00975F1E" w:rsidRDefault="00000000">
            <w:pPr>
              <w:bidi w:val="0"/>
              <w:jc w:val="center"/>
              <w:rPr>
                <w:rFonts w:ascii="Times New Roman" w:hAnsi="Times New Roman" w:cs="Times New Roman"/>
                <w:b/>
                <w:bCs/>
                <w:sz w:val="20"/>
                <w:szCs w:val="20"/>
              </w:rPr>
            </w:pPr>
            <w:r>
              <w:rPr>
                <w:rFonts w:ascii="Times New Roman" w:hAnsi="Times New Roman" w:cs="Times New Roman"/>
                <w:b/>
                <w:bCs/>
                <w:sz w:val="20"/>
                <w:szCs w:val="20"/>
              </w:rPr>
              <w:t>Diarrheal cattle</w:t>
            </w:r>
          </w:p>
          <w:p w14:paraId="3018692D" w14:textId="77777777" w:rsidR="00975F1E" w:rsidRDefault="00000000">
            <w:pPr>
              <w:bidi w:val="0"/>
              <w:jc w:val="center"/>
              <w:rPr>
                <w:rFonts w:ascii="Times New Roman" w:hAnsi="Times New Roman" w:cs="Times New Roman"/>
                <w:b/>
                <w:bCs/>
                <w:sz w:val="20"/>
                <w:szCs w:val="20"/>
              </w:rPr>
            </w:pPr>
            <w:r>
              <w:rPr>
                <w:rFonts w:ascii="Times New Roman" w:hAnsi="Times New Roman" w:cs="Times New Roman"/>
                <w:b/>
                <w:bCs/>
                <w:sz w:val="20"/>
                <w:szCs w:val="20"/>
              </w:rPr>
              <w:t>n=28 (%)</w:t>
            </w:r>
          </w:p>
        </w:tc>
        <w:tc>
          <w:tcPr>
            <w:tcW w:w="2127" w:type="dxa"/>
            <w:vAlign w:val="center"/>
          </w:tcPr>
          <w:p w14:paraId="5759DB41" w14:textId="77777777" w:rsidR="00975F1E" w:rsidRDefault="00000000">
            <w:pPr>
              <w:bidi w:val="0"/>
              <w:jc w:val="center"/>
              <w:rPr>
                <w:rFonts w:ascii="Times New Roman" w:hAnsi="Times New Roman" w:cs="Times New Roman"/>
                <w:b/>
                <w:bCs/>
                <w:sz w:val="20"/>
                <w:szCs w:val="20"/>
              </w:rPr>
            </w:pPr>
            <w:r>
              <w:rPr>
                <w:rFonts w:ascii="Times New Roman" w:hAnsi="Times New Roman" w:cs="Times New Roman"/>
                <w:b/>
                <w:bCs/>
                <w:sz w:val="20"/>
                <w:szCs w:val="20"/>
              </w:rPr>
              <w:t>Diarrheal patients</w:t>
            </w:r>
          </w:p>
          <w:p w14:paraId="5C0F8323" w14:textId="77777777" w:rsidR="00975F1E" w:rsidRDefault="00000000">
            <w:pPr>
              <w:bidi w:val="0"/>
              <w:jc w:val="center"/>
              <w:rPr>
                <w:rFonts w:ascii="Times New Roman" w:hAnsi="Times New Roman" w:cs="Times New Roman"/>
                <w:b/>
                <w:bCs/>
                <w:sz w:val="20"/>
                <w:szCs w:val="20"/>
              </w:rPr>
            </w:pPr>
            <w:r>
              <w:rPr>
                <w:rFonts w:ascii="Times New Roman" w:hAnsi="Times New Roman" w:cs="Times New Roman"/>
                <w:b/>
                <w:bCs/>
                <w:sz w:val="20"/>
                <w:szCs w:val="20"/>
              </w:rPr>
              <w:t>n=29(%)</w:t>
            </w:r>
          </w:p>
        </w:tc>
        <w:tc>
          <w:tcPr>
            <w:tcW w:w="1417" w:type="dxa"/>
            <w:vAlign w:val="center"/>
          </w:tcPr>
          <w:p w14:paraId="520D3556" w14:textId="77777777" w:rsidR="00975F1E" w:rsidRDefault="00000000">
            <w:pPr>
              <w:bidi w:val="0"/>
              <w:jc w:val="center"/>
              <w:rPr>
                <w:rFonts w:ascii="Times New Roman" w:hAnsi="Times New Roman" w:cs="Times New Roman"/>
                <w:b/>
                <w:bCs/>
                <w:sz w:val="20"/>
                <w:szCs w:val="20"/>
              </w:rPr>
            </w:pPr>
            <w:r>
              <w:rPr>
                <w:rFonts w:ascii="Times New Roman" w:hAnsi="Times New Roman" w:cs="Times New Roman"/>
                <w:b/>
                <w:bCs/>
                <w:sz w:val="20"/>
                <w:szCs w:val="20"/>
              </w:rPr>
              <w:t>Other*</w:t>
            </w:r>
          </w:p>
          <w:p w14:paraId="0120ECCD" w14:textId="77777777" w:rsidR="00975F1E" w:rsidRDefault="00000000">
            <w:pPr>
              <w:bidi w:val="0"/>
              <w:jc w:val="center"/>
              <w:rPr>
                <w:rFonts w:ascii="Times New Roman" w:hAnsi="Times New Roman" w:cs="Times New Roman"/>
                <w:b/>
                <w:bCs/>
                <w:sz w:val="20"/>
                <w:szCs w:val="20"/>
              </w:rPr>
            </w:pPr>
            <w:r>
              <w:rPr>
                <w:rFonts w:ascii="Times New Roman" w:hAnsi="Times New Roman" w:cs="Times New Roman"/>
                <w:b/>
                <w:bCs/>
                <w:sz w:val="20"/>
                <w:szCs w:val="20"/>
              </w:rPr>
              <w:t>n=5(%)</w:t>
            </w:r>
          </w:p>
        </w:tc>
        <w:tc>
          <w:tcPr>
            <w:tcW w:w="1418" w:type="dxa"/>
            <w:vAlign w:val="center"/>
          </w:tcPr>
          <w:p w14:paraId="4B4370B4" w14:textId="77777777" w:rsidR="00975F1E" w:rsidRDefault="00000000">
            <w:pPr>
              <w:bidi w:val="0"/>
              <w:jc w:val="center"/>
              <w:rPr>
                <w:rFonts w:ascii="Times New Roman" w:hAnsi="Times New Roman" w:cs="Times New Roman"/>
                <w:b/>
                <w:bCs/>
                <w:sz w:val="20"/>
                <w:szCs w:val="20"/>
              </w:rPr>
            </w:pPr>
            <w:r>
              <w:rPr>
                <w:rFonts w:ascii="Times New Roman" w:hAnsi="Times New Roman" w:cs="Times New Roman"/>
                <w:b/>
                <w:bCs/>
                <w:sz w:val="20"/>
                <w:szCs w:val="20"/>
              </w:rPr>
              <w:t>Total</w:t>
            </w:r>
          </w:p>
          <w:p w14:paraId="09C46A58" w14:textId="77777777" w:rsidR="00975F1E" w:rsidRDefault="00000000">
            <w:pPr>
              <w:bidi w:val="0"/>
              <w:jc w:val="center"/>
              <w:rPr>
                <w:rFonts w:ascii="Times New Roman" w:hAnsi="Times New Roman" w:cs="Times New Roman"/>
                <w:b/>
                <w:bCs/>
                <w:sz w:val="20"/>
                <w:szCs w:val="20"/>
              </w:rPr>
            </w:pPr>
            <w:r>
              <w:rPr>
                <w:rFonts w:ascii="Times New Roman" w:hAnsi="Times New Roman" w:cs="Times New Roman"/>
                <w:b/>
                <w:bCs/>
                <w:sz w:val="20"/>
                <w:szCs w:val="20"/>
              </w:rPr>
              <w:t>n=62(%)</w:t>
            </w:r>
          </w:p>
        </w:tc>
      </w:tr>
      <w:tr w:rsidR="00975F1E" w14:paraId="09676103" w14:textId="77777777" w:rsidTr="1F50ED83">
        <w:tc>
          <w:tcPr>
            <w:tcW w:w="2268" w:type="dxa"/>
            <w:vAlign w:val="center"/>
          </w:tcPr>
          <w:p w14:paraId="5F2DAF00" w14:textId="77777777" w:rsidR="00975F1E" w:rsidRDefault="00000000" w:rsidP="00956015">
            <w:pPr>
              <w:bidi w:val="0"/>
              <w:ind w:left="270"/>
              <w:rPr>
                <w:rFonts w:ascii="Times New Roman" w:hAnsi="Times New Roman" w:cs="Times New Roman"/>
                <w:sz w:val="20"/>
                <w:szCs w:val="20"/>
              </w:rPr>
            </w:pPr>
            <w:r>
              <w:rPr>
                <w:rFonts w:ascii="Times New Roman" w:hAnsi="Times New Roman" w:cs="Times New Roman"/>
                <w:sz w:val="20"/>
                <w:szCs w:val="20"/>
              </w:rPr>
              <w:t>Penicillin (P)</w:t>
            </w:r>
          </w:p>
        </w:tc>
        <w:tc>
          <w:tcPr>
            <w:tcW w:w="1701" w:type="dxa"/>
            <w:vAlign w:val="center"/>
          </w:tcPr>
          <w:p w14:paraId="70B674A6"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28(100%)</w:t>
            </w:r>
          </w:p>
        </w:tc>
        <w:tc>
          <w:tcPr>
            <w:tcW w:w="2127" w:type="dxa"/>
            <w:vAlign w:val="center"/>
          </w:tcPr>
          <w:p w14:paraId="35B93F73"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29(100%)</w:t>
            </w:r>
          </w:p>
        </w:tc>
        <w:tc>
          <w:tcPr>
            <w:tcW w:w="1417" w:type="dxa"/>
            <w:vAlign w:val="center"/>
          </w:tcPr>
          <w:p w14:paraId="18F2235B"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5(100%)</w:t>
            </w:r>
          </w:p>
        </w:tc>
        <w:tc>
          <w:tcPr>
            <w:tcW w:w="1418" w:type="dxa"/>
            <w:vAlign w:val="center"/>
          </w:tcPr>
          <w:p w14:paraId="22C9BBEA"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62(100%)</w:t>
            </w:r>
          </w:p>
        </w:tc>
      </w:tr>
      <w:tr w:rsidR="00975F1E" w14:paraId="08969D25" w14:textId="77777777" w:rsidTr="1F50ED83">
        <w:tc>
          <w:tcPr>
            <w:tcW w:w="2268" w:type="dxa"/>
            <w:vAlign w:val="center"/>
          </w:tcPr>
          <w:p w14:paraId="0D1A5606" w14:textId="77777777" w:rsidR="00975F1E" w:rsidRDefault="00000000" w:rsidP="00956015">
            <w:pPr>
              <w:bidi w:val="0"/>
              <w:ind w:left="270"/>
              <w:rPr>
                <w:rFonts w:ascii="Times New Roman" w:hAnsi="Times New Roman" w:cs="Times New Roman"/>
                <w:sz w:val="20"/>
                <w:szCs w:val="20"/>
              </w:rPr>
            </w:pPr>
            <w:r>
              <w:rPr>
                <w:rFonts w:ascii="Times New Roman" w:hAnsi="Times New Roman" w:cs="Times New Roman"/>
                <w:sz w:val="20"/>
                <w:szCs w:val="20"/>
              </w:rPr>
              <w:t>Erythromycin(E)</w:t>
            </w:r>
          </w:p>
        </w:tc>
        <w:tc>
          <w:tcPr>
            <w:tcW w:w="1701" w:type="dxa"/>
            <w:vAlign w:val="center"/>
          </w:tcPr>
          <w:p w14:paraId="28B8099F"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28(100%)</w:t>
            </w:r>
          </w:p>
        </w:tc>
        <w:tc>
          <w:tcPr>
            <w:tcW w:w="2127" w:type="dxa"/>
            <w:vAlign w:val="center"/>
          </w:tcPr>
          <w:p w14:paraId="2974A356"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29 (100%)</w:t>
            </w:r>
          </w:p>
        </w:tc>
        <w:tc>
          <w:tcPr>
            <w:tcW w:w="1417" w:type="dxa"/>
            <w:vAlign w:val="center"/>
          </w:tcPr>
          <w:p w14:paraId="7BEF9C67"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4(80%)</w:t>
            </w:r>
          </w:p>
        </w:tc>
        <w:tc>
          <w:tcPr>
            <w:tcW w:w="1418" w:type="dxa"/>
            <w:vAlign w:val="center"/>
          </w:tcPr>
          <w:p w14:paraId="5B217634"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61(98.38%)</w:t>
            </w:r>
          </w:p>
        </w:tc>
      </w:tr>
      <w:tr w:rsidR="00975F1E" w14:paraId="5E997A42" w14:textId="77777777" w:rsidTr="1F50ED83">
        <w:tc>
          <w:tcPr>
            <w:tcW w:w="2268" w:type="dxa"/>
            <w:vAlign w:val="center"/>
          </w:tcPr>
          <w:p w14:paraId="5314DCB1" w14:textId="77777777" w:rsidR="00975F1E" w:rsidRDefault="00000000" w:rsidP="00956015">
            <w:pPr>
              <w:bidi w:val="0"/>
              <w:ind w:left="270"/>
              <w:rPr>
                <w:rFonts w:ascii="Times New Roman" w:hAnsi="Times New Roman" w:cs="Times New Roman"/>
                <w:sz w:val="20"/>
                <w:szCs w:val="20"/>
              </w:rPr>
            </w:pPr>
            <w:r>
              <w:rPr>
                <w:rFonts w:ascii="Times New Roman" w:hAnsi="Times New Roman" w:cs="Times New Roman"/>
                <w:sz w:val="20"/>
                <w:szCs w:val="20"/>
              </w:rPr>
              <w:t>Tetracycline (TE)</w:t>
            </w:r>
          </w:p>
        </w:tc>
        <w:tc>
          <w:tcPr>
            <w:tcW w:w="1701" w:type="dxa"/>
            <w:vAlign w:val="center"/>
          </w:tcPr>
          <w:p w14:paraId="069F45EF"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26(92.85%)</w:t>
            </w:r>
          </w:p>
        </w:tc>
        <w:tc>
          <w:tcPr>
            <w:tcW w:w="2127" w:type="dxa"/>
            <w:vAlign w:val="center"/>
          </w:tcPr>
          <w:p w14:paraId="31940B79"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29 (100%)</w:t>
            </w:r>
          </w:p>
        </w:tc>
        <w:tc>
          <w:tcPr>
            <w:tcW w:w="1417" w:type="dxa"/>
            <w:vAlign w:val="center"/>
          </w:tcPr>
          <w:p w14:paraId="514A64EA"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4(80%)</w:t>
            </w:r>
          </w:p>
        </w:tc>
        <w:tc>
          <w:tcPr>
            <w:tcW w:w="1418" w:type="dxa"/>
            <w:vAlign w:val="center"/>
          </w:tcPr>
          <w:p w14:paraId="25CAFA15"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59(95.16%)</w:t>
            </w:r>
          </w:p>
        </w:tc>
      </w:tr>
      <w:tr w:rsidR="00975F1E" w14:paraId="2A64D1F3" w14:textId="77777777" w:rsidTr="1F50ED83">
        <w:tc>
          <w:tcPr>
            <w:tcW w:w="2268" w:type="dxa"/>
            <w:vAlign w:val="center"/>
          </w:tcPr>
          <w:p w14:paraId="22A7587D" w14:textId="580143B4" w:rsidR="00975F1E" w:rsidRDefault="71BD1802" w:rsidP="00956015">
            <w:pPr>
              <w:bidi w:val="0"/>
              <w:ind w:left="270"/>
              <w:rPr>
                <w:rFonts w:ascii="Times New Roman" w:hAnsi="Times New Roman" w:cs="Times New Roman"/>
                <w:sz w:val="20"/>
                <w:szCs w:val="20"/>
              </w:rPr>
            </w:pPr>
            <w:r w:rsidRPr="1F50ED83">
              <w:rPr>
                <w:rFonts w:ascii="Times New Roman" w:hAnsi="Times New Roman" w:cs="Times New Roman"/>
                <w:sz w:val="20"/>
                <w:szCs w:val="20"/>
              </w:rPr>
              <w:t>Gentamycin (</w:t>
            </w:r>
            <w:r w:rsidR="1F50ED83" w:rsidRPr="1F50ED83">
              <w:rPr>
                <w:rFonts w:ascii="Times New Roman" w:hAnsi="Times New Roman" w:cs="Times New Roman"/>
                <w:sz w:val="20"/>
                <w:szCs w:val="20"/>
              </w:rPr>
              <w:t>GEN)</w:t>
            </w:r>
          </w:p>
        </w:tc>
        <w:tc>
          <w:tcPr>
            <w:tcW w:w="1701" w:type="dxa"/>
            <w:vAlign w:val="center"/>
          </w:tcPr>
          <w:p w14:paraId="56F5CF60"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19 (67.85%)</w:t>
            </w:r>
          </w:p>
        </w:tc>
        <w:tc>
          <w:tcPr>
            <w:tcW w:w="2127" w:type="dxa"/>
            <w:vAlign w:val="center"/>
          </w:tcPr>
          <w:p w14:paraId="7164EA61"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25(86.20%)</w:t>
            </w:r>
          </w:p>
        </w:tc>
        <w:tc>
          <w:tcPr>
            <w:tcW w:w="1417" w:type="dxa"/>
            <w:vAlign w:val="center"/>
          </w:tcPr>
          <w:p w14:paraId="2EFC2461"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2(40%)</w:t>
            </w:r>
          </w:p>
        </w:tc>
        <w:tc>
          <w:tcPr>
            <w:tcW w:w="1418" w:type="dxa"/>
            <w:vAlign w:val="center"/>
          </w:tcPr>
          <w:p w14:paraId="083E04E1"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46(74.19%)</w:t>
            </w:r>
          </w:p>
        </w:tc>
      </w:tr>
      <w:tr w:rsidR="00975F1E" w14:paraId="64156374" w14:textId="77777777" w:rsidTr="1F50ED83">
        <w:tc>
          <w:tcPr>
            <w:tcW w:w="2268" w:type="dxa"/>
            <w:vAlign w:val="center"/>
          </w:tcPr>
          <w:p w14:paraId="48F74008" w14:textId="77777777" w:rsidR="00975F1E" w:rsidRDefault="00000000" w:rsidP="00956015">
            <w:pPr>
              <w:bidi w:val="0"/>
              <w:ind w:left="270"/>
              <w:rPr>
                <w:rFonts w:ascii="Times New Roman" w:hAnsi="Times New Roman" w:cs="Times New Roman"/>
                <w:sz w:val="20"/>
                <w:szCs w:val="20"/>
              </w:rPr>
            </w:pPr>
            <w:r>
              <w:rPr>
                <w:rFonts w:ascii="Times New Roman" w:hAnsi="Times New Roman" w:cs="Times New Roman"/>
                <w:sz w:val="20"/>
                <w:szCs w:val="20"/>
              </w:rPr>
              <w:t>Chloramphenicol (C)</w:t>
            </w:r>
          </w:p>
        </w:tc>
        <w:tc>
          <w:tcPr>
            <w:tcW w:w="1701" w:type="dxa"/>
            <w:vAlign w:val="center"/>
          </w:tcPr>
          <w:p w14:paraId="3EFF183A"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10 (35.71%)</w:t>
            </w:r>
          </w:p>
        </w:tc>
        <w:tc>
          <w:tcPr>
            <w:tcW w:w="2127" w:type="dxa"/>
            <w:vAlign w:val="center"/>
          </w:tcPr>
          <w:p w14:paraId="7CA5AB1E"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25(86.20%)</w:t>
            </w:r>
          </w:p>
        </w:tc>
        <w:tc>
          <w:tcPr>
            <w:tcW w:w="1417" w:type="dxa"/>
            <w:vAlign w:val="center"/>
          </w:tcPr>
          <w:p w14:paraId="5A0FC3A0"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1(20%)</w:t>
            </w:r>
          </w:p>
        </w:tc>
        <w:tc>
          <w:tcPr>
            <w:tcW w:w="1418" w:type="dxa"/>
            <w:vAlign w:val="center"/>
          </w:tcPr>
          <w:p w14:paraId="762BCF45"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36(58.06%)</w:t>
            </w:r>
          </w:p>
        </w:tc>
      </w:tr>
      <w:tr w:rsidR="00975F1E" w14:paraId="779535D2" w14:textId="77777777" w:rsidTr="1F50ED83">
        <w:tc>
          <w:tcPr>
            <w:tcW w:w="2268" w:type="dxa"/>
            <w:vAlign w:val="center"/>
          </w:tcPr>
          <w:p w14:paraId="262085BD" w14:textId="77777777" w:rsidR="00975F1E" w:rsidRDefault="00000000" w:rsidP="00956015">
            <w:pPr>
              <w:bidi w:val="0"/>
              <w:ind w:left="270"/>
              <w:rPr>
                <w:rFonts w:ascii="Times New Roman" w:hAnsi="Times New Roman" w:cs="Times New Roman"/>
                <w:sz w:val="20"/>
                <w:szCs w:val="20"/>
              </w:rPr>
            </w:pPr>
            <w:r>
              <w:rPr>
                <w:rFonts w:ascii="Times New Roman" w:hAnsi="Times New Roman" w:cs="Times New Roman"/>
                <w:sz w:val="20"/>
                <w:szCs w:val="20"/>
              </w:rPr>
              <w:t>Cotrimoxazole (COT)</w:t>
            </w:r>
          </w:p>
        </w:tc>
        <w:tc>
          <w:tcPr>
            <w:tcW w:w="1701" w:type="dxa"/>
            <w:vAlign w:val="center"/>
          </w:tcPr>
          <w:p w14:paraId="4F5AF851"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9(32.14%)</w:t>
            </w:r>
          </w:p>
        </w:tc>
        <w:tc>
          <w:tcPr>
            <w:tcW w:w="2127" w:type="dxa"/>
            <w:vAlign w:val="center"/>
          </w:tcPr>
          <w:p w14:paraId="3D5E47A6"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24(82.75%)</w:t>
            </w:r>
          </w:p>
        </w:tc>
        <w:tc>
          <w:tcPr>
            <w:tcW w:w="1417" w:type="dxa"/>
            <w:vAlign w:val="center"/>
          </w:tcPr>
          <w:p w14:paraId="4F00B463"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2(40%)</w:t>
            </w:r>
          </w:p>
        </w:tc>
        <w:tc>
          <w:tcPr>
            <w:tcW w:w="1418" w:type="dxa"/>
            <w:vAlign w:val="center"/>
          </w:tcPr>
          <w:p w14:paraId="55B70F78"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35(56.45%)</w:t>
            </w:r>
          </w:p>
        </w:tc>
      </w:tr>
      <w:tr w:rsidR="00975F1E" w14:paraId="1EB2E3EB" w14:textId="77777777" w:rsidTr="1F50ED83">
        <w:tc>
          <w:tcPr>
            <w:tcW w:w="2268" w:type="dxa"/>
            <w:vAlign w:val="center"/>
          </w:tcPr>
          <w:p w14:paraId="3A9D3A90" w14:textId="77777777" w:rsidR="00975F1E" w:rsidRDefault="00000000" w:rsidP="00956015">
            <w:pPr>
              <w:bidi w:val="0"/>
              <w:ind w:left="270"/>
              <w:rPr>
                <w:rFonts w:ascii="Times New Roman" w:hAnsi="Times New Roman" w:cs="Times New Roman"/>
                <w:sz w:val="20"/>
                <w:szCs w:val="20"/>
              </w:rPr>
            </w:pPr>
            <w:r>
              <w:rPr>
                <w:rFonts w:ascii="Times New Roman" w:hAnsi="Times New Roman" w:cs="Times New Roman"/>
                <w:sz w:val="20"/>
                <w:szCs w:val="20"/>
              </w:rPr>
              <w:t>Ciprofloxacin (CIP)</w:t>
            </w:r>
          </w:p>
        </w:tc>
        <w:tc>
          <w:tcPr>
            <w:tcW w:w="1701" w:type="dxa"/>
            <w:vAlign w:val="center"/>
          </w:tcPr>
          <w:p w14:paraId="5DD69D37"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11(39.28%)</w:t>
            </w:r>
          </w:p>
        </w:tc>
        <w:tc>
          <w:tcPr>
            <w:tcW w:w="2127" w:type="dxa"/>
            <w:vAlign w:val="center"/>
          </w:tcPr>
          <w:p w14:paraId="539D9FFE"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22(75.86%)</w:t>
            </w:r>
          </w:p>
        </w:tc>
        <w:tc>
          <w:tcPr>
            <w:tcW w:w="1417" w:type="dxa"/>
            <w:vAlign w:val="center"/>
          </w:tcPr>
          <w:p w14:paraId="4EE37621"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1(20%)</w:t>
            </w:r>
          </w:p>
        </w:tc>
        <w:tc>
          <w:tcPr>
            <w:tcW w:w="1418" w:type="dxa"/>
            <w:vAlign w:val="center"/>
          </w:tcPr>
          <w:p w14:paraId="71D18219"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34(54.83%)</w:t>
            </w:r>
          </w:p>
        </w:tc>
      </w:tr>
      <w:tr w:rsidR="00975F1E" w14:paraId="37D319E5" w14:textId="77777777" w:rsidTr="1F50ED83">
        <w:tc>
          <w:tcPr>
            <w:tcW w:w="2268" w:type="dxa"/>
            <w:vAlign w:val="center"/>
          </w:tcPr>
          <w:p w14:paraId="15DDAECB" w14:textId="77777777" w:rsidR="00975F1E" w:rsidRDefault="00000000" w:rsidP="00956015">
            <w:pPr>
              <w:bidi w:val="0"/>
              <w:ind w:left="270"/>
              <w:rPr>
                <w:rFonts w:ascii="Times New Roman" w:hAnsi="Times New Roman" w:cs="Times New Roman"/>
                <w:sz w:val="20"/>
                <w:szCs w:val="20"/>
              </w:rPr>
            </w:pPr>
            <w:r>
              <w:rPr>
                <w:rFonts w:ascii="Times New Roman" w:hAnsi="Times New Roman" w:cs="Times New Roman"/>
                <w:sz w:val="20"/>
                <w:szCs w:val="20"/>
              </w:rPr>
              <w:t>Cefotaxime (CTX)</w:t>
            </w:r>
          </w:p>
        </w:tc>
        <w:tc>
          <w:tcPr>
            <w:tcW w:w="1701" w:type="dxa"/>
            <w:vAlign w:val="center"/>
          </w:tcPr>
          <w:p w14:paraId="7BD9B835"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10 (35.71%)</w:t>
            </w:r>
          </w:p>
        </w:tc>
        <w:tc>
          <w:tcPr>
            <w:tcW w:w="2127" w:type="dxa"/>
            <w:vAlign w:val="center"/>
          </w:tcPr>
          <w:p w14:paraId="381AF18E"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19(67.85%)</w:t>
            </w:r>
          </w:p>
        </w:tc>
        <w:tc>
          <w:tcPr>
            <w:tcW w:w="1417" w:type="dxa"/>
            <w:vAlign w:val="center"/>
          </w:tcPr>
          <w:p w14:paraId="0EDDC117"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1(20%)</w:t>
            </w:r>
          </w:p>
        </w:tc>
        <w:tc>
          <w:tcPr>
            <w:tcW w:w="1418" w:type="dxa"/>
            <w:vAlign w:val="center"/>
          </w:tcPr>
          <w:p w14:paraId="5548884A"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30(48.38%)</w:t>
            </w:r>
          </w:p>
        </w:tc>
      </w:tr>
      <w:tr w:rsidR="00975F1E" w14:paraId="7F2BD223" w14:textId="77777777" w:rsidTr="1F50ED83">
        <w:tc>
          <w:tcPr>
            <w:tcW w:w="2268" w:type="dxa"/>
            <w:vAlign w:val="center"/>
          </w:tcPr>
          <w:p w14:paraId="76C0E10C" w14:textId="77777777" w:rsidR="00975F1E" w:rsidRDefault="00000000" w:rsidP="00956015">
            <w:pPr>
              <w:bidi w:val="0"/>
              <w:ind w:left="270"/>
              <w:rPr>
                <w:rFonts w:ascii="Times New Roman" w:hAnsi="Times New Roman" w:cs="Times New Roman"/>
                <w:sz w:val="20"/>
                <w:szCs w:val="20"/>
              </w:rPr>
            </w:pPr>
            <w:r>
              <w:rPr>
                <w:rFonts w:ascii="Times New Roman" w:hAnsi="Times New Roman" w:cs="Times New Roman"/>
                <w:sz w:val="20"/>
                <w:szCs w:val="20"/>
              </w:rPr>
              <w:t>Ertapenem (ETP)</w:t>
            </w:r>
          </w:p>
        </w:tc>
        <w:tc>
          <w:tcPr>
            <w:tcW w:w="1701" w:type="dxa"/>
            <w:vAlign w:val="center"/>
          </w:tcPr>
          <w:p w14:paraId="37259ED0"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1(3.57%)</w:t>
            </w:r>
          </w:p>
        </w:tc>
        <w:tc>
          <w:tcPr>
            <w:tcW w:w="2127" w:type="dxa"/>
            <w:vAlign w:val="center"/>
          </w:tcPr>
          <w:p w14:paraId="5E12B9AC"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20(68.96%)</w:t>
            </w:r>
          </w:p>
        </w:tc>
        <w:tc>
          <w:tcPr>
            <w:tcW w:w="1417" w:type="dxa"/>
            <w:vAlign w:val="center"/>
          </w:tcPr>
          <w:p w14:paraId="50E27E1D"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1(20%)</w:t>
            </w:r>
          </w:p>
        </w:tc>
        <w:tc>
          <w:tcPr>
            <w:tcW w:w="1418" w:type="dxa"/>
            <w:vAlign w:val="center"/>
          </w:tcPr>
          <w:p w14:paraId="7CCD9353"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22(35.48%)</w:t>
            </w:r>
          </w:p>
        </w:tc>
      </w:tr>
      <w:tr w:rsidR="00975F1E" w14:paraId="4F5AE95B" w14:textId="77777777" w:rsidTr="1F50ED83">
        <w:tc>
          <w:tcPr>
            <w:tcW w:w="2268" w:type="dxa"/>
            <w:vAlign w:val="center"/>
          </w:tcPr>
          <w:p w14:paraId="324816CF" w14:textId="77777777" w:rsidR="00975F1E" w:rsidRDefault="00000000" w:rsidP="00956015">
            <w:pPr>
              <w:bidi w:val="0"/>
              <w:ind w:left="270"/>
              <w:rPr>
                <w:rFonts w:ascii="Times New Roman" w:hAnsi="Times New Roman" w:cs="Times New Roman"/>
                <w:sz w:val="20"/>
                <w:szCs w:val="20"/>
              </w:rPr>
            </w:pPr>
            <w:r>
              <w:rPr>
                <w:rFonts w:ascii="Times New Roman" w:hAnsi="Times New Roman" w:cs="Times New Roman"/>
                <w:sz w:val="20"/>
                <w:szCs w:val="20"/>
              </w:rPr>
              <w:t>Fosfomycin(FO)</w:t>
            </w:r>
          </w:p>
        </w:tc>
        <w:tc>
          <w:tcPr>
            <w:tcW w:w="1701" w:type="dxa"/>
            <w:vAlign w:val="center"/>
          </w:tcPr>
          <w:p w14:paraId="3CE92445"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2(7.14%)</w:t>
            </w:r>
          </w:p>
        </w:tc>
        <w:tc>
          <w:tcPr>
            <w:tcW w:w="2127" w:type="dxa"/>
            <w:vAlign w:val="center"/>
          </w:tcPr>
          <w:p w14:paraId="65848B3D"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18 (62.06%)</w:t>
            </w:r>
          </w:p>
        </w:tc>
        <w:tc>
          <w:tcPr>
            <w:tcW w:w="1417" w:type="dxa"/>
            <w:vAlign w:val="center"/>
          </w:tcPr>
          <w:p w14:paraId="434A1DB7"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0(0%)</w:t>
            </w:r>
          </w:p>
        </w:tc>
        <w:tc>
          <w:tcPr>
            <w:tcW w:w="1418" w:type="dxa"/>
            <w:vAlign w:val="center"/>
          </w:tcPr>
          <w:p w14:paraId="0A05F7DD"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20(32.25%)</w:t>
            </w:r>
          </w:p>
        </w:tc>
      </w:tr>
      <w:tr w:rsidR="00975F1E" w14:paraId="3960BA62" w14:textId="77777777" w:rsidTr="1F50ED83">
        <w:tc>
          <w:tcPr>
            <w:tcW w:w="2268" w:type="dxa"/>
            <w:vAlign w:val="center"/>
          </w:tcPr>
          <w:p w14:paraId="19DB183A" w14:textId="77777777" w:rsidR="00975F1E" w:rsidRDefault="00000000">
            <w:pPr>
              <w:bidi w:val="0"/>
              <w:jc w:val="center"/>
              <w:rPr>
                <w:rFonts w:ascii="Times New Roman" w:hAnsi="Times New Roman" w:cs="Times New Roman"/>
                <w:sz w:val="20"/>
                <w:szCs w:val="20"/>
              </w:rPr>
            </w:pPr>
            <w:r>
              <w:rPr>
                <w:rFonts w:ascii="Times New Roman" w:hAnsi="Times New Roman" w:cs="Times New Roman"/>
                <w:sz w:val="20"/>
                <w:szCs w:val="20"/>
              </w:rPr>
              <w:t>P value*</w:t>
            </w:r>
          </w:p>
        </w:tc>
        <w:tc>
          <w:tcPr>
            <w:tcW w:w="1701" w:type="dxa"/>
            <w:vAlign w:val="center"/>
          </w:tcPr>
          <w:p w14:paraId="2EE9C203" w14:textId="77777777" w:rsidR="00975F1E" w:rsidRDefault="00000000">
            <w:pPr>
              <w:bidi w:val="0"/>
              <w:jc w:val="center"/>
              <w:rPr>
                <w:rFonts w:ascii="Times New Roman" w:hAnsi="Times New Roman" w:cs="Times New Roman"/>
                <w:sz w:val="20"/>
                <w:szCs w:val="20"/>
                <w:lang w:bidi="ar-IQ"/>
              </w:rPr>
            </w:pPr>
            <w:r>
              <w:rPr>
                <w:rFonts w:ascii="Times New Roman" w:hAnsi="Times New Roman" w:cs="Times New Roman"/>
                <w:sz w:val="20"/>
                <w:szCs w:val="20"/>
                <w:lang w:bidi="ar-IQ"/>
              </w:rPr>
              <w:t>0.00*</w:t>
            </w:r>
          </w:p>
        </w:tc>
        <w:tc>
          <w:tcPr>
            <w:tcW w:w="2127" w:type="dxa"/>
            <w:vAlign w:val="center"/>
          </w:tcPr>
          <w:p w14:paraId="6B33B1FD" w14:textId="77777777" w:rsidR="00975F1E" w:rsidRDefault="00000000">
            <w:pPr>
              <w:jc w:val="center"/>
              <w:rPr>
                <w:rFonts w:ascii="Times New Roman" w:hAnsi="Times New Roman" w:cs="Times New Roman"/>
                <w:sz w:val="20"/>
                <w:szCs w:val="20"/>
              </w:rPr>
            </w:pPr>
            <w:r>
              <w:rPr>
                <w:rFonts w:ascii="Times New Roman" w:hAnsi="Times New Roman" w:cs="Times New Roman"/>
                <w:sz w:val="20"/>
                <w:szCs w:val="20"/>
                <w:lang w:bidi="ar-IQ"/>
              </w:rPr>
              <w:t>0.00*</w:t>
            </w:r>
          </w:p>
        </w:tc>
        <w:tc>
          <w:tcPr>
            <w:tcW w:w="1417" w:type="dxa"/>
            <w:vAlign w:val="center"/>
          </w:tcPr>
          <w:p w14:paraId="0244629A" w14:textId="77777777" w:rsidR="00975F1E" w:rsidRDefault="00000000">
            <w:pPr>
              <w:jc w:val="center"/>
              <w:rPr>
                <w:rFonts w:ascii="Times New Roman" w:hAnsi="Times New Roman" w:cs="Times New Roman"/>
                <w:sz w:val="20"/>
                <w:szCs w:val="20"/>
              </w:rPr>
            </w:pPr>
            <w:r>
              <w:rPr>
                <w:rFonts w:ascii="Times New Roman" w:hAnsi="Times New Roman" w:cs="Times New Roman"/>
                <w:sz w:val="20"/>
                <w:szCs w:val="20"/>
                <w:lang w:bidi="ar-IQ"/>
              </w:rPr>
              <w:t>0.00*</w:t>
            </w:r>
          </w:p>
        </w:tc>
        <w:tc>
          <w:tcPr>
            <w:tcW w:w="1418" w:type="dxa"/>
            <w:vAlign w:val="center"/>
          </w:tcPr>
          <w:p w14:paraId="35D76852" w14:textId="77777777" w:rsidR="00975F1E" w:rsidRDefault="00000000">
            <w:pPr>
              <w:bidi w:val="0"/>
              <w:jc w:val="center"/>
              <w:rPr>
                <w:rFonts w:ascii="Times New Roman" w:hAnsi="Times New Roman" w:cs="Times New Roman"/>
                <w:sz w:val="20"/>
                <w:szCs w:val="20"/>
                <w:lang w:bidi="ar-IQ"/>
              </w:rPr>
            </w:pPr>
            <w:r>
              <w:rPr>
                <w:rFonts w:ascii="Times New Roman" w:hAnsi="Times New Roman" w:cs="Times New Roman"/>
                <w:sz w:val="20"/>
                <w:szCs w:val="20"/>
                <w:lang w:bidi="ar-IQ"/>
              </w:rPr>
              <w:t>0.00*</w:t>
            </w:r>
          </w:p>
        </w:tc>
      </w:tr>
    </w:tbl>
    <w:p w14:paraId="14C030EC" w14:textId="597DC36A" w:rsidR="00975F1E" w:rsidRDefault="00000000">
      <w:pPr>
        <w:bidi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*Indicate the </w:t>
      </w:r>
      <w:r w:rsidR="007E67EE" w:rsidRPr="007E67EE">
        <w:rPr>
          <w:rFonts w:ascii="Times New Roman" w:hAnsi="Times New Roman" w:cs="Times New Roman"/>
          <w:b/>
          <w:bCs/>
          <w:color w:val="000000"/>
          <w:sz w:val="20"/>
          <w:szCs w:val="20"/>
        </w:rPr>
        <w:t>presence of the</w:t>
      </w:r>
      <w:r>
        <w:rPr>
          <w:rFonts w:ascii="Times New Roman" w:hAnsi="Times New Roman" w:cs="Times New Roman"/>
          <w:b/>
          <w:bCs/>
          <w:sz w:val="20"/>
          <w:szCs w:val="20"/>
        </w:rPr>
        <w:t xml:space="preserve"> significant at (P≤0.05)  </w:t>
      </w:r>
    </w:p>
    <w:p w14:paraId="46B2EB2F" w14:textId="48BEAAE0" w:rsidR="00975F1E" w:rsidRDefault="1F50ED83">
      <w:pPr>
        <w:bidi w:val="0"/>
        <w:spacing w:after="0" w:line="240" w:lineRule="auto"/>
        <w:ind w:left="851" w:hanging="851"/>
        <w:jc w:val="both"/>
        <w:rPr>
          <w:rFonts w:ascii="Times New Roman" w:hAnsi="Times New Roman" w:cs="Times New Roman"/>
          <w:sz w:val="24"/>
          <w:szCs w:val="24"/>
        </w:rPr>
      </w:pPr>
      <w:r w:rsidRPr="1F50ED83">
        <w:rPr>
          <w:rFonts w:ascii="Times New Roman" w:hAnsi="Times New Roman" w:cs="Times New Roman"/>
          <w:b/>
          <w:bCs/>
          <w:sz w:val="24"/>
          <w:szCs w:val="24"/>
        </w:rPr>
        <w:lastRenderedPageBreak/>
        <w:t xml:space="preserve">Table 5: </w:t>
      </w:r>
      <w:r w:rsidRPr="1F50ED83">
        <w:rPr>
          <w:rFonts w:ascii="Times New Roman" w:hAnsi="Times New Roman" w:cs="Times New Roman"/>
          <w:sz w:val="24"/>
          <w:szCs w:val="24"/>
        </w:rPr>
        <w:t xml:space="preserve">Phenotypes resistance patterns among the </w:t>
      </w:r>
      <w:r w:rsidR="705EC107" w:rsidRPr="1F50ED83">
        <w:rPr>
          <w:rFonts w:ascii="Times New Roman" w:hAnsi="Times New Roman" w:cs="Times New Roman"/>
          <w:sz w:val="24"/>
          <w:szCs w:val="24"/>
        </w:rPr>
        <w:t>MDR E.</w:t>
      </w:r>
      <w:r w:rsidRPr="1F50ED83">
        <w:rPr>
          <w:rFonts w:ascii="Times New Roman" w:hAnsi="Times New Roman" w:cs="Times New Roman"/>
          <w:i/>
          <w:iCs/>
          <w:sz w:val="24"/>
          <w:szCs w:val="24"/>
        </w:rPr>
        <w:t xml:space="preserve"> coli</w:t>
      </w:r>
      <w:r w:rsidRPr="1F50ED83">
        <w:rPr>
          <w:rFonts w:ascii="Times New Roman" w:hAnsi="Times New Roman" w:cs="Times New Roman"/>
          <w:sz w:val="24"/>
          <w:szCs w:val="24"/>
        </w:rPr>
        <w:t xml:space="preserve"> isolated from diarrheal, </w:t>
      </w:r>
      <w:r w:rsidR="64A484A8" w:rsidRPr="1F50ED83">
        <w:rPr>
          <w:rFonts w:ascii="Times New Roman" w:hAnsi="Times New Roman" w:cs="Times New Roman"/>
          <w:sz w:val="24"/>
          <w:szCs w:val="24"/>
        </w:rPr>
        <w:t>local water supply, desalination</w:t>
      </w:r>
      <w:r w:rsidRPr="1F50ED83">
        <w:rPr>
          <w:rFonts w:ascii="Times New Roman" w:hAnsi="Times New Roman" w:cs="Times New Roman"/>
          <w:sz w:val="24"/>
          <w:szCs w:val="24"/>
        </w:rPr>
        <w:t xml:space="preserve"> </w:t>
      </w:r>
      <w:r w:rsidR="17F80160" w:rsidRPr="1F50ED83">
        <w:rPr>
          <w:rFonts w:ascii="Times New Roman" w:hAnsi="Times New Roman" w:cs="Times New Roman"/>
          <w:sz w:val="24"/>
          <w:szCs w:val="24"/>
        </w:rPr>
        <w:t xml:space="preserve">plants, </w:t>
      </w:r>
      <w:r w:rsidRPr="1F50ED83">
        <w:rPr>
          <w:rFonts w:ascii="Times New Roman" w:hAnsi="Times New Roman" w:cs="Times New Roman"/>
          <w:sz w:val="24"/>
          <w:szCs w:val="24"/>
        </w:rPr>
        <w:t>animal stripes and drainage water.</w:t>
      </w:r>
    </w:p>
    <w:p w14:paraId="463F29E8" w14:textId="77777777" w:rsidR="00975F1E" w:rsidRDefault="00975F1E">
      <w:pPr>
        <w:bidi w:val="0"/>
        <w:spacing w:after="0" w:line="240" w:lineRule="auto"/>
        <w:ind w:left="851" w:hanging="851"/>
        <w:jc w:val="both"/>
        <w:rPr>
          <w:rFonts w:ascii="Times New Roman" w:hAnsi="Times New Roman" w:cs="Times New Roman"/>
          <w:sz w:val="24"/>
          <w:szCs w:val="24"/>
        </w:rPr>
      </w:pPr>
    </w:p>
    <w:tbl>
      <w:tblPr>
        <w:tblStyle w:val="TableGrid"/>
        <w:tblW w:w="8789" w:type="dxa"/>
        <w:jc w:val="center"/>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4820"/>
        <w:gridCol w:w="3969"/>
      </w:tblGrid>
      <w:tr w:rsidR="00975F1E" w14:paraId="37EE94BF" w14:textId="77777777" w:rsidTr="1F50ED83">
        <w:trPr>
          <w:trHeight w:val="259"/>
          <w:jc w:val="center"/>
        </w:trPr>
        <w:tc>
          <w:tcPr>
            <w:tcW w:w="4820" w:type="dxa"/>
          </w:tcPr>
          <w:p w14:paraId="533992CA" w14:textId="77777777" w:rsidR="00975F1E" w:rsidRDefault="00000000">
            <w:pPr>
              <w:bidi w:val="0"/>
              <w:rPr>
                <w:rFonts w:ascii="Times New Roman" w:hAnsi="Times New Roman" w:cs="Times New Roman"/>
                <w:b/>
                <w:bCs/>
                <w:sz w:val="24"/>
                <w:szCs w:val="24"/>
              </w:rPr>
            </w:pPr>
            <w:r>
              <w:rPr>
                <w:rFonts w:ascii="Times New Roman" w:hAnsi="Times New Roman" w:cs="Times New Roman"/>
                <w:b/>
                <w:bCs/>
                <w:sz w:val="24"/>
                <w:szCs w:val="24"/>
              </w:rPr>
              <w:t xml:space="preserve">Antimicrobial resistance profiles </w:t>
            </w:r>
          </w:p>
        </w:tc>
        <w:tc>
          <w:tcPr>
            <w:tcW w:w="3969" w:type="dxa"/>
          </w:tcPr>
          <w:p w14:paraId="5CA9AAB2" w14:textId="77777777" w:rsidR="00975F1E" w:rsidRDefault="00000000">
            <w:pPr>
              <w:bidi w:val="0"/>
              <w:rPr>
                <w:rFonts w:ascii="Times New Roman" w:hAnsi="Times New Roman" w:cs="Times New Roman"/>
                <w:b/>
                <w:bCs/>
                <w:sz w:val="24"/>
                <w:szCs w:val="24"/>
              </w:rPr>
            </w:pPr>
            <w:r>
              <w:rPr>
                <w:rFonts w:ascii="Times New Roman" w:hAnsi="Times New Roman" w:cs="Times New Roman"/>
                <w:b/>
                <w:bCs/>
                <w:sz w:val="24"/>
                <w:szCs w:val="24"/>
              </w:rPr>
              <w:t>Number of strains showing profile</w:t>
            </w:r>
          </w:p>
        </w:tc>
      </w:tr>
      <w:tr w:rsidR="00975F1E" w14:paraId="0A730D24" w14:textId="77777777" w:rsidTr="1F50ED83">
        <w:trPr>
          <w:jc w:val="center"/>
        </w:trPr>
        <w:tc>
          <w:tcPr>
            <w:tcW w:w="4820" w:type="dxa"/>
          </w:tcPr>
          <w:p w14:paraId="1ACFDA65" w14:textId="7FD295EF" w:rsidR="00975F1E" w:rsidRDefault="1F50ED83">
            <w:pPr>
              <w:bidi w:val="0"/>
              <w:rPr>
                <w:rFonts w:ascii="Times New Roman" w:hAnsi="Times New Roman" w:cs="Times New Roman"/>
                <w:sz w:val="24"/>
                <w:szCs w:val="24"/>
              </w:rPr>
            </w:pPr>
            <w:r w:rsidRPr="1F50ED83">
              <w:rPr>
                <w:rFonts w:ascii="Times New Roman" w:hAnsi="Times New Roman" w:cs="Times New Roman"/>
                <w:sz w:val="24"/>
                <w:szCs w:val="24"/>
              </w:rPr>
              <w:t xml:space="preserve">(I) ETP </w:t>
            </w:r>
            <w:r w:rsidR="01E579D6" w:rsidRPr="1F50ED83">
              <w:rPr>
                <w:rFonts w:ascii="Times New Roman" w:hAnsi="Times New Roman" w:cs="Times New Roman"/>
                <w:sz w:val="24"/>
                <w:szCs w:val="24"/>
              </w:rPr>
              <w:t xml:space="preserve">FO </w:t>
            </w:r>
            <w:r w:rsidR="3FE79549" w:rsidRPr="1F50ED83">
              <w:rPr>
                <w:rFonts w:ascii="Times New Roman" w:hAnsi="Times New Roman" w:cs="Times New Roman"/>
                <w:sz w:val="24"/>
                <w:szCs w:val="24"/>
              </w:rPr>
              <w:t>CTX E</w:t>
            </w:r>
            <w:r w:rsidR="5B366913" w:rsidRPr="1F50ED83">
              <w:rPr>
                <w:rFonts w:ascii="Times New Roman" w:hAnsi="Times New Roman" w:cs="Times New Roman"/>
                <w:sz w:val="24"/>
                <w:szCs w:val="24"/>
              </w:rPr>
              <w:t xml:space="preserve"> P</w:t>
            </w:r>
            <w:r w:rsidRPr="1F50ED83">
              <w:rPr>
                <w:rFonts w:ascii="Times New Roman" w:hAnsi="Times New Roman" w:cs="Times New Roman"/>
                <w:sz w:val="24"/>
                <w:szCs w:val="24"/>
              </w:rPr>
              <w:t xml:space="preserve"> </w:t>
            </w:r>
            <w:r w:rsidR="03ACD035" w:rsidRPr="1F50ED83">
              <w:rPr>
                <w:rFonts w:ascii="Times New Roman" w:hAnsi="Times New Roman" w:cs="Times New Roman"/>
                <w:sz w:val="24"/>
                <w:szCs w:val="24"/>
              </w:rPr>
              <w:t>CIP TE C</w:t>
            </w:r>
            <w:r w:rsidRPr="1F50ED83">
              <w:rPr>
                <w:rFonts w:ascii="Times New Roman" w:hAnsi="Times New Roman" w:cs="Times New Roman"/>
                <w:sz w:val="24"/>
                <w:szCs w:val="24"/>
              </w:rPr>
              <w:t xml:space="preserve"> </w:t>
            </w:r>
            <w:r w:rsidR="541E948B" w:rsidRPr="1F50ED83">
              <w:rPr>
                <w:rFonts w:ascii="Times New Roman" w:hAnsi="Times New Roman" w:cs="Times New Roman"/>
                <w:sz w:val="24"/>
                <w:szCs w:val="24"/>
              </w:rPr>
              <w:t>COT GEN</w:t>
            </w:r>
          </w:p>
        </w:tc>
        <w:tc>
          <w:tcPr>
            <w:tcW w:w="3969" w:type="dxa"/>
          </w:tcPr>
          <w:p w14:paraId="32F86740" w14:textId="77777777" w:rsidR="00975F1E" w:rsidRDefault="00000000">
            <w:pPr>
              <w:bidi w:val="0"/>
              <w:jc w:val="center"/>
              <w:rPr>
                <w:rFonts w:ascii="Times New Roman" w:hAnsi="Times New Roman" w:cs="Times New Roman"/>
                <w:sz w:val="24"/>
                <w:szCs w:val="24"/>
              </w:rPr>
            </w:pPr>
            <w:r>
              <w:rPr>
                <w:rFonts w:ascii="Times New Roman" w:hAnsi="Times New Roman" w:cs="Times New Roman"/>
                <w:sz w:val="24"/>
                <w:szCs w:val="24"/>
              </w:rPr>
              <w:t>20(34.48%)</w:t>
            </w:r>
          </w:p>
        </w:tc>
      </w:tr>
      <w:tr w:rsidR="00975F1E" w14:paraId="0F892D27" w14:textId="77777777" w:rsidTr="1F50ED83">
        <w:trPr>
          <w:jc w:val="center"/>
        </w:trPr>
        <w:tc>
          <w:tcPr>
            <w:tcW w:w="4820" w:type="dxa"/>
          </w:tcPr>
          <w:p w14:paraId="1E814419" w14:textId="38FD1E75" w:rsidR="00975F1E" w:rsidRDefault="1F50ED83">
            <w:pPr>
              <w:bidi w:val="0"/>
              <w:rPr>
                <w:rFonts w:ascii="Times New Roman" w:hAnsi="Times New Roman" w:cs="Times New Roman"/>
                <w:sz w:val="24"/>
                <w:szCs w:val="24"/>
              </w:rPr>
            </w:pPr>
            <w:r w:rsidRPr="1F50ED83">
              <w:rPr>
                <w:rFonts w:ascii="Times New Roman" w:hAnsi="Times New Roman" w:cs="Times New Roman"/>
                <w:sz w:val="24"/>
                <w:szCs w:val="24"/>
              </w:rPr>
              <w:t>(</w:t>
            </w:r>
            <w:r w:rsidR="23D44ECE" w:rsidRPr="1F50ED83">
              <w:rPr>
                <w:rFonts w:ascii="Times New Roman" w:hAnsi="Times New Roman" w:cs="Times New Roman"/>
                <w:sz w:val="24"/>
                <w:szCs w:val="24"/>
              </w:rPr>
              <w:t>II)</w:t>
            </w:r>
            <w:r w:rsidRPr="1F50ED83">
              <w:rPr>
                <w:rFonts w:ascii="Times New Roman" w:hAnsi="Times New Roman" w:cs="Times New Roman"/>
                <w:sz w:val="24"/>
                <w:szCs w:val="24"/>
              </w:rPr>
              <w:t xml:space="preserve"> </w:t>
            </w:r>
            <w:r w:rsidR="5DDE3254" w:rsidRPr="1F50ED83">
              <w:rPr>
                <w:rFonts w:ascii="Times New Roman" w:hAnsi="Times New Roman" w:cs="Times New Roman"/>
                <w:sz w:val="24"/>
                <w:szCs w:val="24"/>
              </w:rPr>
              <w:t>CTX E P</w:t>
            </w:r>
            <w:r w:rsidRPr="1F50ED83">
              <w:rPr>
                <w:rFonts w:ascii="Times New Roman" w:hAnsi="Times New Roman" w:cs="Times New Roman"/>
                <w:sz w:val="24"/>
                <w:szCs w:val="24"/>
              </w:rPr>
              <w:t xml:space="preserve"> </w:t>
            </w:r>
            <w:r w:rsidR="617657C1" w:rsidRPr="1F50ED83">
              <w:rPr>
                <w:rFonts w:ascii="Times New Roman" w:hAnsi="Times New Roman" w:cs="Times New Roman"/>
                <w:sz w:val="24"/>
                <w:szCs w:val="24"/>
              </w:rPr>
              <w:t>CIP TE C</w:t>
            </w:r>
            <w:r w:rsidRPr="1F50ED83">
              <w:rPr>
                <w:rFonts w:ascii="Times New Roman" w:hAnsi="Times New Roman" w:cs="Times New Roman"/>
                <w:sz w:val="24"/>
                <w:szCs w:val="24"/>
              </w:rPr>
              <w:t xml:space="preserve"> </w:t>
            </w:r>
            <w:r w:rsidR="3E5BDE12" w:rsidRPr="1F50ED83">
              <w:rPr>
                <w:rFonts w:ascii="Times New Roman" w:hAnsi="Times New Roman" w:cs="Times New Roman"/>
                <w:sz w:val="24"/>
                <w:szCs w:val="24"/>
              </w:rPr>
              <w:t>COT GEN</w:t>
            </w:r>
          </w:p>
        </w:tc>
        <w:tc>
          <w:tcPr>
            <w:tcW w:w="3969" w:type="dxa"/>
          </w:tcPr>
          <w:p w14:paraId="207B47EA" w14:textId="77777777" w:rsidR="00975F1E" w:rsidRDefault="00000000">
            <w:pPr>
              <w:bidi w:val="0"/>
              <w:jc w:val="center"/>
              <w:rPr>
                <w:rFonts w:ascii="Times New Roman" w:hAnsi="Times New Roman" w:cs="Times New Roman"/>
                <w:sz w:val="24"/>
                <w:szCs w:val="24"/>
              </w:rPr>
            </w:pPr>
            <w:r>
              <w:rPr>
                <w:rFonts w:ascii="Times New Roman" w:hAnsi="Times New Roman" w:cs="Times New Roman"/>
                <w:sz w:val="24"/>
                <w:szCs w:val="24"/>
              </w:rPr>
              <w:t>11 (18.96%)</w:t>
            </w:r>
          </w:p>
        </w:tc>
      </w:tr>
      <w:tr w:rsidR="00975F1E" w14:paraId="61A1A894" w14:textId="77777777" w:rsidTr="1F50ED83">
        <w:trPr>
          <w:jc w:val="center"/>
        </w:trPr>
        <w:tc>
          <w:tcPr>
            <w:tcW w:w="4820" w:type="dxa"/>
          </w:tcPr>
          <w:p w14:paraId="6752CB16" w14:textId="57209E32" w:rsidR="00975F1E" w:rsidRDefault="1F50ED83">
            <w:pPr>
              <w:bidi w:val="0"/>
              <w:rPr>
                <w:rFonts w:ascii="Times New Roman" w:hAnsi="Times New Roman" w:cs="Times New Roman"/>
                <w:sz w:val="24"/>
                <w:szCs w:val="24"/>
              </w:rPr>
            </w:pPr>
            <w:r w:rsidRPr="1F50ED83">
              <w:rPr>
                <w:rFonts w:ascii="Times New Roman" w:hAnsi="Times New Roman" w:cs="Times New Roman"/>
                <w:sz w:val="24"/>
                <w:szCs w:val="24"/>
              </w:rPr>
              <w:t xml:space="preserve">(III) E P </w:t>
            </w:r>
            <w:r w:rsidR="08293068" w:rsidRPr="1F50ED83">
              <w:rPr>
                <w:rFonts w:ascii="Times New Roman" w:hAnsi="Times New Roman" w:cs="Times New Roman"/>
                <w:sz w:val="24"/>
                <w:szCs w:val="24"/>
              </w:rPr>
              <w:t>TE C</w:t>
            </w:r>
            <w:r w:rsidRPr="1F50ED83">
              <w:rPr>
                <w:rFonts w:ascii="Times New Roman" w:hAnsi="Times New Roman" w:cs="Times New Roman"/>
                <w:sz w:val="24"/>
                <w:szCs w:val="24"/>
              </w:rPr>
              <w:t xml:space="preserve"> </w:t>
            </w:r>
            <w:r w:rsidR="013FDFD3" w:rsidRPr="1F50ED83">
              <w:rPr>
                <w:rFonts w:ascii="Times New Roman" w:hAnsi="Times New Roman" w:cs="Times New Roman"/>
                <w:sz w:val="24"/>
                <w:szCs w:val="24"/>
              </w:rPr>
              <w:t>COT GEN</w:t>
            </w:r>
          </w:p>
        </w:tc>
        <w:tc>
          <w:tcPr>
            <w:tcW w:w="3969" w:type="dxa"/>
          </w:tcPr>
          <w:p w14:paraId="0C4B90E1" w14:textId="77777777" w:rsidR="00975F1E" w:rsidRDefault="00000000">
            <w:pPr>
              <w:bidi w:val="0"/>
              <w:jc w:val="center"/>
              <w:rPr>
                <w:rFonts w:ascii="Times New Roman" w:hAnsi="Times New Roman" w:cs="Times New Roman"/>
                <w:sz w:val="24"/>
                <w:szCs w:val="24"/>
              </w:rPr>
            </w:pPr>
            <w:r>
              <w:rPr>
                <w:rFonts w:ascii="Times New Roman" w:hAnsi="Times New Roman" w:cs="Times New Roman"/>
                <w:sz w:val="24"/>
                <w:szCs w:val="24"/>
              </w:rPr>
              <w:t>3(5.17%)</w:t>
            </w:r>
          </w:p>
        </w:tc>
      </w:tr>
      <w:tr w:rsidR="00975F1E" w14:paraId="2C8C9D89" w14:textId="77777777" w:rsidTr="1F50ED83">
        <w:trPr>
          <w:jc w:val="center"/>
        </w:trPr>
        <w:tc>
          <w:tcPr>
            <w:tcW w:w="4820" w:type="dxa"/>
          </w:tcPr>
          <w:p w14:paraId="166F23FD" w14:textId="7CDC43CC" w:rsidR="00975F1E" w:rsidRDefault="1F50ED83">
            <w:pPr>
              <w:bidi w:val="0"/>
              <w:rPr>
                <w:rFonts w:ascii="Times New Roman" w:hAnsi="Times New Roman" w:cs="Times New Roman"/>
                <w:sz w:val="24"/>
                <w:szCs w:val="24"/>
              </w:rPr>
            </w:pPr>
            <w:r w:rsidRPr="1F50ED83">
              <w:rPr>
                <w:rFonts w:ascii="Times New Roman" w:hAnsi="Times New Roman" w:cs="Times New Roman"/>
                <w:sz w:val="24"/>
                <w:szCs w:val="24"/>
              </w:rPr>
              <w:t xml:space="preserve">(IV) </w:t>
            </w:r>
            <w:r w:rsidR="024D43D5" w:rsidRPr="1F50ED83">
              <w:rPr>
                <w:rFonts w:ascii="Times New Roman" w:hAnsi="Times New Roman" w:cs="Times New Roman"/>
                <w:sz w:val="24"/>
                <w:szCs w:val="24"/>
              </w:rPr>
              <w:t>FO E P</w:t>
            </w:r>
            <w:r w:rsidRPr="1F50ED83">
              <w:rPr>
                <w:rFonts w:ascii="Times New Roman" w:hAnsi="Times New Roman" w:cs="Times New Roman"/>
                <w:sz w:val="24"/>
                <w:szCs w:val="24"/>
              </w:rPr>
              <w:t xml:space="preserve"> </w:t>
            </w:r>
            <w:r w:rsidR="0F5E4140" w:rsidRPr="1F50ED83">
              <w:rPr>
                <w:rFonts w:ascii="Times New Roman" w:hAnsi="Times New Roman" w:cs="Times New Roman"/>
                <w:sz w:val="24"/>
                <w:szCs w:val="24"/>
              </w:rPr>
              <w:t>TE GEN</w:t>
            </w:r>
          </w:p>
        </w:tc>
        <w:tc>
          <w:tcPr>
            <w:tcW w:w="3969" w:type="dxa"/>
          </w:tcPr>
          <w:p w14:paraId="2E163C9F" w14:textId="77777777" w:rsidR="00975F1E" w:rsidRDefault="00000000">
            <w:pPr>
              <w:bidi w:val="0"/>
              <w:jc w:val="center"/>
              <w:rPr>
                <w:rFonts w:ascii="Times New Roman" w:hAnsi="Times New Roman" w:cs="Times New Roman"/>
                <w:sz w:val="24"/>
                <w:szCs w:val="24"/>
              </w:rPr>
            </w:pPr>
            <w:r>
              <w:rPr>
                <w:rFonts w:ascii="Times New Roman" w:hAnsi="Times New Roman" w:cs="Times New Roman"/>
                <w:sz w:val="24"/>
                <w:szCs w:val="24"/>
              </w:rPr>
              <w:t>15(25.86%)</w:t>
            </w:r>
          </w:p>
        </w:tc>
      </w:tr>
      <w:tr w:rsidR="00975F1E" w14:paraId="18617326" w14:textId="77777777" w:rsidTr="1F50ED83">
        <w:trPr>
          <w:jc w:val="center"/>
        </w:trPr>
        <w:tc>
          <w:tcPr>
            <w:tcW w:w="4820" w:type="dxa"/>
          </w:tcPr>
          <w:p w14:paraId="747D67D9" w14:textId="1C85ADDB" w:rsidR="00975F1E" w:rsidRDefault="1F50ED83">
            <w:pPr>
              <w:bidi w:val="0"/>
              <w:rPr>
                <w:rFonts w:ascii="Times New Roman" w:hAnsi="Times New Roman" w:cs="Times New Roman"/>
                <w:sz w:val="24"/>
                <w:szCs w:val="24"/>
              </w:rPr>
            </w:pPr>
            <w:r w:rsidRPr="1F50ED83">
              <w:rPr>
                <w:rFonts w:ascii="Times New Roman" w:hAnsi="Times New Roman" w:cs="Times New Roman"/>
                <w:sz w:val="24"/>
                <w:szCs w:val="24"/>
              </w:rPr>
              <w:t xml:space="preserve">(IIV) </w:t>
            </w:r>
            <w:r w:rsidR="73344A9B" w:rsidRPr="1F50ED83">
              <w:rPr>
                <w:rFonts w:ascii="Times New Roman" w:hAnsi="Times New Roman" w:cs="Times New Roman"/>
                <w:sz w:val="24"/>
                <w:szCs w:val="24"/>
              </w:rPr>
              <w:t>E P</w:t>
            </w:r>
            <w:r w:rsidRPr="1F50ED83">
              <w:rPr>
                <w:rFonts w:ascii="Times New Roman" w:hAnsi="Times New Roman" w:cs="Times New Roman"/>
                <w:sz w:val="24"/>
                <w:szCs w:val="24"/>
              </w:rPr>
              <w:t xml:space="preserve"> </w:t>
            </w:r>
            <w:r w:rsidR="39FA82CE" w:rsidRPr="1F50ED83">
              <w:rPr>
                <w:rFonts w:ascii="Times New Roman" w:hAnsi="Times New Roman" w:cs="Times New Roman"/>
                <w:sz w:val="24"/>
                <w:szCs w:val="24"/>
              </w:rPr>
              <w:t>TE GEN</w:t>
            </w:r>
          </w:p>
        </w:tc>
        <w:tc>
          <w:tcPr>
            <w:tcW w:w="3969" w:type="dxa"/>
          </w:tcPr>
          <w:p w14:paraId="18D66AF8" w14:textId="77777777" w:rsidR="00975F1E" w:rsidRDefault="00000000">
            <w:pPr>
              <w:bidi w:val="0"/>
              <w:jc w:val="center"/>
              <w:rPr>
                <w:rFonts w:ascii="Times New Roman" w:hAnsi="Times New Roman" w:cs="Times New Roman"/>
                <w:sz w:val="24"/>
                <w:szCs w:val="24"/>
              </w:rPr>
            </w:pPr>
            <w:r>
              <w:rPr>
                <w:rFonts w:ascii="Times New Roman" w:hAnsi="Times New Roman" w:cs="Times New Roman"/>
                <w:sz w:val="24"/>
                <w:szCs w:val="24"/>
              </w:rPr>
              <w:t>9 (15.51%)</w:t>
            </w:r>
          </w:p>
        </w:tc>
      </w:tr>
      <w:tr w:rsidR="00975F1E" w14:paraId="2E38C977" w14:textId="77777777" w:rsidTr="1F50ED83">
        <w:trPr>
          <w:jc w:val="center"/>
        </w:trPr>
        <w:tc>
          <w:tcPr>
            <w:tcW w:w="4820" w:type="dxa"/>
          </w:tcPr>
          <w:p w14:paraId="0D4EDE3E" w14:textId="77777777" w:rsidR="00975F1E" w:rsidRDefault="00000000">
            <w:pPr>
              <w:bidi w:val="0"/>
              <w:rPr>
                <w:rFonts w:ascii="Times New Roman" w:hAnsi="Times New Roman" w:cs="Times New Roman"/>
                <w:sz w:val="24"/>
                <w:szCs w:val="24"/>
              </w:rPr>
            </w:pPr>
            <w:r>
              <w:rPr>
                <w:rFonts w:ascii="Times New Roman" w:hAnsi="Times New Roman" w:cs="Times New Roman"/>
                <w:sz w:val="24"/>
                <w:szCs w:val="24"/>
              </w:rPr>
              <w:t xml:space="preserve">                                   Total no. 62</w:t>
            </w:r>
          </w:p>
        </w:tc>
        <w:tc>
          <w:tcPr>
            <w:tcW w:w="3969" w:type="dxa"/>
          </w:tcPr>
          <w:p w14:paraId="4ECBABAD" w14:textId="41C58096" w:rsidR="00975F1E" w:rsidRDefault="5E00A770">
            <w:pPr>
              <w:bidi w:val="0"/>
              <w:jc w:val="center"/>
              <w:rPr>
                <w:rFonts w:ascii="Times New Roman" w:hAnsi="Times New Roman" w:cs="Times New Roman"/>
                <w:sz w:val="24"/>
                <w:szCs w:val="24"/>
              </w:rPr>
            </w:pPr>
            <w:r w:rsidRPr="1F50ED83">
              <w:rPr>
                <w:rFonts w:ascii="Times New Roman" w:hAnsi="Times New Roman" w:cs="Times New Roman"/>
                <w:sz w:val="24"/>
                <w:szCs w:val="24"/>
              </w:rPr>
              <w:t>58(93.54</w:t>
            </w:r>
            <w:r w:rsidR="1F50ED83" w:rsidRPr="1F50ED83">
              <w:rPr>
                <w:rFonts w:ascii="Times New Roman" w:hAnsi="Times New Roman" w:cs="Times New Roman"/>
                <w:sz w:val="24"/>
                <w:szCs w:val="24"/>
              </w:rPr>
              <w:t>%)</w:t>
            </w:r>
          </w:p>
        </w:tc>
      </w:tr>
      <w:tr w:rsidR="00975F1E" w14:paraId="6E7BBFF4" w14:textId="77777777" w:rsidTr="1F50ED83">
        <w:trPr>
          <w:jc w:val="center"/>
        </w:trPr>
        <w:tc>
          <w:tcPr>
            <w:tcW w:w="4820" w:type="dxa"/>
          </w:tcPr>
          <w:p w14:paraId="200C0E12" w14:textId="77777777" w:rsidR="00975F1E" w:rsidRDefault="00000000">
            <w:pPr>
              <w:tabs>
                <w:tab w:val="left" w:pos="1221"/>
              </w:tabs>
              <w:bidi w:val="0"/>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P value</w:t>
            </w:r>
            <w:r>
              <w:rPr>
                <w:rFonts w:ascii="Times New Roman" w:eastAsia="Times New Roman" w:hAnsi="Times New Roman" w:cs="Times New Roman"/>
                <w:sz w:val="24"/>
                <w:szCs w:val="24"/>
                <w:lang w:bidi="ar-IQ"/>
              </w:rPr>
              <w:tab/>
            </w:r>
          </w:p>
        </w:tc>
        <w:tc>
          <w:tcPr>
            <w:tcW w:w="3969" w:type="dxa"/>
          </w:tcPr>
          <w:p w14:paraId="109F90D3" w14:textId="77777777" w:rsidR="00975F1E" w:rsidRDefault="00000000">
            <w:pPr>
              <w:bidi w:val="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0.00*</w:t>
            </w:r>
          </w:p>
        </w:tc>
      </w:tr>
    </w:tbl>
    <w:p w14:paraId="0F70E16D" w14:textId="0ED86C71" w:rsidR="00975F1E" w:rsidRDefault="1F50ED83">
      <w:pPr>
        <w:bidi w:val="0"/>
        <w:spacing w:after="0" w:line="240" w:lineRule="auto"/>
        <w:jc w:val="both"/>
        <w:rPr>
          <w:rFonts w:ascii="Times New Roman" w:hAnsi="Times New Roman" w:cs="Times New Roman"/>
        </w:rPr>
      </w:pPr>
      <w:r w:rsidRPr="1F50ED83">
        <w:rPr>
          <w:rFonts w:ascii="Times New Roman" w:hAnsi="Times New Roman" w:cs="Times New Roman"/>
        </w:rPr>
        <w:t xml:space="preserve">*Indicate the </w:t>
      </w:r>
      <w:r w:rsidR="007E67EE" w:rsidRPr="007E67EE">
        <w:rPr>
          <w:rFonts w:ascii="Times New Roman" w:hAnsi="Times New Roman" w:cs="Times New Roman"/>
          <w:color w:val="000000"/>
        </w:rPr>
        <w:t>presence of the</w:t>
      </w:r>
      <w:r w:rsidRPr="1F50ED83">
        <w:rPr>
          <w:rFonts w:ascii="Times New Roman" w:hAnsi="Times New Roman" w:cs="Times New Roman"/>
        </w:rPr>
        <w:t xml:space="preserve"> significant at (P≤0.05</w:t>
      </w:r>
      <w:r w:rsidR="3DE6B46E" w:rsidRPr="1F50ED83">
        <w:rPr>
          <w:rFonts w:ascii="Times New Roman" w:hAnsi="Times New Roman" w:cs="Times New Roman"/>
        </w:rPr>
        <w:t>) between</w:t>
      </w:r>
      <w:r w:rsidRPr="1F50ED83">
        <w:rPr>
          <w:rFonts w:ascii="Times New Roman" w:hAnsi="Times New Roman" w:cs="Times New Roman"/>
        </w:rPr>
        <w:t xml:space="preserve"> the </w:t>
      </w:r>
      <w:r w:rsidR="007E67EE" w:rsidRPr="007E67EE">
        <w:rPr>
          <w:rFonts w:ascii="Times New Roman" w:hAnsi="Times New Roman" w:cs="Times New Roman"/>
          <w:color w:val="000000"/>
        </w:rPr>
        <w:t>phenotype</w:t>
      </w:r>
      <w:r w:rsidRPr="1F50ED83">
        <w:rPr>
          <w:rFonts w:ascii="Times New Roman" w:hAnsi="Times New Roman" w:cs="Times New Roman"/>
        </w:rPr>
        <w:t xml:space="preserve"> pattern of </w:t>
      </w:r>
      <w:r w:rsidRPr="1F50ED83">
        <w:rPr>
          <w:rFonts w:ascii="Times New Roman" w:hAnsi="Times New Roman" w:cs="Times New Roman"/>
          <w:i/>
          <w:iCs/>
        </w:rPr>
        <w:t xml:space="preserve">E. </w:t>
      </w:r>
      <w:r w:rsidR="007E67EE" w:rsidRPr="007E67EE">
        <w:rPr>
          <w:rFonts w:ascii="Times New Roman" w:hAnsi="Times New Roman" w:cs="Times New Roman"/>
          <w:i/>
          <w:iCs/>
        </w:rPr>
        <w:t xml:space="preserve">coli </w:t>
      </w:r>
      <w:r w:rsidR="007E67EE" w:rsidRPr="007E67EE">
        <w:rPr>
          <w:rFonts w:ascii="Times New Roman" w:hAnsi="Times New Roman" w:cs="Times New Roman"/>
        </w:rPr>
        <w:t>isolated</w:t>
      </w:r>
      <w:r w:rsidRPr="1F50ED83">
        <w:rPr>
          <w:rFonts w:ascii="Times New Roman" w:hAnsi="Times New Roman" w:cs="Times New Roman"/>
        </w:rPr>
        <w:t xml:space="preserve"> from diarrheal, </w:t>
      </w:r>
      <w:r w:rsidR="135D7B8C" w:rsidRPr="1F50ED83">
        <w:rPr>
          <w:rFonts w:ascii="Times New Roman" w:hAnsi="Times New Roman" w:cs="Times New Roman"/>
        </w:rPr>
        <w:t xml:space="preserve">local </w:t>
      </w:r>
      <w:r w:rsidR="202954D8" w:rsidRPr="1F50ED83">
        <w:rPr>
          <w:rFonts w:ascii="Times New Roman" w:hAnsi="Times New Roman" w:cs="Times New Roman"/>
        </w:rPr>
        <w:t>water supply</w:t>
      </w:r>
      <w:r w:rsidR="372A566C" w:rsidRPr="1F50ED83">
        <w:rPr>
          <w:rFonts w:ascii="Times New Roman" w:hAnsi="Times New Roman" w:cs="Times New Roman"/>
        </w:rPr>
        <w:t>, desalination</w:t>
      </w:r>
      <w:r w:rsidRPr="1F50ED83">
        <w:rPr>
          <w:rFonts w:ascii="Times New Roman" w:hAnsi="Times New Roman" w:cs="Times New Roman"/>
        </w:rPr>
        <w:t xml:space="preserve"> </w:t>
      </w:r>
      <w:r w:rsidR="15329C5F" w:rsidRPr="1F50ED83">
        <w:rPr>
          <w:rFonts w:ascii="Times New Roman" w:hAnsi="Times New Roman" w:cs="Times New Roman"/>
        </w:rPr>
        <w:t>plants, animal</w:t>
      </w:r>
      <w:r w:rsidRPr="1F50ED83">
        <w:rPr>
          <w:rFonts w:ascii="Times New Roman" w:hAnsi="Times New Roman" w:cs="Times New Roman"/>
        </w:rPr>
        <w:t xml:space="preserve"> </w:t>
      </w:r>
      <w:r w:rsidR="77926AED" w:rsidRPr="1F50ED83">
        <w:rPr>
          <w:rFonts w:ascii="Times New Roman" w:hAnsi="Times New Roman" w:cs="Times New Roman"/>
        </w:rPr>
        <w:t>stripes and</w:t>
      </w:r>
      <w:r w:rsidRPr="1F50ED83">
        <w:rPr>
          <w:rFonts w:ascii="Times New Roman" w:hAnsi="Times New Roman" w:cs="Times New Roman"/>
        </w:rPr>
        <w:t xml:space="preserve"> drainage water</w:t>
      </w:r>
    </w:p>
    <w:p w14:paraId="3B7B4B86" w14:textId="77777777" w:rsidR="00975F1E" w:rsidRDefault="00975F1E">
      <w:pPr>
        <w:bidi w:val="0"/>
        <w:spacing w:after="0" w:line="240" w:lineRule="auto"/>
        <w:rPr>
          <w:rFonts w:ascii="Times New Roman" w:hAnsi="Times New Roman" w:cs="Times New Roman"/>
          <w:b/>
          <w:bCs/>
          <w:sz w:val="24"/>
          <w:szCs w:val="24"/>
        </w:rPr>
      </w:pPr>
    </w:p>
    <w:p w14:paraId="31D94AA8" w14:textId="7232E1DF" w:rsidR="00975F1E" w:rsidRDefault="1F50ED83">
      <w:pPr>
        <w:bidi w:val="0"/>
        <w:spacing w:after="0" w:line="240" w:lineRule="auto"/>
        <w:ind w:left="851" w:hanging="851"/>
        <w:rPr>
          <w:rFonts w:ascii="Times New Roman" w:hAnsi="Times New Roman" w:cs="Times New Roman"/>
          <w:sz w:val="24"/>
          <w:szCs w:val="24"/>
        </w:rPr>
      </w:pPr>
      <w:r w:rsidRPr="1F50ED83">
        <w:rPr>
          <w:rFonts w:ascii="Times New Roman" w:hAnsi="Times New Roman" w:cs="Times New Roman"/>
          <w:b/>
          <w:bCs/>
          <w:sz w:val="24"/>
          <w:szCs w:val="24"/>
        </w:rPr>
        <w:t xml:space="preserve">Table 6: </w:t>
      </w:r>
      <w:r w:rsidRPr="1F50ED83">
        <w:rPr>
          <w:rFonts w:ascii="Times New Roman" w:hAnsi="Times New Roman" w:cs="Times New Roman"/>
          <w:sz w:val="24"/>
          <w:szCs w:val="24"/>
        </w:rPr>
        <w:t xml:space="preserve">Phenotypes numbers in MDR </w:t>
      </w:r>
      <w:r w:rsidRPr="1F50ED83">
        <w:rPr>
          <w:rFonts w:ascii="Times New Roman" w:hAnsi="Times New Roman" w:cs="Times New Roman"/>
          <w:i/>
          <w:iCs/>
          <w:sz w:val="24"/>
          <w:szCs w:val="24"/>
        </w:rPr>
        <w:t xml:space="preserve">E. coli </w:t>
      </w:r>
      <w:r w:rsidRPr="1F50ED83">
        <w:rPr>
          <w:rFonts w:ascii="Times New Roman" w:hAnsi="Times New Roman" w:cs="Times New Roman"/>
          <w:sz w:val="24"/>
          <w:szCs w:val="24"/>
        </w:rPr>
        <w:t xml:space="preserve">isolated from diarrheal, local water </w:t>
      </w:r>
      <w:r w:rsidR="4D25A29F" w:rsidRPr="1F50ED83">
        <w:rPr>
          <w:rFonts w:ascii="Times New Roman" w:hAnsi="Times New Roman" w:cs="Times New Roman"/>
          <w:sz w:val="24"/>
          <w:szCs w:val="24"/>
        </w:rPr>
        <w:t>supply, desalination</w:t>
      </w:r>
      <w:r w:rsidRPr="1F50ED83">
        <w:rPr>
          <w:rFonts w:ascii="Times New Roman" w:hAnsi="Times New Roman" w:cs="Times New Roman"/>
          <w:sz w:val="24"/>
          <w:szCs w:val="24"/>
        </w:rPr>
        <w:t xml:space="preserve"> </w:t>
      </w:r>
      <w:r w:rsidR="0500E216" w:rsidRPr="1F50ED83">
        <w:rPr>
          <w:rFonts w:ascii="Times New Roman" w:hAnsi="Times New Roman" w:cs="Times New Roman"/>
          <w:sz w:val="24"/>
          <w:szCs w:val="24"/>
        </w:rPr>
        <w:t>plants, animal</w:t>
      </w:r>
      <w:r w:rsidRPr="1F50ED83">
        <w:rPr>
          <w:rFonts w:ascii="Times New Roman" w:hAnsi="Times New Roman" w:cs="Times New Roman"/>
          <w:sz w:val="24"/>
          <w:szCs w:val="24"/>
        </w:rPr>
        <w:t xml:space="preserve"> stripes and drainage water.</w:t>
      </w:r>
    </w:p>
    <w:p w14:paraId="3A0FF5F2" w14:textId="77777777" w:rsidR="00975F1E" w:rsidRDefault="00975F1E">
      <w:pPr>
        <w:bidi w:val="0"/>
        <w:spacing w:after="0" w:line="240" w:lineRule="auto"/>
        <w:ind w:left="851" w:hanging="851"/>
        <w:rPr>
          <w:rFonts w:ascii="Times New Roman" w:hAnsi="Times New Roman" w:cs="Times New Roman"/>
          <w:sz w:val="24"/>
          <w:szCs w:val="24"/>
          <w:rtl/>
          <w:lang w:bidi="ar-IQ"/>
        </w:rPr>
      </w:pPr>
    </w:p>
    <w:tbl>
      <w:tblPr>
        <w:tblStyle w:val="TableGrid"/>
        <w:bidiVisual/>
        <w:tblW w:w="8576" w:type="dxa"/>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1134"/>
        <w:gridCol w:w="1275"/>
        <w:gridCol w:w="1417"/>
        <w:gridCol w:w="973"/>
        <w:gridCol w:w="1056"/>
        <w:gridCol w:w="2721"/>
      </w:tblGrid>
      <w:tr w:rsidR="00975F1E" w14:paraId="76F90F48" w14:textId="77777777" w:rsidTr="1F50ED83">
        <w:tc>
          <w:tcPr>
            <w:tcW w:w="5848" w:type="dxa"/>
            <w:gridSpan w:val="5"/>
            <w:vAlign w:val="center"/>
          </w:tcPr>
          <w:p w14:paraId="56DF24C3" w14:textId="77777777" w:rsidR="00975F1E" w:rsidRDefault="00000000">
            <w:pPr>
              <w:bidi w:val="0"/>
              <w:jc w:val="center"/>
              <w:rPr>
                <w:rFonts w:ascii="Times New Roman" w:hAnsi="Times New Roman" w:cs="Times New Roman"/>
                <w:b/>
                <w:bCs/>
                <w:sz w:val="24"/>
                <w:szCs w:val="24"/>
              </w:rPr>
            </w:pPr>
            <w:r>
              <w:rPr>
                <w:rFonts w:ascii="Times New Roman" w:hAnsi="Times New Roman" w:cs="Times New Roman"/>
                <w:b/>
                <w:bCs/>
                <w:sz w:val="24"/>
                <w:szCs w:val="24"/>
              </w:rPr>
              <w:t>No. Phenotype</w:t>
            </w:r>
          </w:p>
        </w:tc>
        <w:tc>
          <w:tcPr>
            <w:tcW w:w="2728" w:type="dxa"/>
            <w:vMerge w:val="restart"/>
            <w:vAlign w:val="center"/>
          </w:tcPr>
          <w:p w14:paraId="6BE99BCF" w14:textId="77777777" w:rsidR="00975F1E" w:rsidRDefault="00000000">
            <w:pPr>
              <w:bidi w:val="0"/>
              <w:jc w:val="center"/>
              <w:rPr>
                <w:rFonts w:ascii="Times New Roman" w:hAnsi="Times New Roman" w:cs="Times New Roman"/>
                <w:b/>
                <w:bCs/>
                <w:sz w:val="24"/>
                <w:szCs w:val="24"/>
              </w:rPr>
            </w:pPr>
            <w:r>
              <w:rPr>
                <w:rFonts w:ascii="Times New Roman" w:hAnsi="Times New Roman" w:cs="Times New Roman"/>
                <w:b/>
                <w:bCs/>
                <w:sz w:val="24"/>
                <w:szCs w:val="24"/>
              </w:rPr>
              <w:t>Source of samples</w:t>
            </w:r>
          </w:p>
        </w:tc>
      </w:tr>
      <w:tr w:rsidR="00975F1E" w14:paraId="27753E83" w14:textId="77777777" w:rsidTr="1F50ED83">
        <w:tc>
          <w:tcPr>
            <w:tcW w:w="1134" w:type="dxa"/>
            <w:vAlign w:val="center"/>
          </w:tcPr>
          <w:p w14:paraId="594ADBBC" w14:textId="77777777" w:rsidR="00975F1E" w:rsidRDefault="00000000">
            <w:pPr>
              <w:bidi w:val="0"/>
              <w:jc w:val="center"/>
              <w:rPr>
                <w:rFonts w:ascii="Times New Roman" w:hAnsi="Times New Roman" w:cs="Times New Roman"/>
                <w:b/>
                <w:bCs/>
                <w:sz w:val="24"/>
                <w:szCs w:val="24"/>
                <w:rtl/>
              </w:rPr>
            </w:pPr>
            <w:r>
              <w:rPr>
                <w:rFonts w:ascii="Times New Roman" w:hAnsi="Times New Roman" w:cs="Times New Roman"/>
                <w:b/>
                <w:bCs/>
                <w:sz w:val="24"/>
                <w:szCs w:val="24"/>
              </w:rPr>
              <w:t>IIV</w:t>
            </w:r>
          </w:p>
        </w:tc>
        <w:tc>
          <w:tcPr>
            <w:tcW w:w="1275" w:type="dxa"/>
            <w:vAlign w:val="center"/>
          </w:tcPr>
          <w:p w14:paraId="13FABD8D" w14:textId="77777777" w:rsidR="00975F1E" w:rsidRDefault="00000000">
            <w:pPr>
              <w:bidi w:val="0"/>
              <w:jc w:val="center"/>
              <w:rPr>
                <w:rFonts w:ascii="Times New Roman" w:hAnsi="Times New Roman" w:cs="Times New Roman"/>
                <w:b/>
                <w:bCs/>
                <w:sz w:val="24"/>
                <w:szCs w:val="24"/>
              </w:rPr>
            </w:pPr>
            <w:r>
              <w:rPr>
                <w:rFonts w:ascii="Times New Roman" w:hAnsi="Times New Roman" w:cs="Times New Roman"/>
                <w:b/>
                <w:bCs/>
                <w:sz w:val="24"/>
                <w:szCs w:val="24"/>
              </w:rPr>
              <w:t>IV</w:t>
            </w:r>
          </w:p>
        </w:tc>
        <w:tc>
          <w:tcPr>
            <w:tcW w:w="1418" w:type="dxa"/>
            <w:vAlign w:val="center"/>
          </w:tcPr>
          <w:p w14:paraId="69CE75AC" w14:textId="77777777" w:rsidR="00975F1E" w:rsidRDefault="00000000">
            <w:pPr>
              <w:bidi w:val="0"/>
              <w:jc w:val="center"/>
              <w:rPr>
                <w:rFonts w:ascii="Times New Roman" w:hAnsi="Times New Roman" w:cs="Times New Roman"/>
                <w:b/>
                <w:bCs/>
                <w:sz w:val="24"/>
                <w:szCs w:val="24"/>
                <w:rtl/>
              </w:rPr>
            </w:pPr>
            <w:r>
              <w:rPr>
                <w:rFonts w:ascii="Times New Roman" w:hAnsi="Times New Roman" w:cs="Times New Roman"/>
                <w:b/>
                <w:bCs/>
                <w:sz w:val="24"/>
                <w:szCs w:val="24"/>
              </w:rPr>
              <w:t>III</w:t>
            </w:r>
          </w:p>
        </w:tc>
        <w:tc>
          <w:tcPr>
            <w:tcW w:w="973" w:type="dxa"/>
            <w:vAlign w:val="center"/>
          </w:tcPr>
          <w:p w14:paraId="7F83DA7B" w14:textId="77777777" w:rsidR="00975F1E" w:rsidRDefault="00000000">
            <w:pPr>
              <w:bidi w:val="0"/>
              <w:jc w:val="center"/>
              <w:rPr>
                <w:rFonts w:ascii="Times New Roman" w:hAnsi="Times New Roman" w:cs="Times New Roman"/>
                <w:b/>
                <w:bCs/>
                <w:sz w:val="24"/>
                <w:szCs w:val="24"/>
                <w:rtl/>
                <w:lang w:bidi="ar-IQ"/>
              </w:rPr>
            </w:pPr>
            <w:r>
              <w:rPr>
                <w:rFonts w:ascii="Times New Roman" w:hAnsi="Times New Roman" w:cs="Times New Roman"/>
                <w:b/>
                <w:bCs/>
                <w:sz w:val="24"/>
                <w:szCs w:val="24"/>
              </w:rPr>
              <w:t>II</w:t>
            </w:r>
          </w:p>
        </w:tc>
        <w:tc>
          <w:tcPr>
            <w:tcW w:w="1048" w:type="dxa"/>
            <w:vAlign w:val="center"/>
          </w:tcPr>
          <w:p w14:paraId="2906B3E5" w14:textId="77777777" w:rsidR="00975F1E" w:rsidRDefault="00000000">
            <w:pPr>
              <w:bidi w:val="0"/>
              <w:jc w:val="center"/>
              <w:rPr>
                <w:rFonts w:ascii="Times New Roman" w:hAnsi="Times New Roman" w:cs="Times New Roman"/>
                <w:b/>
                <w:bCs/>
                <w:sz w:val="24"/>
                <w:szCs w:val="24"/>
                <w:rtl/>
              </w:rPr>
            </w:pPr>
            <w:r>
              <w:rPr>
                <w:rFonts w:ascii="Times New Roman" w:hAnsi="Times New Roman" w:cs="Times New Roman"/>
                <w:b/>
                <w:bCs/>
                <w:sz w:val="24"/>
                <w:szCs w:val="24"/>
              </w:rPr>
              <w:t>I</w:t>
            </w:r>
          </w:p>
        </w:tc>
        <w:tc>
          <w:tcPr>
            <w:tcW w:w="2728" w:type="dxa"/>
            <w:vMerge/>
            <w:vAlign w:val="center"/>
          </w:tcPr>
          <w:p w14:paraId="5630AD66" w14:textId="77777777" w:rsidR="00975F1E" w:rsidRDefault="00975F1E">
            <w:pPr>
              <w:bidi w:val="0"/>
              <w:jc w:val="center"/>
              <w:rPr>
                <w:rFonts w:ascii="Times New Roman" w:hAnsi="Times New Roman" w:cs="Times New Roman"/>
                <w:b/>
                <w:bCs/>
                <w:sz w:val="24"/>
                <w:szCs w:val="24"/>
              </w:rPr>
            </w:pPr>
          </w:p>
        </w:tc>
      </w:tr>
      <w:tr w:rsidR="00975F1E" w14:paraId="562CD5E9" w14:textId="77777777" w:rsidTr="1F50ED83">
        <w:tc>
          <w:tcPr>
            <w:tcW w:w="1134" w:type="dxa"/>
            <w:vAlign w:val="center"/>
          </w:tcPr>
          <w:p w14:paraId="1BD29F6F" w14:textId="77777777" w:rsidR="00975F1E" w:rsidRDefault="00000000">
            <w:pPr>
              <w:bidi w:val="0"/>
              <w:jc w:val="center"/>
              <w:rPr>
                <w:rFonts w:ascii="Times New Roman" w:hAnsi="Times New Roman" w:cs="Times New Roman"/>
                <w:sz w:val="24"/>
                <w:szCs w:val="24"/>
                <w:rtl/>
              </w:rPr>
            </w:pPr>
            <w:r>
              <w:rPr>
                <w:rFonts w:ascii="Times New Roman" w:hAnsi="Times New Roman" w:cs="Times New Roman"/>
                <w:sz w:val="24"/>
                <w:szCs w:val="24"/>
              </w:rPr>
              <w:t>3(100%)</w:t>
            </w:r>
          </w:p>
        </w:tc>
        <w:tc>
          <w:tcPr>
            <w:tcW w:w="1275" w:type="dxa"/>
            <w:vAlign w:val="center"/>
          </w:tcPr>
          <w:p w14:paraId="3B2E984F" w14:textId="77777777" w:rsidR="00975F1E" w:rsidRDefault="00000000">
            <w:pPr>
              <w:bidi w:val="0"/>
              <w:jc w:val="center"/>
              <w:rPr>
                <w:rFonts w:ascii="Times New Roman" w:hAnsi="Times New Roman" w:cs="Times New Roman"/>
                <w:sz w:val="24"/>
                <w:szCs w:val="24"/>
                <w:rtl/>
              </w:rPr>
            </w:pPr>
            <w:r>
              <w:rPr>
                <w:rFonts w:ascii="Times New Roman" w:hAnsi="Times New Roman" w:cs="Times New Roman"/>
                <w:sz w:val="24"/>
                <w:szCs w:val="24"/>
              </w:rPr>
              <w:t>5(55.55%)</w:t>
            </w:r>
          </w:p>
        </w:tc>
        <w:tc>
          <w:tcPr>
            <w:tcW w:w="1418" w:type="dxa"/>
            <w:vAlign w:val="center"/>
          </w:tcPr>
          <w:p w14:paraId="416352AC" w14:textId="77777777" w:rsidR="00975F1E" w:rsidRDefault="00000000">
            <w:pPr>
              <w:bidi w:val="0"/>
              <w:jc w:val="center"/>
              <w:rPr>
                <w:rFonts w:ascii="Times New Roman" w:hAnsi="Times New Roman" w:cs="Times New Roman"/>
                <w:sz w:val="24"/>
                <w:szCs w:val="24"/>
                <w:rtl/>
              </w:rPr>
            </w:pPr>
            <w:r>
              <w:rPr>
                <w:rFonts w:ascii="Times New Roman" w:hAnsi="Times New Roman" w:cs="Times New Roman"/>
                <w:sz w:val="24"/>
                <w:szCs w:val="24"/>
              </w:rPr>
              <w:t>9(81.81%)</w:t>
            </w:r>
          </w:p>
        </w:tc>
        <w:tc>
          <w:tcPr>
            <w:tcW w:w="973" w:type="dxa"/>
            <w:vAlign w:val="center"/>
          </w:tcPr>
          <w:p w14:paraId="3CEACC66" w14:textId="77777777" w:rsidR="00975F1E" w:rsidRDefault="00000000">
            <w:pPr>
              <w:bidi w:val="0"/>
              <w:jc w:val="center"/>
              <w:rPr>
                <w:rFonts w:ascii="Times New Roman" w:hAnsi="Times New Roman" w:cs="Times New Roman"/>
                <w:sz w:val="24"/>
                <w:szCs w:val="24"/>
                <w:rtl/>
              </w:rPr>
            </w:pPr>
            <w:r>
              <w:rPr>
                <w:rFonts w:ascii="Times New Roman" w:hAnsi="Times New Roman" w:cs="Times New Roman"/>
                <w:sz w:val="24"/>
                <w:szCs w:val="24"/>
              </w:rPr>
              <w:t>6(40%)</w:t>
            </w:r>
          </w:p>
        </w:tc>
        <w:tc>
          <w:tcPr>
            <w:tcW w:w="1048" w:type="dxa"/>
            <w:vAlign w:val="center"/>
          </w:tcPr>
          <w:p w14:paraId="604207EE" w14:textId="77777777" w:rsidR="00975F1E" w:rsidRDefault="00000000">
            <w:pPr>
              <w:bidi w:val="0"/>
              <w:jc w:val="center"/>
              <w:rPr>
                <w:rFonts w:ascii="Times New Roman" w:hAnsi="Times New Roman" w:cs="Times New Roman"/>
                <w:sz w:val="24"/>
                <w:szCs w:val="24"/>
              </w:rPr>
            </w:pPr>
            <w:r>
              <w:rPr>
                <w:rFonts w:ascii="Times New Roman" w:hAnsi="Times New Roman" w:cs="Times New Roman"/>
                <w:sz w:val="24"/>
                <w:szCs w:val="24"/>
              </w:rPr>
              <w:t>1(5%)</w:t>
            </w:r>
          </w:p>
        </w:tc>
        <w:tc>
          <w:tcPr>
            <w:tcW w:w="2728" w:type="dxa"/>
            <w:vAlign w:val="center"/>
          </w:tcPr>
          <w:p w14:paraId="1C0DAC3D" w14:textId="77777777" w:rsidR="00975F1E" w:rsidRDefault="00000000">
            <w:pPr>
              <w:bidi w:val="0"/>
              <w:jc w:val="center"/>
              <w:rPr>
                <w:rFonts w:ascii="Times New Roman" w:hAnsi="Times New Roman" w:cs="Times New Roman"/>
                <w:sz w:val="24"/>
                <w:szCs w:val="24"/>
                <w:rtl/>
              </w:rPr>
            </w:pPr>
            <w:r>
              <w:rPr>
                <w:rFonts w:ascii="Times New Roman" w:hAnsi="Times New Roman" w:cs="Times New Roman"/>
                <w:sz w:val="24"/>
                <w:szCs w:val="24"/>
              </w:rPr>
              <w:t>Fecal/ diarrheal cattle</w:t>
            </w:r>
          </w:p>
        </w:tc>
      </w:tr>
      <w:tr w:rsidR="00975F1E" w14:paraId="1737E681" w14:textId="77777777" w:rsidTr="1F50ED83">
        <w:tc>
          <w:tcPr>
            <w:tcW w:w="1134" w:type="dxa"/>
            <w:vAlign w:val="center"/>
          </w:tcPr>
          <w:p w14:paraId="77799B38" w14:textId="77777777" w:rsidR="00975F1E" w:rsidRDefault="00000000">
            <w:pPr>
              <w:bidi w:val="0"/>
              <w:jc w:val="center"/>
              <w:rPr>
                <w:rFonts w:ascii="Times New Roman" w:hAnsi="Times New Roman" w:cs="Times New Roman"/>
                <w:sz w:val="24"/>
                <w:szCs w:val="24"/>
                <w:rtl/>
              </w:rPr>
            </w:pPr>
            <w:r>
              <w:rPr>
                <w:rFonts w:ascii="Times New Roman" w:hAnsi="Times New Roman" w:cs="Times New Roman"/>
                <w:sz w:val="24"/>
                <w:szCs w:val="24"/>
              </w:rPr>
              <w:t>0(0%)</w:t>
            </w:r>
          </w:p>
        </w:tc>
        <w:tc>
          <w:tcPr>
            <w:tcW w:w="1275" w:type="dxa"/>
            <w:vAlign w:val="center"/>
          </w:tcPr>
          <w:p w14:paraId="4C8996EA" w14:textId="77777777" w:rsidR="00975F1E" w:rsidRDefault="00000000">
            <w:pPr>
              <w:bidi w:val="0"/>
              <w:jc w:val="center"/>
              <w:rPr>
                <w:rFonts w:ascii="Times New Roman" w:hAnsi="Times New Roman" w:cs="Times New Roman"/>
                <w:sz w:val="24"/>
                <w:szCs w:val="24"/>
                <w:rtl/>
              </w:rPr>
            </w:pPr>
            <w:r>
              <w:rPr>
                <w:rFonts w:ascii="Times New Roman" w:hAnsi="Times New Roman" w:cs="Times New Roman"/>
                <w:sz w:val="24"/>
                <w:szCs w:val="24"/>
              </w:rPr>
              <w:t>4(44.44)</w:t>
            </w:r>
          </w:p>
        </w:tc>
        <w:tc>
          <w:tcPr>
            <w:tcW w:w="1418" w:type="dxa"/>
            <w:vAlign w:val="center"/>
          </w:tcPr>
          <w:p w14:paraId="4E9279B6" w14:textId="77777777" w:rsidR="00975F1E" w:rsidRDefault="00000000">
            <w:pPr>
              <w:bidi w:val="0"/>
              <w:jc w:val="center"/>
              <w:rPr>
                <w:rFonts w:ascii="Times New Roman" w:hAnsi="Times New Roman" w:cs="Times New Roman"/>
                <w:sz w:val="24"/>
                <w:szCs w:val="24"/>
                <w:rtl/>
              </w:rPr>
            </w:pPr>
            <w:r>
              <w:rPr>
                <w:rFonts w:ascii="Times New Roman" w:hAnsi="Times New Roman" w:cs="Times New Roman"/>
                <w:sz w:val="24"/>
                <w:szCs w:val="24"/>
              </w:rPr>
              <w:t>2(18.18%)</w:t>
            </w:r>
          </w:p>
        </w:tc>
        <w:tc>
          <w:tcPr>
            <w:tcW w:w="973" w:type="dxa"/>
            <w:vAlign w:val="center"/>
          </w:tcPr>
          <w:p w14:paraId="18DEC236" w14:textId="77777777" w:rsidR="00975F1E" w:rsidRDefault="00000000">
            <w:pPr>
              <w:bidi w:val="0"/>
              <w:jc w:val="center"/>
              <w:rPr>
                <w:rFonts w:ascii="Times New Roman" w:hAnsi="Times New Roman" w:cs="Times New Roman"/>
                <w:sz w:val="24"/>
                <w:szCs w:val="24"/>
                <w:rtl/>
              </w:rPr>
            </w:pPr>
            <w:r>
              <w:rPr>
                <w:rFonts w:ascii="Times New Roman" w:hAnsi="Times New Roman" w:cs="Times New Roman"/>
                <w:sz w:val="24"/>
                <w:szCs w:val="24"/>
              </w:rPr>
              <w:t>9(60%)</w:t>
            </w:r>
          </w:p>
        </w:tc>
        <w:tc>
          <w:tcPr>
            <w:tcW w:w="1048" w:type="dxa"/>
            <w:vAlign w:val="center"/>
          </w:tcPr>
          <w:p w14:paraId="2A3BFB9F" w14:textId="77777777" w:rsidR="00975F1E" w:rsidRDefault="00000000">
            <w:pPr>
              <w:bidi w:val="0"/>
              <w:jc w:val="center"/>
              <w:rPr>
                <w:rFonts w:ascii="Times New Roman" w:hAnsi="Times New Roman" w:cs="Times New Roman"/>
                <w:sz w:val="24"/>
                <w:szCs w:val="24"/>
                <w:rtl/>
              </w:rPr>
            </w:pPr>
            <w:r>
              <w:rPr>
                <w:rFonts w:ascii="Times New Roman" w:hAnsi="Times New Roman" w:cs="Times New Roman"/>
                <w:sz w:val="24"/>
                <w:szCs w:val="24"/>
              </w:rPr>
              <w:t>19(95%)</w:t>
            </w:r>
          </w:p>
        </w:tc>
        <w:tc>
          <w:tcPr>
            <w:tcW w:w="2728" w:type="dxa"/>
            <w:vAlign w:val="center"/>
          </w:tcPr>
          <w:p w14:paraId="28A42AD4" w14:textId="610E2421" w:rsidR="00975F1E" w:rsidRDefault="1F50ED83">
            <w:pPr>
              <w:bidi w:val="0"/>
              <w:jc w:val="center"/>
              <w:rPr>
                <w:rFonts w:ascii="Times New Roman" w:hAnsi="Times New Roman" w:cs="Times New Roman"/>
                <w:sz w:val="24"/>
                <w:szCs w:val="24"/>
                <w:rtl/>
              </w:rPr>
            </w:pPr>
            <w:r w:rsidRPr="1F50ED83">
              <w:rPr>
                <w:rFonts w:ascii="Times New Roman" w:hAnsi="Times New Roman" w:cs="Times New Roman"/>
                <w:sz w:val="24"/>
                <w:szCs w:val="24"/>
              </w:rPr>
              <w:t>Stool</w:t>
            </w:r>
            <w:r w:rsidR="45958A6C" w:rsidRPr="1F50ED83">
              <w:rPr>
                <w:rFonts w:ascii="Times New Roman" w:hAnsi="Times New Roman" w:cs="Times New Roman"/>
                <w:sz w:val="24"/>
                <w:szCs w:val="24"/>
              </w:rPr>
              <w:t>/ diarrheal</w:t>
            </w:r>
            <w:r w:rsidRPr="1F50ED83">
              <w:rPr>
                <w:rFonts w:ascii="Times New Roman" w:hAnsi="Times New Roman" w:cs="Times New Roman"/>
                <w:sz w:val="24"/>
                <w:szCs w:val="24"/>
              </w:rPr>
              <w:t xml:space="preserve"> patients</w:t>
            </w:r>
          </w:p>
        </w:tc>
      </w:tr>
      <w:tr w:rsidR="00975F1E" w14:paraId="6AF8B55F" w14:textId="77777777" w:rsidTr="1F50ED83">
        <w:tc>
          <w:tcPr>
            <w:tcW w:w="1134" w:type="dxa"/>
            <w:vAlign w:val="center"/>
          </w:tcPr>
          <w:p w14:paraId="0D859151" w14:textId="77777777" w:rsidR="00975F1E" w:rsidRDefault="00000000">
            <w:pPr>
              <w:bidi w:val="0"/>
              <w:jc w:val="center"/>
              <w:rPr>
                <w:rFonts w:ascii="Times New Roman" w:hAnsi="Times New Roman" w:cs="Times New Roman"/>
                <w:sz w:val="24"/>
                <w:szCs w:val="24"/>
                <w:rtl/>
              </w:rPr>
            </w:pPr>
            <w:r>
              <w:rPr>
                <w:rFonts w:ascii="Times New Roman" w:hAnsi="Times New Roman" w:cs="Times New Roman"/>
                <w:sz w:val="24"/>
                <w:szCs w:val="24"/>
              </w:rPr>
              <w:t>0(0%)</w:t>
            </w:r>
          </w:p>
        </w:tc>
        <w:tc>
          <w:tcPr>
            <w:tcW w:w="1275" w:type="dxa"/>
            <w:vAlign w:val="center"/>
          </w:tcPr>
          <w:p w14:paraId="5E247DED" w14:textId="77777777" w:rsidR="00975F1E" w:rsidRDefault="00000000">
            <w:pPr>
              <w:bidi w:val="0"/>
              <w:jc w:val="center"/>
              <w:rPr>
                <w:rFonts w:ascii="Times New Roman" w:hAnsi="Times New Roman" w:cs="Times New Roman"/>
                <w:sz w:val="24"/>
                <w:szCs w:val="24"/>
                <w:rtl/>
              </w:rPr>
            </w:pPr>
            <w:r>
              <w:rPr>
                <w:rFonts w:ascii="Times New Roman" w:hAnsi="Times New Roman" w:cs="Times New Roman"/>
                <w:sz w:val="24"/>
                <w:szCs w:val="24"/>
              </w:rPr>
              <w:t>0(0%)</w:t>
            </w:r>
          </w:p>
        </w:tc>
        <w:tc>
          <w:tcPr>
            <w:tcW w:w="1418" w:type="dxa"/>
            <w:vAlign w:val="center"/>
          </w:tcPr>
          <w:p w14:paraId="44F05AA7" w14:textId="77777777" w:rsidR="00975F1E" w:rsidRDefault="00000000">
            <w:pPr>
              <w:bidi w:val="0"/>
              <w:jc w:val="center"/>
              <w:rPr>
                <w:rFonts w:ascii="Times New Roman" w:hAnsi="Times New Roman" w:cs="Times New Roman"/>
                <w:sz w:val="24"/>
                <w:szCs w:val="24"/>
                <w:rtl/>
              </w:rPr>
            </w:pPr>
            <w:r>
              <w:rPr>
                <w:rFonts w:ascii="Times New Roman" w:hAnsi="Times New Roman" w:cs="Times New Roman"/>
                <w:sz w:val="24"/>
                <w:szCs w:val="24"/>
              </w:rPr>
              <w:t>0(0%)</w:t>
            </w:r>
          </w:p>
        </w:tc>
        <w:tc>
          <w:tcPr>
            <w:tcW w:w="973" w:type="dxa"/>
            <w:vAlign w:val="center"/>
          </w:tcPr>
          <w:p w14:paraId="4480E9A4" w14:textId="77777777" w:rsidR="00975F1E" w:rsidRDefault="00000000">
            <w:pPr>
              <w:bidi w:val="0"/>
              <w:jc w:val="center"/>
              <w:rPr>
                <w:rFonts w:ascii="Times New Roman" w:hAnsi="Times New Roman" w:cs="Times New Roman"/>
                <w:sz w:val="24"/>
                <w:szCs w:val="24"/>
                <w:rtl/>
              </w:rPr>
            </w:pPr>
            <w:r>
              <w:rPr>
                <w:rFonts w:ascii="Times New Roman" w:hAnsi="Times New Roman" w:cs="Times New Roman"/>
                <w:sz w:val="24"/>
                <w:szCs w:val="24"/>
              </w:rPr>
              <w:t>0(0%)</w:t>
            </w:r>
          </w:p>
        </w:tc>
        <w:tc>
          <w:tcPr>
            <w:tcW w:w="1048" w:type="dxa"/>
            <w:vAlign w:val="center"/>
          </w:tcPr>
          <w:p w14:paraId="598F115D" w14:textId="77777777" w:rsidR="00975F1E" w:rsidRDefault="00000000">
            <w:pPr>
              <w:bidi w:val="0"/>
              <w:jc w:val="center"/>
              <w:rPr>
                <w:rFonts w:ascii="Times New Roman" w:hAnsi="Times New Roman" w:cs="Times New Roman"/>
                <w:sz w:val="24"/>
                <w:szCs w:val="24"/>
                <w:rtl/>
              </w:rPr>
            </w:pPr>
            <w:r>
              <w:rPr>
                <w:rFonts w:ascii="Times New Roman" w:hAnsi="Times New Roman" w:cs="Times New Roman"/>
                <w:sz w:val="24"/>
                <w:szCs w:val="24"/>
              </w:rPr>
              <w:t>0 (0%)</w:t>
            </w:r>
          </w:p>
        </w:tc>
        <w:tc>
          <w:tcPr>
            <w:tcW w:w="2728" w:type="dxa"/>
            <w:vAlign w:val="center"/>
          </w:tcPr>
          <w:p w14:paraId="536B8A39" w14:textId="77777777" w:rsidR="00975F1E" w:rsidRDefault="00000000">
            <w:pPr>
              <w:bidi w:val="0"/>
              <w:jc w:val="center"/>
              <w:rPr>
                <w:rFonts w:ascii="Times New Roman" w:hAnsi="Times New Roman" w:cs="Times New Roman"/>
                <w:sz w:val="24"/>
                <w:szCs w:val="24"/>
                <w:rtl/>
              </w:rPr>
            </w:pPr>
            <w:r>
              <w:rPr>
                <w:rFonts w:ascii="Times New Roman" w:hAnsi="Times New Roman" w:cs="Times New Roman"/>
                <w:sz w:val="24"/>
                <w:szCs w:val="24"/>
              </w:rPr>
              <w:t>Other*</w:t>
            </w:r>
          </w:p>
        </w:tc>
      </w:tr>
      <w:tr w:rsidR="00975F1E" w14:paraId="5ACFFBA6" w14:textId="77777777" w:rsidTr="1F50ED83">
        <w:tc>
          <w:tcPr>
            <w:tcW w:w="1134" w:type="dxa"/>
            <w:vAlign w:val="center"/>
          </w:tcPr>
          <w:p w14:paraId="5FCD5EC4" w14:textId="77777777" w:rsidR="00975F1E" w:rsidRDefault="00000000">
            <w:pPr>
              <w:bidi w:val="0"/>
              <w:jc w:val="center"/>
              <w:rPr>
                <w:rFonts w:ascii="Times New Roman" w:hAnsi="Times New Roman" w:cs="Times New Roman"/>
                <w:sz w:val="24"/>
                <w:szCs w:val="24"/>
                <w:rtl/>
              </w:rPr>
            </w:pPr>
            <w:r>
              <w:rPr>
                <w:rFonts w:ascii="Times New Roman" w:hAnsi="Times New Roman" w:cs="Times New Roman"/>
                <w:sz w:val="24"/>
                <w:szCs w:val="24"/>
              </w:rPr>
              <w:t>3</w:t>
            </w:r>
          </w:p>
        </w:tc>
        <w:tc>
          <w:tcPr>
            <w:tcW w:w="1275" w:type="dxa"/>
            <w:vAlign w:val="center"/>
          </w:tcPr>
          <w:p w14:paraId="2B2B7304" w14:textId="77777777" w:rsidR="00975F1E" w:rsidRDefault="00000000">
            <w:pPr>
              <w:bidi w:val="0"/>
              <w:jc w:val="center"/>
              <w:rPr>
                <w:rFonts w:ascii="Times New Roman" w:hAnsi="Times New Roman" w:cs="Times New Roman"/>
                <w:sz w:val="24"/>
                <w:szCs w:val="24"/>
                <w:rtl/>
              </w:rPr>
            </w:pPr>
            <w:r>
              <w:rPr>
                <w:rFonts w:ascii="Times New Roman" w:hAnsi="Times New Roman" w:cs="Times New Roman"/>
                <w:sz w:val="24"/>
                <w:szCs w:val="24"/>
              </w:rPr>
              <w:t>9</w:t>
            </w:r>
          </w:p>
        </w:tc>
        <w:tc>
          <w:tcPr>
            <w:tcW w:w="1418" w:type="dxa"/>
            <w:vAlign w:val="center"/>
          </w:tcPr>
          <w:p w14:paraId="4737E36C" w14:textId="77777777" w:rsidR="00975F1E" w:rsidRDefault="00000000">
            <w:pPr>
              <w:bidi w:val="0"/>
              <w:jc w:val="center"/>
              <w:rPr>
                <w:rFonts w:ascii="Times New Roman" w:hAnsi="Times New Roman" w:cs="Times New Roman"/>
                <w:sz w:val="24"/>
                <w:szCs w:val="24"/>
                <w:rtl/>
              </w:rPr>
            </w:pPr>
            <w:r>
              <w:rPr>
                <w:rFonts w:ascii="Times New Roman" w:hAnsi="Times New Roman" w:cs="Times New Roman"/>
                <w:sz w:val="24"/>
                <w:szCs w:val="24"/>
              </w:rPr>
              <w:t>11</w:t>
            </w:r>
          </w:p>
        </w:tc>
        <w:tc>
          <w:tcPr>
            <w:tcW w:w="973" w:type="dxa"/>
            <w:vAlign w:val="center"/>
          </w:tcPr>
          <w:p w14:paraId="33CFEC6B" w14:textId="77777777" w:rsidR="00975F1E" w:rsidRDefault="00000000">
            <w:pPr>
              <w:bidi w:val="0"/>
              <w:jc w:val="center"/>
              <w:rPr>
                <w:rFonts w:ascii="Times New Roman" w:hAnsi="Times New Roman" w:cs="Times New Roman"/>
                <w:sz w:val="24"/>
                <w:szCs w:val="24"/>
                <w:rtl/>
              </w:rPr>
            </w:pPr>
            <w:r>
              <w:rPr>
                <w:rFonts w:ascii="Times New Roman" w:hAnsi="Times New Roman" w:cs="Times New Roman"/>
                <w:sz w:val="24"/>
                <w:szCs w:val="24"/>
              </w:rPr>
              <w:t>15</w:t>
            </w:r>
          </w:p>
        </w:tc>
        <w:tc>
          <w:tcPr>
            <w:tcW w:w="1048" w:type="dxa"/>
            <w:vAlign w:val="center"/>
          </w:tcPr>
          <w:p w14:paraId="5007C906" w14:textId="77777777" w:rsidR="00975F1E" w:rsidRDefault="00000000">
            <w:pPr>
              <w:bidi w:val="0"/>
              <w:jc w:val="center"/>
              <w:rPr>
                <w:rFonts w:ascii="Times New Roman" w:hAnsi="Times New Roman" w:cs="Times New Roman"/>
                <w:sz w:val="24"/>
                <w:szCs w:val="24"/>
                <w:rtl/>
              </w:rPr>
            </w:pPr>
            <w:r>
              <w:rPr>
                <w:rFonts w:ascii="Times New Roman" w:hAnsi="Times New Roman" w:cs="Times New Roman"/>
                <w:sz w:val="24"/>
                <w:szCs w:val="24"/>
              </w:rPr>
              <w:t>20</w:t>
            </w:r>
          </w:p>
        </w:tc>
        <w:tc>
          <w:tcPr>
            <w:tcW w:w="2728" w:type="dxa"/>
            <w:vAlign w:val="center"/>
          </w:tcPr>
          <w:p w14:paraId="2B9D4B37" w14:textId="77777777" w:rsidR="00975F1E" w:rsidRDefault="00000000">
            <w:pPr>
              <w:bidi w:val="0"/>
              <w:jc w:val="center"/>
              <w:rPr>
                <w:rFonts w:ascii="Times New Roman" w:hAnsi="Times New Roman" w:cs="Times New Roman"/>
                <w:sz w:val="24"/>
                <w:szCs w:val="24"/>
                <w:rtl/>
              </w:rPr>
            </w:pPr>
            <w:r>
              <w:rPr>
                <w:rFonts w:ascii="Times New Roman" w:hAnsi="Times New Roman" w:cs="Times New Roman"/>
                <w:sz w:val="24"/>
                <w:szCs w:val="24"/>
              </w:rPr>
              <w:t>Total</w:t>
            </w:r>
          </w:p>
        </w:tc>
      </w:tr>
      <w:tr w:rsidR="00975F1E" w14:paraId="18DA6DE5" w14:textId="77777777" w:rsidTr="1F50ED83">
        <w:tc>
          <w:tcPr>
            <w:tcW w:w="1134" w:type="dxa"/>
            <w:vAlign w:val="center"/>
          </w:tcPr>
          <w:p w14:paraId="5AF66C57" w14:textId="77777777" w:rsidR="00975F1E" w:rsidRDefault="00000000">
            <w:pPr>
              <w:bidi w:val="0"/>
              <w:jc w:val="center"/>
              <w:rPr>
                <w:rFonts w:ascii="Times New Roman" w:hAnsi="Times New Roman" w:cs="Times New Roman"/>
                <w:sz w:val="24"/>
                <w:szCs w:val="24"/>
              </w:rPr>
            </w:pPr>
            <w:r>
              <w:rPr>
                <w:rFonts w:ascii="Times New Roman" w:hAnsi="Times New Roman" w:cs="Times New Roman"/>
                <w:sz w:val="24"/>
                <w:szCs w:val="24"/>
              </w:rPr>
              <w:t>0.00*</w:t>
            </w:r>
          </w:p>
        </w:tc>
        <w:tc>
          <w:tcPr>
            <w:tcW w:w="1275" w:type="dxa"/>
            <w:vAlign w:val="center"/>
          </w:tcPr>
          <w:p w14:paraId="17C4D924" w14:textId="77777777" w:rsidR="00975F1E" w:rsidRDefault="00000000">
            <w:pPr>
              <w:bidi w:val="0"/>
              <w:jc w:val="center"/>
              <w:rPr>
                <w:rFonts w:ascii="Times New Roman" w:hAnsi="Times New Roman" w:cs="Times New Roman"/>
                <w:sz w:val="24"/>
                <w:szCs w:val="24"/>
              </w:rPr>
            </w:pPr>
            <w:r>
              <w:rPr>
                <w:rFonts w:ascii="Times New Roman" w:hAnsi="Times New Roman" w:cs="Times New Roman"/>
                <w:sz w:val="24"/>
                <w:szCs w:val="24"/>
              </w:rPr>
              <w:t>0.00*</w:t>
            </w:r>
          </w:p>
        </w:tc>
        <w:tc>
          <w:tcPr>
            <w:tcW w:w="1418" w:type="dxa"/>
            <w:vAlign w:val="center"/>
          </w:tcPr>
          <w:p w14:paraId="482456C3" w14:textId="77777777" w:rsidR="00975F1E" w:rsidRDefault="00000000">
            <w:pPr>
              <w:bidi w:val="0"/>
              <w:jc w:val="center"/>
              <w:rPr>
                <w:rFonts w:ascii="Times New Roman" w:hAnsi="Times New Roman" w:cs="Times New Roman"/>
                <w:sz w:val="24"/>
                <w:szCs w:val="24"/>
              </w:rPr>
            </w:pPr>
            <w:r>
              <w:rPr>
                <w:rFonts w:ascii="Times New Roman" w:hAnsi="Times New Roman" w:cs="Times New Roman"/>
                <w:sz w:val="24"/>
                <w:szCs w:val="24"/>
              </w:rPr>
              <w:t>0.00*</w:t>
            </w:r>
          </w:p>
        </w:tc>
        <w:tc>
          <w:tcPr>
            <w:tcW w:w="973" w:type="dxa"/>
            <w:vAlign w:val="center"/>
          </w:tcPr>
          <w:p w14:paraId="48CCCB96" w14:textId="77777777" w:rsidR="00975F1E" w:rsidRDefault="00000000">
            <w:pPr>
              <w:bidi w:val="0"/>
              <w:jc w:val="center"/>
              <w:rPr>
                <w:rFonts w:ascii="Times New Roman" w:hAnsi="Times New Roman" w:cs="Times New Roman"/>
                <w:sz w:val="24"/>
                <w:szCs w:val="24"/>
              </w:rPr>
            </w:pPr>
            <w:r>
              <w:rPr>
                <w:rFonts w:ascii="Times New Roman" w:hAnsi="Times New Roman" w:cs="Times New Roman"/>
                <w:sz w:val="24"/>
                <w:szCs w:val="24"/>
              </w:rPr>
              <w:t>0.00*</w:t>
            </w:r>
          </w:p>
        </w:tc>
        <w:tc>
          <w:tcPr>
            <w:tcW w:w="1048" w:type="dxa"/>
            <w:vAlign w:val="center"/>
          </w:tcPr>
          <w:p w14:paraId="2C6EE41F" w14:textId="77777777" w:rsidR="00975F1E" w:rsidRDefault="00000000">
            <w:pPr>
              <w:bidi w:val="0"/>
              <w:jc w:val="center"/>
              <w:rPr>
                <w:rFonts w:ascii="Times New Roman" w:hAnsi="Times New Roman" w:cs="Times New Roman"/>
                <w:sz w:val="24"/>
                <w:szCs w:val="24"/>
              </w:rPr>
            </w:pPr>
            <w:r>
              <w:rPr>
                <w:rFonts w:ascii="Times New Roman" w:hAnsi="Times New Roman" w:cs="Times New Roman"/>
                <w:sz w:val="24"/>
                <w:szCs w:val="24"/>
              </w:rPr>
              <w:t>0.050*</w:t>
            </w:r>
          </w:p>
        </w:tc>
        <w:tc>
          <w:tcPr>
            <w:tcW w:w="2728" w:type="dxa"/>
            <w:vAlign w:val="center"/>
          </w:tcPr>
          <w:p w14:paraId="35AF5D72" w14:textId="77777777" w:rsidR="00975F1E" w:rsidRDefault="00000000">
            <w:pPr>
              <w:bidi w:val="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P value</w:t>
            </w:r>
          </w:p>
        </w:tc>
      </w:tr>
    </w:tbl>
    <w:p w14:paraId="61829076" w14:textId="77777777" w:rsidR="00975F1E" w:rsidRDefault="00975F1E">
      <w:pPr>
        <w:bidi w:val="0"/>
        <w:spacing w:after="0" w:line="240" w:lineRule="auto"/>
        <w:jc w:val="center"/>
        <w:rPr>
          <w:rFonts w:ascii="Times New Roman" w:hAnsi="Times New Roman" w:cs="Times New Roman"/>
        </w:rPr>
      </w:pPr>
    </w:p>
    <w:p w14:paraId="4961496D" w14:textId="77777777" w:rsidR="00975F1E" w:rsidRDefault="00000000">
      <w:pPr>
        <w:bidi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Table 7: </w:t>
      </w:r>
      <w:r>
        <w:rPr>
          <w:rFonts w:ascii="Times New Roman" w:hAnsi="Times New Roman" w:cs="Times New Roman"/>
          <w:sz w:val="24"/>
          <w:szCs w:val="24"/>
        </w:rPr>
        <w:t xml:space="preserve">Type and number of integrons detection in MDR </w:t>
      </w:r>
      <w:r>
        <w:rPr>
          <w:rFonts w:ascii="Times New Roman" w:hAnsi="Times New Roman" w:cs="Times New Roman"/>
          <w:i/>
          <w:iCs/>
          <w:sz w:val="24"/>
          <w:szCs w:val="24"/>
        </w:rPr>
        <w:t>E. coli</w:t>
      </w:r>
      <w:r>
        <w:rPr>
          <w:rFonts w:ascii="Times New Roman" w:hAnsi="Times New Roman" w:cs="Times New Roman"/>
          <w:sz w:val="24"/>
          <w:szCs w:val="24"/>
        </w:rPr>
        <w:t xml:space="preserve"> isolates</w:t>
      </w:r>
    </w:p>
    <w:p w14:paraId="2BA226A1" w14:textId="77777777" w:rsidR="00975F1E" w:rsidRDefault="00975F1E">
      <w:pPr>
        <w:bidi w:val="0"/>
        <w:spacing w:after="0" w:line="240" w:lineRule="auto"/>
        <w:rPr>
          <w:rFonts w:ascii="Times New Roman" w:hAnsi="Times New Roman" w:cs="Times New Roman"/>
          <w:sz w:val="24"/>
          <w:szCs w:val="24"/>
          <w:lang w:bidi="ar-IQ"/>
        </w:rPr>
      </w:pPr>
    </w:p>
    <w:tbl>
      <w:tblPr>
        <w:tblStyle w:val="TableGrid"/>
        <w:tblW w:w="8505" w:type="dxa"/>
        <w:jc w:val="center"/>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firstRow="1" w:lastRow="0" w:firstColumn="1" w:lastColumn="0" w:noHBand="0" w:noVBand="1"/>
      </w:tblPr>
      <w:tblGrid>
        <w:gridCol w:w="1559"/>
        <w:gridCol w:w="2268"/>
        <w:gridCol w:w="1754"/>
        <w:gridCol w:w="1387"/>
        <w:gridCol w:w="1537"/>
      </w:tblGrid>
      <w:tr w:rsidR="00975F1E" w14:paraId="43B226BC" w14:textId="77777777" w:rsidTr="1F50ED83">
        <w:trPr>
          <w:jc w:val="center"/>
        </w:trPr>
        <w:tc>
          <w:tcPr>
            <w:tcW w:w="1559" w:type="dxa"/>
            <w:hideMark/>
          </w:tcPr>
          <w:p w14:paraId="135C3D05" w14:textId="77777777" w:rsidR="00975F1E" w:rsidRDefault="00000000">
            <w:pPr>
              <w:bidi w:val="0"/>
              <w:jc w:val="center"/>
              <w:rPr>
                <w:rFonts w:ascii="Times New Roman" w:hAnsi="Times New Roman" w:cs="Times New Roman"/>
                <w:b/>
                <w:bCs/>
              </w:rPr>
            </w:pPr>
            <w:r>
              <w:rPr>
                <w:rFonts w:ascii="Times New Roman" w:hAnsi="Times New Roman" w:cs="Times New Roman"/>
                <w:b/>
                <w:bCs/>
              </w:rPr>
              <w:t>Phenotypes</w:t>
            </w:r>
          </w:p>
        </w:tc>
        <w:tc>
          <w:tcPr>
            <w:tcW w:w="2268" w:type="dxa"/>
            <w:hideMark/>
          </w:tcPr>
          <w:p w14:paraId="7AEDCA29" w14:textId="52858DB5" w:rsidR="00975F1E" w:rsidRDefault="1F50ED83">
            <w:pPr>
              <w:bidi w:val="0"/>
              <w:jc w:val="center"/>
              <w:rPr>
                <w:rFonts w:ascii="Times New Roman" w:hAnsi="Times New Roman" w:cs="Times New Roman"/>
                <w:b/>
                <w:bCs/>
              </w:rPr>
            </w:pPr>
            <w:r w:rsidRPr="1F50ED83">
              <w:rPr>
                <w:rFonts w:ascii="Times New Roman" w:hAnsi="Times New Roman" w:cs="Times New Roman"/>
                <w:b/>
                <w:bCs/>
              </w:rPr>
              <w:t xml:space="preserve">Samples (No= </w:t>
            </w:r>
            <w:r w:rsidR="0A9661C3" w:rsidRPr="1F50ED83">
              <w:rPr>
                <w:rFonts w:ascii="Times New Roman" w:hAnsi="Times New Roman" w:cs="Times New Roman"/>
                <w:b/>
                <w:bCs/>
              </w:rPr>
              <w:t>62) %</w:t>
            </w:r>
          </w:p>
        </w:tc>
        <w:tc>
          <w:tcPr>
            <w:tcW w:w="1754" w:type="dxa"/>
            <w:hideMark/>
          </w:tcPr>
          <w:p w14:paraId="2F85176E" w14:textId="417AEF31" w:rsidR="00975F1E" w:rsidRDefault="00000000">
            <w:pPr>
              <w:bidi w:val="0"/>
              <w:jc w:val="center"/>
              <w:rPr>
                <w:rFonts w:ascii="Times New Roman" w:hAnsi="Times New Roman" w:cs="Times New Roman"/>
                <w:b/>
                <w:bCs/>
              </w:rPr>
            </w:pPr>
            <w:r w:rsidRPr="001D52A3">
              <w:rPr>
                <w:rFonts w:ascii="Times New Roman" w:hAnsi="Times New Roman" w:cs="Times New Roman"/>
                <w:b/>
                <w:bCs/>
                <w:i/>
                <w:iCs/>
              </w:rPr>
              <w:t>IntI1</w:t>
            </w:r>
            <w:r>
              <w:rPr>
                <w:rFonts w:ascii="Times New Roman" w:hAnsi="Times New Roman" w:cs="Times New Roman"/>
                <w:b/>
                <w:bCs/>
              </w:rPr>
              <w:t xml:space="preserve"> %</w:t>
            </w:r>
          </w:p>
        </w:tc>
        <w:tc>
          <w:tcPr>
            <w:tcW w:w="1387" w:type="dxa"/>
            <w:hideMark/>
          </w:tcPr>
          <w:p w14:paraId="7A821F6C" w14:textId="77777777" w:rsidR="00975F1E" w:rsidRDefault="00000000">
            <w:pPr>
              <w:bidi w:val="0"/>
              <w:jc w:val="center"/>
              <w:rPr>
                <w:rFonts w:ascii="Times New Roman" w:hAnsi="Times New Roman" w:cs="Times New Roman"/>
                <w:b/>
                <w:bCs/>
              </w:rPr>
            </w:pPr>
            <w:r w:rsidRPr="001D52A3">
              <w:rPr>
                <w:rFonts w:ascii="Times New Roman" w:hAnsi="Times New Roman" w:cs="Times New Roman"/>
                <w:b/>
                <w:bCs/>
                <w:i/>
                <w:iCs/>
              </w:rPr>
              <w:t>IntI2</w:t>
            </w:r>
            <w:r>
              <w:rPr>
                <w:rFonts w:ascii="Times New Roman" w:hAnsi="Times New Roman" w:cs="Times New Roman"/>
                <w:b/>
                <w:bCs/>
              </w:rPr>
              <w:t xml:space="preserve"> %</w:t>
            </w:r>
          </w:p>
        </w:tc>
        <w:tc>
          <w:tcPr>
            <w:tcW w:w="1537" w:type="dxa"/>
          </w:tcPr>
          <w:p w14:paraId="6276F1DC" w14:textId="77777777" w:rsidR="00975F1E" w:rsidRDefault="00000000">
            <w:pPr>
              <w:bidi w:val="0"/>
              <w:jc w:val="center"/>
              <w:rPr>
                <w:rFonts w:ascii="Times New Roman" w:hAnsi="Times New Roman" w:cs="Times New Roman"/>
                <w:b/>
                <w:bCs/>
              </w:rPr>
            </w:pPr>
            <w:r w:rsidRPr="001D52A3">
              <w:rPr>
                <w:rFonts w:ascii="Times New Roman" w:hAnsi="Times New Roman" w:cs="Times New Roman"/>
                <w:b/>
                <w:bCs/>
                <w:i/>
                <w:iCs/>
              </w:rPr>
              <w:t>IntI3</w:t>
            </w:r>
            <w:r>
              <w:rPr>
                <w:rFonts w:ascii="Times New Roman" w:hAnsi="Times New Roman" w:cs="Times New Roman"/>
                <w:b/>
                <w:bCs/>
              </w:rPr>
              <w:t xml:space="preserve"> %</w:t>
            </w:r>
          </w:p>
        </w:tc>
      </w:tr>
      <w:tr w:rsidR="00975F1E" w14:paraId="53259D70" w14:textId="77777777" w:rsidTr="1F50ED83">
        <w:trPr>
          <w:jc w:val="center"/>
        </w:trPr>
        <w:tc>
          <w:tcPr>
            <w:tcW w:w="1559" w:type="dxa"/>
            <w:hideMark/>
          </w:tcPr>
          <w:p w14:paraId="56AB6BD4" w14:textId="77777777" w:rsidR="00975F1E" w:rsidRDefault="00000000">
            <w:pPr>
              <w:bidi w:val="0"/>
              <w:jc w:val="center"/>
              <w:rPr>
                <w:rFonts w:ascii="Times New Roman" w:hAnsi="Times New Roman" w:cs="Times New Roman"/>
              </w:rPr>
            </w:pPr>
            <w:r>
              <w:rPr>
                <w:rFonts w:ascii="Times New Roman" w:hAnsi="Times New Roman" w:cs="Times New Roman"/>
              </w:rPr>
              <w:t>I</w:t>
            </w:r>
          </w:p>
        </w:tc>
        <w:tc>
          <w:tcPr>
            <w:tcW w:w="2268" w:type="dxa"/>
            <w:hideMark/>
          </w:tcPr>
          <w:p w14:paraId="415ACAFD" w14:textId="77777777" w:rsidR="00975F1E" w:rsidRDefault="00000000">
            <w:pPr>
              <w:bidi w:val="0"/>
              <w:jc w:val="center"/>
              <w:rPr>
                <w:rFonts w:ascii="Times New Roman" w:hAnsi="Times New Roman" w:cs="Times New Roman"/>
              </w:rPr>
            </w:pPr>
            <w:r>
              <w:rPr>
                <w:rFonts w:ascii="Times New Roman" w:hAnsi="Times New Roman" w:cs="Times New Roman"/>
              </w:rPr>
              <w:t>20(32.25%)</w:t>
            </w:r>
          </w:p>
        </w:tc>
        <w:tc>
          <w:tcPr>
            <w:tcW w:w="1754" w:type="dxa"/>
          </w:tcPr>
          <w:p w14:paraId="107B97B6" w14:textId="77777777" w:rsidR="00975F1E" w:rsidRDefault="00000000">
            <w:pPr>
              <w:bidi w:val="0"/>
              <w:jc w:val="center"/>
              <w:rPr>
                <w:rFonts w:ascii="Times New Roman" w:hAnsi="Times New Roman" w:cs="Times New Roman"/>
              </w:rPr>
            </w:pPr>
            <w:r>
              <w:rPr>
                <w:rFonts w:ascii="Times New Roman" w:hAnsi="Times New Roman" w:cs="Times New Roman"/>
              </w:rPr>
              <w:t>11 (17.74%)</w:t>
            </w:r>
          </w:p>
        </w:tc>
        <w:tc>
          <w:tcPr>
            <w:tcW w:w="1387" w:type="dxa"/>
          </w:tcPr>
          <w:p w14:paraId="4CF4422B" w14:textId="77777777" w:rsidR="00975F1E" w:rsidRDefault="00000000">
            <w:pPr>
              <w:bidi w:val="0"/>
              <w:jc w:val="center"/>
              <w:rPr>
                <w:rFonts w:ascii="Times New Roman" w:hAnsi="Times New Roman" w:cs="Times New Roman"/>
              </w:rPr>
            </w:pPr>
            <w:r>
              <w:rPr>
                <w:rFonts w:ascii="Times New Roman" w:hAnsi="Times New Roman" w:cs="Times New Roman"/>
              </w:rPr>
              <w:t>2(3.22%)</w:t>
            </w:r>
          </w:p>
        </w:tc>
        <w:tc>
          <w:tcPr>
            <w:tcW w:w="1537" w:type="dxa"/>
          </w:tcPr>
          <w:p w14:paraId="430C28E2" w14:textId="77777777" w:rsidR="00975F1E" w:rsidRDefault="00000000">
            <w:pPr>
              <w:bidi w:val="0"/>
              <w:jc w:val="center"/>
              <w:rPr>
                <w:rFonts w:ascii="Times New Roman" w:hAnsi="Times New Roman" w:cs="Times New Roman"/>
              </w:rPr>
            </w:pPr>
            <w:r>
              <w:rPr>
                <w:rFonts w:ascii="Times New Roman" w:hAnsi="Times New Roman" w:cs="Times New Roman"/>
              </w:rPr>
              <w:t>4(8.06%)</w:t>
            </w:r>
          </w:p>
        </w:tc>
      </w:tr>
      <w:tr w:rsidR="00975F1E" w14:paraId="3C24679D" w14:textId="77777777" w:rsidTr="1F50ED83">
        <w:trPr>
          <w:jc w:val="center"/>
        </w:trPr>
        <w:tc>
          <w:tcPr>
            <w:tcW w:w="1559" w:type="dxa"/>
          </w:tcPr>
          <w:p w14:paraId="63963D4C" w14:textId="77777777" w:rsidR="00975F1E" w:rsidRDefault="00000000">
            <w:pPr>
              <w:bidi w:val="0"/>
              <w:jc w:val="center"/>
              <w:rPr>
                <w:rFonts w:ascii="Times New Roman" w:hAnsi="Times New Roman" w:cs="Times New Roman"/>
              </w:rPr>
            </w:pPr>
            <w:r>
              <w:rPr>
                <w:rFonts w:ascii="Times New Roman" w:hAnsi="Times New Roman" w:cs="Times New Roman"/>
              </w:rPr>
              <w:t>(II)</w:t>
            </w:r>
          </w:p>
        </w:tc>
        <w:tc>
          <w:tcPr>
            <w:tcW w:w="2268" w:type="dxa"/>
          </w:tcPr>
          <w:p w14:paraId="11622C7E" w14:textId="77777777" w:rsidR="00975F1E" w:rsidRDefault="00000000">
            <w:pPr>
              <w:bidi w:val="0"/>
              <w:jc w:val="center"/>
              <w:rPr>
                <w:rFonts w:ascii="Times New Roman" w:hAnsi="Times New Roman" w:cs="Times New Roman"/>
              </w:rPr>
            </w:pPr>
            <w:r>
              <w:rPr>
                <w:rFonts w:ascii="Times New Roman" w:hAnsi="Times New Roman" w:cs="Times New Roman"/>
              </w:rPr>
              <w:t>11(17.74%)</w:t>
            </w:r>
          </w:p>
        </w:tc>
        <w:tc>
          <w:tcPr>
            <w:tcW w:w="1754" w:type="dxa"/>
          </w:tcPr>
          <w:p w14:paraId="7602BF0A" w14:textId="77777777" w:rsidR="00975F1E" w:rsidRDefault="00000000">
            <w:pPr>
              <w:bidi w:val="0"/>
              <w:jc w:val="center"/>
              <w:rPr>
                <w:rFonts w:ascii="Times New Roman" w:hAnsi="Times New Roman" w:cs="Times New Roman"/>
              </w:rPr>
            </w:pPr>
            <w:r>
              <w:rPr>
                <w:rFonts w:ascii="Times New Roman" w:hAnsi="Times New Roman" w:cs="Times New Roman"/>
              </w:rPr>
              <w:t>6(9.67%)</w:t>
            </w:r>
          </w:p>
        </w:tc>
        <w:tc>
          <w:tcPr>
            <w:tcW w:w="1387" w:type="dxa"/>
          </w:tcPr>
          <w:p w14:paraId="2B2EA38F" w14:textId="77777777" w:rsidR="00975F1E" w:rsidRDefault="00000000">
            <w:pPr>
              <w:bidi w:val="0"/>
              <w:jc w:val="center"/>
              <w:rPr>
                <w:rFonts w:ascii="Times New Roman" w:hAnsi="Times New Roman" w:cs="Times New Roman"/>
              </w:rPr>
            </w:pPr>
            <w:r>
              <w:rPr>
                <w:rFonts w:ascii="Times New Roman" w:hAnsi="Times New Roman" w:cs="Times New Roman"/>
              </w:rPr>
              <w:t>1(1.61%)</w:t>
            </w:r>
          </w:p>
        </w:tc>
        <w:tc>
          <w:tcPr>
            <w:tcW w:w="1537" w:type="dxa"/>
          </w:tcPr>
          <w:p w14:paraId="4E549B75" w14:textId="77777777" w:rsidR="00975F1E" w:rsidRDefault="00000000">
            <w:pPr>
              <w:bidi w:val="0"/>
              <w:jc w:val="center"/>
              <w:rPr>
                <w:rFonts w:ascii="Times New Roman" w:hAnsi="Times New Roman" w:cs="Times New Roman"/>
              </w:rPr>
            </w:pPr>
            <w:r>
              <w:rPr>
                <w:rFonts w:ascii="Times New Roman" w:hAnsi="Times New Roman" w:cs="Times New Roman"/>
              </w:rPr>
              <w:t>1(1.61%)</w:t>
            </w:r>
          </w:p>
        </w:tc>
      </w:tr>
      <w:tr w:rsidR="00975F1E" w14:paraId="407357F0" w14:textId="77777777" w:rsidTr="1F50ED83">
        <w:trPr>
          <w:jc w:val="center"/>
        </w:trPr>
        <w:tc>
          <w:tcPr>
            <w:tcW w:w="1559" w:type="dxa"/>
          </w:tcPr>
          <w:p w14:paraId="0FEC0F45" w14:textId="77777777" w:rsidR="00975F1E" w:rsidRDefault="00000000">
            <w:pPr>
              <w:bidi w:val="0"/>
              <w:jc w:val="center"/>
              <w:rPr>
                <w:rFonts w:ascii="Times New Roman" w:hAnsi="Times New Roman" w:cs="Times New Roman"/>
              </w:rPr>
            </w:pPr>
            <w:r>
              <w:rPr>
                <w:rFonts w:ascii="Times New Roman" w:hAnsi="Times New Roman" w:cs="Times New Roman"/>
              </w:rPr>
              <w:t>(III)</w:t>
            </w:r>
          </w:p>
        </w:tc>
        <w:tc>
          <w:tcPr>
            <w:tcW w:w="2268" w:type="dxa"/>
          </w:tcPr>
          <w:p w14:paraId="19033B76" w14:textId="77777777" w:rsidR="00975F1E" w:rsidRDefault="00000000">
            <w:pPr>
              <w:bidi w:val="0"/>
              <w:jc w:val="center"/>
              <w:rPr>
                <w:rFonts w:ascii="Times New Roman" w:hAnsi="Times New Roman" w:cs="Times New Roman"/>
              </w:rPr>
            </w:pPr>
            <w:r>
              <w:rPr>
                <w:rFonts w:ascii="Times New Roman" w:hAnsi="Times New Roman" w:cs="Times New Roman"/>
              </w:rPr>
              <w:t>3(4.83%)</w:t>
            </w:r>
          </w:p>
        </w:tc>
        <w:tc>
          <w:tcPr>
            <w:tcW w:w="1754" w:type="dxa"/>
          </w:tcPr>
          <w:p w14:paraId="5E340AD4" w14:textId="77777777" w:rsidR="00975F1E" w:rsidRDefault="00000000">
            <w:pPr>
              <w:bidi w:val="0"/>
              <w:jc w:val="center"/>
              <w:rPr>
                <w:rFonts w:ascii="Times New Roman" w:hAnsi="Times New Roman" w:cs="Times New Roman"/>
              </w:rPr>
            </w:pPr>
            <w:r>
              <w:rPr>
                <w:rFonts w:ascii="Times New Roman" w:hAnsi="Times New Roman" w:cs="Times New Roman"/>
              </w:rPr>
              <w:t>2(3.22%)</w:t>
            </w:r>
          </w:p>
        </w:tc>
        <w:tc>
          <w:tcPr>
            <w:tcW w:w="1387" w:type="dxa"/>
          </w:tcPr>
          <w:p w14:paraId="2322F001" w14:textId="77777777" w:rsidR="00975F1E" w:rsidRDefault="00000000">
            <w:pPr>
              <w:bidi w:val="0"/>
              <w:jc w:val="center"/>
              <w:rPr>
                <w:rFonts w:ascii="Times New Roman" w:hAnsi="Times New Roman" w:cs="Times New Roman"/>
              </w:rPr>
            </w:pPr>
            <w:r>
              <w:rPr>
                <w:rFonts w:ascii="Times New Roman" w:hAnsi="Times New Roman" w:cs="Times New Roman"/>
              </w:rPr>
              <w:t>0</w:t>
            </w:r>
          </w:p>
        </w:tc>
        <w:tc>
          <w:tcPr>
            <w:tcW w:w="1537" w:type="dxa"/>
          </w:tcPr>
          <w:p w14:paraId="7B7EFE02" w14:textId="77777777" w:rsidR="00975F1E" w:rsidRDefault="00000000">
            <w:pPr>
              <w:bidi w:val="0"/>
              <w:jc w:val="center"/>
              <w:rPr>
                <w:rFonts w:ascii="Times New Roman" w:hAnsi="Times New Roman" w:cs="Times New Roman"/>
              </w:rPr>
            </w:pPr>
            <w:r>
              <w:rPr>
                <w:rFonts w:ascii="Times New Roman" w:hAnsi="Times New Roman" w:cs="Times New Roman"/>
              </w:rPr>
              <w:t>0</w:t>
            </w:r>
          </w:p>
        </w:tc>
      </w:tr>
      <w:tr w:rsidR="00975F1E" w14:paraId="18E51BEF" w14:textId="77777777" w:rsidTr="1F50ED83">
        <w:trPr>
          <w:jc w:val="center"/>
        </w:trPr>
        <w:tc>
          <w:tcPr>
            <w:tcW w:w="1559" w:type="dxa"/>
            <w:hideMark/>
          </w:tcPr>
          <w:p w14:paraId="1EFC8F38" w14:textId="77777777" w:rsidR="00975F1E" w:rsidRDefault="00000000">
            <w:pPr>
              <w:bidi w:val="0"/>
              <w:jc w:val="center"/>
              <w:rPr>
                <w:rFonts w:ascii="Times New Roman" w:hAnsi="Times New Roman" w:cs="Times New Roman"/>
              </w:rPr>
            </w:pPr>
            <w:r>
              <w:rPr>
                <w:rFonts w:ascii="Times New Roman" w:hAnsi="Times New Roman" w:cs="Times New Roman"/>
              </w:rPr>
              <w:t>(IV)</w:t>
            </w:r>
          </w:p>
        </w:tc>
        <w:tc>
          <w:tcPr>
            <w:tcW w:w="2268" w:type="dxa"/>
            <w:hideMark/>
          </w:tcPr>
          <w:p w14:paraId="6B8321A6" w14:textId="77777777" w:rsidR="00975F1E" w:rsidRDefault="00000000">
            <w:pPr>
              <w:bidi w:val="0"/>
              <w:jc w:val="center"/>
              <w:rPr>
                <w:rFonts w:ascii="Times New Roman" w:hAnsi="Times New Roman" w:cs="Times New Roman"/>
              </w:rPr>
            </w:pPr>
            <w:r>
              <w:rPr>
                <w:rFonts w:ascii="Times New Roman" w:hAnsi="Times New Roman" w:cs="Times New Roman"/>
              </w:rPr>
              <w:t>15(24.19%)</w:t>
            </w:r>
          </w:p>
        </w:tc>
        <w:tc>
          <w:tcPr>
            <w:tcW w:w="1754" w:type="dxa"/>
          </w:tcPr>
          <w:p w14:paraId="6C7E8189" w14:textId="77777777" w:rsidR="00975F1E" w:rsidRDefault="00000000">
            <w:pPr>
              <w:bidi w:val="0"/>
              <w:jc w:val="center"/>
              <w:rPr>
                <w:rFonts w:ascii="Times New Roman" w:hAnsi="Times New Roman" w:cs="Times New Roman"/>
              </w:rPr>
            </w:pPr>
            <w:r>
              <w:rPr>
                <w:rFonts w:ascii="Times New Roman" w:hAnsi="Times New Roman" w:cs="Times New Roman"/>
              </w:rPr>
              <w:t>6(12.9%)</w:t>
            </w:r>
          </w:p>
        </w:tc>
        <w:tc>
          <w:tcPr>
            <w:tcW w:w="1387" w:type="dxa"/>
          </w:tcPr>
          <w:p w14:paraId="03B2C2C4" w14:textId="77777777" w:rsidR="00975F1E" w:rsidRDefault="00000000">
            <w:pPr>
              <w:bidi w:val="0"/>
              <w:jc w:val="center"/>
              <w:rPr>
                <w:rFonts w:ascii="Times New Roman" w:hAnsi="Times New Roman" w:cs="Times New Roman"/>
              </w:rPr>
            </w:pPr>
            <w:r>
              <w:rPr>
                <w:rFonts w:ascii="Times New Roman" w:hAnsi="Times New Roman" w:cs="Times New Roman"/>
              </w:rPr>
              <w:t>1(1.61%)</w:t>
            </w:r>
          </w:p>
        </w:tc>
        <w:tc>
          <w:tcPr>
            <w:tcW w:w="1537" w:type="dxa"/>
          </w:tcPr>
          <w:p w14:paraId="6CEC8B1B" w14:textId="77777777" w:rsidR="00975F1E" w:rsidRDefault="00000000">
            <w:pPr>
              <w:bidi w:val="0"/>
              <w:jc w:val="center"/>
              <w:rPr>
                <w:rFonts w:ascii="Times New Roman" w:hAnsi="Times New Roman" w:cs="Times New Roman"/>
              </w:rPr>
            </w:pPr>
            <w:r>
              <w:rPr>
                <w:rFonts w:ascii="Times New Roman" w:hAnsi="Times New Roman" w:cs="Times New Roman"/>
              </w:rPr>
              <w:t>1(1.61%)</w:t>
            </w:r>
          </w:p>
        </w:tc>
      </w:tr>
      <w:tr w:rsidR="00975F1E" w14:paraId="18CCD275" w14:textId="77777777" w:rsidTr="1F50ED83">
        <w:trPr>
          <w:jc w:val="center"/>
        </w:trPr>
        <w:tc>
          <w:tcPr>
            <w:tcW w:w="1559" w:type="dxa"/>
            <w:hideMark/>
          </w:tcPr>
          <w:p w14:paraId="439EAEE7" w14:textId="77777777" w:rsidR="00975F1E" w:rsidRDefault="00000000">
            <w:pPr>
              <w:bidi w:val="0"/>
              <w:jc w:val="center"/>
              <w:rPr>
                <w:rFonts w:ascii="Times New Roman" w:hAnsi="Times New Roman" w:cs="Times New Roman"/>
              </w:rPr>
            </w:pPr>
            <w:r>
              <w:rPr>
                <w:rFonts w:ascii="Times New Roman" w:hAnsi="Times New Roman" w:cs="Times New Roman"/>
              </w:rPr>
              <w:t>(IIV)</w:t>
            </w:r>
          </w:p>
        </w:tc>
        <w:tc>
          <w:tcPr>
            <w:tcW w:w="2268" w:type="dxa"/>
            <w:hideMark/>
          </w:tcPr>
          <w:p w14:paraId="695EFF13" w14:textId="77777777" w:rsidR="00975F1E" w:rsidRDefault="00000000">
            <w:pPr>
              <w:bidi w:val="0"/>
              <w:jc w:val="center"/>
              <w:rPr>
                <w:rFonts w:ascii="Times New Roman" w:hAnsi="Times New Roman" w:cs="Times New Roman"/>
              </w:rPr>
            </w:pPr>
            <w:r>
              <w:rPr>
                <w:rFonts w:ascii="Times New Roman" w:hAnsi="Times New Roman" w:cs="Times New Roman"/>
              </w:rPr>
              <w:t>9(14.5%)</w:t>
            </w:r>
          </w:p>
        </w:tc>
        <w:tc>
          <w:tcPr>
            <w:tcW w:w="1754" w:type="dxa"/>
          </w:tcPr>
          <w:p w14:paraId="32C64534" w14:textId="77777777" w:rsidR="00975F1E" w:rsidRDefault="00000000">
            <w:pPr>
              <w:bidi w:val="0"/>
              <w:jc w:val="center"/>
              <w:rPr>
                <w:rFonts w:ascii="Times New Roman" w:hAnsi="Times New Roman" w:cs="Times New Roman"/>
              </w:rPr>
            </w:pPr>
            <w:r>
              <w:rPr>
                <w:rFonts w:ascii="Times New Roman" w:hAnsi="Times New Roman" w:cs="Times New Roman"/>
              </w:rPr>
              <w:t>5(8.06%)</w:t>
            </w:r>
          </w:p>
        </w:tc>
        <w:tc>
          <w:tcPr>
            <w:tcW w:w="1387" w:type="dxa"/>
          </w:tcPr>
          <w:p w14:paraId="1C888791" w14:textId="77777777" w:rsidR="00975F1E" w:rsidRDefault="00000000">
            <w:pPr>
              <w:bidi w:val="0"/>
              <w:jc w:val="center"/>
              <w:rPr>
                <w:rFonts w:ascii="Times New Roman" w:hAnsi="Times New Roman" w:cs="Times New Roman"/>
              </w:rPr>
            </w:pPr>
            <w:r>
              <w:rPr>
                <w:rFonts w:ascii="Times New Roman" w:hAnsi="Times New Roman" w:cs="Times New Roman"/>
              </w:rPr>
              <w:t>1(1.61%)</w:t>
            </w:r>
          </w:p>
        </w:tc>
        <w:tc>
          <w:tcPr>
            <w:tcW w:w="1537" w:type="dxa"/>
          </w:tcPr>
          <w:p w14:paraId="33113584" w14:textId="77777777" w:rsidR="00975F1E" w:rsidRDefault="00000000">
            <w:pPr>
              <w:bidi w:val="0"/>
              <w:jc w:val="center"/>
              <w:rPr>
                <w:rFonts w:ascii="Times New Roman" w:hAnsi="Times New Roman" w:cs="Times New Roman"/>
              </w:rPr>
            </w:pPr>
            <w:r>
              <w:rPr>
                <w:rFonts w:ascii="Times New Roman" w:hAnsi="Times New Roman" w:cs="Times New Roman"/>
              </w:rPr>
              <w:t>0</w:t>
            </w:r>
          </w:p>
        </w:tc>
      </w:tr>
      <w:tr w:rsidR="00975F1E" w14:paraId="3330EAB5" w14:textId="77777777" w:rsidTr="1F50ED83">
        <w:trPr>
          <w:jc w:val="center"/>
        </w:trPr>
        <w:tc>
          <w:tcPr>
            <w:tcW w:w="1559" w:type="dxa"/>
          </w:tcPr>
          <w:p w14:paraId="645114B6" w14:textId="77777777" w:rsidR="00975F1E" w:rsidRDefault="00000000">
            <w:pPr>
              <w:bidi w:val="0"/>
              <w:jc w:val="center"/>
              <w:rPr>
                <w:rFonts w:ascii="Times New Roman" w:hAnsi="Times New Roman" w:cs="Times New Roman"/>
              </w:rPr>
            </w:pPr>
            <w:r>
              <w:rPr>
                <w:rFonts w:ascii="Times New Roman" w:hAnsi="Times New Roman" w:cs="Times New Roman"/>
              </w:rPr>
              <w:t>Total</w:t>
            </w:r>
          </w:p>
        </w:tc>
        <w:tc>
          <w:tcPr>
            <w:tcW w:w="2268" w:type="dxa"/>
          </w:tcPr>
          <w:p w14:paraId="3838D33C" w14:textId="77777777" w:rsidR="00975F1E" w:rsidRDefault="00000000">
            <w:pPr>
              <w:bidi w:val="0"/>
              <w:jc w:val="center"/>
              <w:rPr>
                <w:rFonts w:ascii="Times New Roman" w:hAnsi="Times New Roman" w:cs="Times New Roman"/>
              </w:rPr>
            </w:pPr>
            <w:r>
              <w:rPr>
                <w:rFonts w:ascii="Times New Roman" w:hAnsi="Times New Roman" w:cs="Times New Roman"/>
              </w:rPr>
              <w:t>58(93.54%)</w:t>
            </w:r>
          </w:p>
        </w:tc>
        <w:tc>
          <w:tcPr>
            <w:tcW w:w="1754" w:type="dxa"/>
          </w:tcPr>
          <w:p w14:paraId="554DA80C" w14:textId="77777777" w:rsidR="00975F1E" w:rsidRDefault="00000000">
            <w:pPr>
              <w:bidi w:val="0"/>
              <w:jc w:val="center"/>
              <w:rPr>
                <w:rFonts w:ascii="Times New Roman" w:hAnsi="Times New Roman" w:cs="Times New Roman"/>
              </w:rPr>
            </w:pPr>
            <w:r>
              <w:rPr>
                <w:rFonts w:ascii="Times New Roman" w:hAnsi="Times New Roman" w:cs="Times New Roman"/>
              </w:rPr>
              <w:t>30(51.72%)</w:t>
            </w:r>
          </w:p>
        </w:tc>
        <w:tc>
          <w:tcPr>
            <w:tcW w:w="1387" w:type="dxa"/>
          </w:tcPr>
          <w:p w14:paraId="5FD7473B" w14:textId="77777777" w:rsidR="00975F1E" w:rsidRDefault="00000000">
            <w:pPr>
              <w:bidi w:val="0"/>
              <w:jc w:val="center"/>
              <w:rPr>
                <w:rFonts w:ascii="Times New Roman" w:hAnsi="Times New Roman" w:cs="Times New Roman"/>
              </w:rPr>
            </w:pPr>
            <w:r>
              <w:rPr>
                <w:rFonts w:ascii="Times New Roman" w:hAnsi="Times New Roman" w:cs="Times New Roman"/>
              </w:rPr>
              <w:t>5(8.62%)</w:t>
            </w:r>
          </w:p>
        </w:tc>
        <w:tc>
          <w:tcPr>
            <w:tcW w:w="1537" w:type="dxa"/>
          </w:tcPr>
          <w:p w14:paraId="3C540E78" w14:textId="77777777" w:rsidR="00975F1E" w:rsidRDefault="00000000">
            <w:pPr>
              <w:bidi w:val="0"/>
              <w:jc w:val="center"/>
              <w:rPr>
                <w:rFonts w:ascii="Times New Roman" w:hAnsi="Times New Roman" w:cs="Times New Roman"/>
              </w:rPr>
            </w:pPr>
            <w:r>
              <w:rPr>
                <w:rFonts w:ascii="Times New Roman" w:hAnsi="Times New Roman" w:cs="Times New Roman"/>
              </w:rPr>
              <w:t>6(10.34%)</w:t>
            </w:r>
          </w:p>
        </w:tc>
      </w:tr>
      <w:tr w:rsidR="00975F1E" w14:paraId="1EB2AF1D" w14:textId="77777777" w:rsidTr="1F50ED83">
        <w:trPr>
          <w:jc w:val="center"/>
        </w:trPr>
        <w:tc>
          <w:tcPr>
            <w:tcW w:w="1559" w:type="dxa"/>
          </w:tcPr>
          <w:p w14:paraId="319E98F2" w14:textId="77777777" w:rsidR="00975F1E" w:rsidRDefault="00000000">
            <w:pPr>
              <w:bidi w:val="0"/>
              <w:jc w:val="center"/>
              <w:rPr>
                <w:rFonts w:ascii="Times New Roman" w:eastAsia="Times New Roman" w:hAnsi="Times New Roman" w:cs="Times New Roman"/>
                <w:lang w:bidi="ar-IQ"/>
              </w:rPr>
            </w:pPr>
            <w:r>
              <w:rPr>
                <w:rFonts w:ascii="Times New Roman" w:eastAsia="Times New Roman" w:hAnsi="Times New Roman" w:cs="Times New Roman"/>
                <w:lang w:bidi="ar-IQ"/>
              </w:rPr>
              <w:t>P value</w:t>
            </w:r>
          </w:p>
        </w:tc>
        <w:tc>
          <w:tcPr>
            <w:tcW w:w="2268" w:type="dxa"/>
          </w:tcPr>
          <w:p w14:paraId="2745921E" w14:textId="77777777" w:rsidR="00975F1E" w:rsidRDefault="00000000">
            <w:pPr>
              <w:bidi w:val="0"/>
              <w:jc w:val="center"/>
              <w:rPr>
                <w:rFonts w:ascii="Times New Roman" w:eastAsia="Times New Roman" w:hAnsi="Times New Roman" w:cs="Times New Roman"/>
                <w:lang w:bidi="ar-IQ"/>
              </w:rPr>
            </w:pPr>
            <w:r>
              <w:rPr>
                <w:rFonts w:ascii="Times New Roman" w:eastAsia="Times New Roman" w:hAnsi="Times New Roman" w:cs="Times New Roman"/>
                <w:lang w:bidi="ar-IQ"/>
              </w:rPr>
              <w:t>0.007 *</w:t>
            </w:r>
          </w:p>
        </w:tc>
        <w:tc>
          <w:tcPr>
            <w:tcW w:w="1754" w:type="dxa"/>
          </w:tcPr>
          <w:p w14:paraId="4E6FF110" w14:textId="77777777" w:rsidR="00975F1E" w:rsidRDefault="00000000">
            <w:pPr>
              <w:bidi w:val="0"/>
              <w:jc w:val="center"/>
              <w:rPr>
                <w:rFonts w:ascii="Times New Roman" w:eastAsia="Times New Roman" w:hAnsi="Times New Roman" w:cs="Times New Roman"/>
                <w:lang w:bidi="ar-IQ"/>
              </w:rPr>
            </w:pPr>
            <w:r>
              <w:rPr>
                <w:rFonts w:ascii="Times New Roman" w:eastAsia="Times New Roman" w:hAnsi="Times New Roman" w:cs="Times New Roman"/>
                <w:lang w:bidi="ar-IQ"/>
              </w:rPr>
              <w:t xml:space="preserve">.015* </w:t>
            </w:r>
          </w:p>
        </w:tc>
        <w:tc>
          <w:tcPr>
            <w:tcW w:w="1387" w:type="dxa"/>
          </w:tcPr>
          <w:p w14:paraId="4ECB3231" w14:textId="77777777" w:rsidR="00975F1E" w:rsidRDefault="00000000">
            <w:pPr>
              <w:bidi w:val="0"/>
              <w:jc w:val="center"/>
              <w:rPr>
                <w:rFonts w:ascii="Times New Roman" w:eastAsia="Times New Roman" w:hAnsi="Times New Roman" w:cs="Times New Roman"/>
                <w:lang w:bidi="ar-IQ"/>
              </w:rPr>
            </w:pPr>
            <w:r>
              <w:rPr>
                <w:rFonts w:ascii="Times New Roman" w:eastAsia="Times New Roman" w:hAnsi="Times New Roman" w:cs="Times New Roman"/>
                <w:lang w:bidi="ar-IQ"/>
              </w:rPr>
              <w:t>0.103**</w:t>
            </w:r>
          </w:p>
        </w:tc>
        <w:tc>
          <w:tcPr>
            <w:tcW w:w="1537" w:type="dxa"/>
          </w:tcPr>
          <w:p w14:paraId="54711DE4" w14:textId="77777777" w:rsidR="00975F1E" w:rsidRDefault="00000000">
            <w:pPr>
              <w:bidi w:val="0"/>
              <w:jc w:val="center"/>
              <w:rPr>
                <w:rFonts w:ascii="Times New Roman" w:eastAsia="Times New Roman" w:hAnsi="Times New Roman" w:cs="Times New Roman"/>
                <w:lang w:bidi="ar-IQ"/>
              </w:rPr>
            </w:pPr>
            <w:r>
              <w:rPr>
                <w:rFonts w:ascii="Times New Roman" w:eastAsia="Times New Roman" w:hAnsi="Times New Roman" w:cs="Times New Roman"/>
                <w:lang w:bidi="ar-IQ"/>
              </w:rPr>
              <w:t>.008*</w:t>
            </w:r>
          </w:p>
        </w:tc>
      </w:tr>
    </w:tbl>
    <w:p w14:paraId="4882E434" w14:textId="7ED4EC69" w:rsidR="00975F1E" w:rsidRDefault="1F50ED83">
      <w:pPr>
        <w:bidi w:val="0"/>
        <w:spacing w:after="0" w:line="240" w:lineRule="auto"/>
        <w:jc w:val="both"/>
        <w:rPr>
          <w:rFonts w:ascii="Times New Roman" w:hAnsi="Times New Roman" w:cs="Times New Roman"/>
        </w:rPr>
      </w:pPr>
      <w:r w:rsidRPr="1F50ED83">
        <w:rPr>
          <w:rFonts w:ascii="Times New Roman" w:hAnsi="Times New Roman" w:cs="Times New Roman"/>
        </w:rPr>
        <w:t xml:space="preserve">*Indicate the </w:t>
      </w:r>
      <w:r w:rsidR="007E67EE" w:rsidRPr="007E67EE">
        <w:rPr>
          <w:rFonts w:ascii="Times New Roman" w:hAnsi="Times New Roman" w:cs="Times New Roman"/>
          <w:color w:val="000000"/>
        </w:rPr>
        <w:t>presence of the</w:t>
      </w:r>
      <w:r w:rsidRPr="1F50ED83">
        <w:rPr>
          <w:rFonts w:ascii="Times New Roman" w:hAnsi="Times New Roman" w:cs="Times New Roman"/>
        </w:rPr>
        <w:t xml:space="preserve"> significant at (P≤0.05) between the phenotypes of </w:t>
      </w:r>
      <w:r w:rsidRPr="1F50ED83">
        <w:rPr>
          <w:rFonts w:ascii="Times New Roman" w:hAnsi="Times New Roman" w:cs="Times New Roman"/>
          <w:i/>
          <w:iCs/>
        </w:rPr>
        <w:t>E. coli</w:t>
      </w:r>
      <w:r w:rsidRPr="1F50ED83">
        <w:rPr>
          <w:rFonts w:ascii="Times New Roman" w:hAnsi="Times New Roman" w:cs="Times New Roman"/>
        </w:rPr>
        <w:t xml:space="preserve"> and </w:t>
      </w:r>
      <w:r w:rsidR="001D52A3" w:rsidRPr="001D52A3">
        <w:rPr>
          <w:rFonts w:ascii="Times New Roman" w:hAnsi="Times New Roman" w:cs="Times New Roman"/>
          <w:i/>
          <w:iCs/>
        </w:rPr>
        <w:t>IntI1</w:t>
      </w:r>
      <w:r w:rsidR="001D52A3">
        <w:rPr>
          <w:rFonts w:ascii="Times New Roman" w:hAnsi="Times New Roman" w:cs="Times New Roman"/>
        </w:rPr>
        <w:t xml:space="preserve"> </w:t>
      </w:r>
      <w:r w:rsidRPr="1F50ED83">
        <w:rPr>
          <w:rFonts w:ascii="Times New Roman" w:hAnsi="Times New Roman" w:cs="Times New Roman"/>
        </w:rPr>
        <w:t xml:space="preserve">and </w:t>
      </w:r>
      <w:r w:rsidRPr="001D52A3">
        <w:rPr>
          <w:rFonts w:ascii="Times New Roman" w:hAnsi="Times New Roman" w:cs="Times New Roman"/>
          <w:i/>
          <w:iCs/>
        </w:rPr>
        <w:t>IntI3</w:t>
      </w:r>
      <w:r w:rsidRPr="1F50ED83">
        <w:rPr>
          <w:rFonts w:ascii="Times New Roman" w:hAnsi="Times New Roman" w:cs="Times New Roman"/>
        </w:rPr>
        <w:t xml:space="preserve">. **Indicate the insignificant at (P≥0.05) between the phenotypes of </w:t>
      </w:r>
      <w:r w:rsidRPr="1F50ED83">
        <w:rPr>
          <w:rFonts w:ascii="Times New Roman" w:hAnsi="Times New Roman" w:cs="Times New Roman"/>
          <w:i/>
          <w:iCs/>
        </w:rPr>
        <w:t>E. coli</w:t>
      </w:r>
      <w:r w:rsidRPr="1F50ED83">
        <w:rPr>
          <w:rFonts w:ascii="Times New Roman" w:hAnsi="Times New Roman" w:cs="Times New Roman"/>
        </w:rPr>
        <w:t xml:space="preserve"> </w:t>
      </w:r>
      <w:r w:rsidR="583F3947" w:rsidRPr="1F50ED83">
        <w:rPr>
          <w:rFonts w:ascii="Times New Roman" w:hAnsi="Times New Roman" w:cs="Times New Roman"/>
        </w:rPr>
        <w:t xml:space="preserve">and </w:t>
      </w:r>
      <w:r w:rsidR="583F3947" w:rsidRPr="001D52A3">
        <w:rPr>
          <w:rFonts w:ascii="Times New Roman" w:hAnsi="Times New Roman" w:cs="Times New Roman"/>
          <w:i/>
          <w:iCs/>
        </w:rPr>
        <w:t>IntI</w:t>
      </w:r>
      <w:r w:rsidRPr="001D52A3">
        <w:rPr>
          <w:rFonts w:ascii="Times New Roman" w:hAnsi="Times New Roman" w:cs="Times New Roman"/>
          <w:i/>
          <w:iCs/>
        </w:rPr>
        <w:t>2</w:t>
      </w:r>
      <w:r w:rsidRPr="1F50ED83">
        <w:rPr>
          <w:rFonts w:ascii="Times New Roman" w:hAnsi="Times New Roman" w:cs="Times New Roman"/>
        </w:rPr>
        <w:t>.</w:t>
      </w:r>
    </w:p>
    <w:p w14:paraId="29D6B04F" w14:textId="77777777" w:rsidR="00975F1E" w:rsidRDefault="00000000">
      <w:pPr>
        <w:bidi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17AD93B2" w14:textId="77777777" w:rsidR="00975F1E" w:rsidRDefault="00975F1E">
      <w:pPr>
        <w:bidi w:val="0"/>
        <w:spacing w:after="0" w:line="240" w:lineRule="auto"/>
        <w:rPr>
          <w:rFonts w:ascii="Times New Roman" w:hAnsi="Times New Roman" w:cs="Times New Roman"/>
          <w:b/>
          <w:bCs/>
          <w:sz w:val="26"/>
          <w:szCs w:val="26"/>
          <w:lang w:bidi="ar-IQ"/>
        </w:rPr>
        <w:sectPr w:rsidR="00975F1E">
          <w:type w:val="continuous"/>
          <w:pgSz w:w="11906" w:h="16838" w:code="9"/>
          <w:pgMar w:top="1134" w:right="1418" w:bottom="1134" w:left="1418" w:header="720" w:footer="1134" w:gutter="0"/>
          <w:cols w:space="709"/>
          <w:rtlGutter/>
          <w:docGrid w:linePitch="360"/>
        </w:sectPr>
      </w:pPr>
    </w:p>
    <w:p w14:paraId="64223A70" w14:textId="77777777" w:rsidR="00975F1E" w:rsidRDefault="00000000">
      <w:pPr>
        <w:bidi w:val="0"/>
        <w:spacing w:after="0" w:line="240" w:lineRule="auto"/>
        <w:rPr>
          <w:rFonts w:ascii="Times New Roman" w:hAnsi="Times New Roman" w:cs="Times New Roman"/>
          <w:b/>
          <w:bCs/>
          <w:sz w:val="26"/>
          <w:szCs w:val="26"/>
          <w:lang w:bidi="ar-IQ"/>
        </w:rPr>
      </w:pPr>
      <w:r>
        <w:rPr>
          <w:rFonts w:ascii="Times New Roman" w:hAnsi="Times New Roman" w:cs="Times New Roman"/>
          <w:b/>
          <w:bCs/>
          <w:sz w:val="26"/>
          <w:szCs w:val="26"/>
          <w:lang w:bidi="ar-IQ"/>
        </w:rPr>
        <w:t>DISCUSSION</w:t>
      </w:r>
    </w:p>
    <w:p w14:paraId="0DE4B5B7" w14:textId="77777777" w:rsidR="00975F1E" w:rsidRDefault="00975F1E">
      <w:pPr>
        <w:bidi w:val="0"/>
        <w:spacing w:after="0" w:line="240" w:lineRule="auto"/>
        <w:rPr>
          <w:rFonts w:ascii="Times New Roman" w:hAnsi="Times New Roman" w:cs="Times New Roman"/>
          <w:lang w:bidi="ar-IQ"/>
        </w:rPr>
      </w:pPr>
    </w:p>
    <w:p w14:paraId="66204FF1" w14:textId="3A1FDCE2" w:rsidR="00975F1E" w:rsidRDefault="7204A29E">
      <w:pPr>
        <w:bidi w:val="0"/>
        <w:spacing w:after="0" w:line="240" w:lineRule="auto"/>
        <w:jc w:val="both"/>
        <w:rPr>
          <w:rFonts w:ascii="Times New Roman" w:hAnsi="Times New Roman" w:cs="Times New Roman"/>
          <w:sz w:val="24"/>
          <w:szCs w:val="24"/>
        </w:rPr>
      </w:pPr>
      <w:r w:rsidRPr="1F50ED83">
        <w:rPr>
          <w:rFonts w:ascii="Times New Roman" w:eastAsia="Times New Roman" w:hAnsi="Times New Roman" w:cs="Times New Roman"/>
          <w:sz w:val="24"/>
          <w:szCs w:val="24"/>
        </w:rPr>
        <w:t xml:space="preserve">Antimicrobial therapy is the primary treatment for bacterial infections. However, the rise of multidrug-resistant (MDR) strains has decreased the effectiveness of these medications. </w:t>
      </w:r>
      <w:r w:rsidRPr="1F50ED83">
        <w:rPr>
          <w:rFonts w:ascii="Times New Roman" w:eastAsia="Times New Roman" w:hAnsi="Times New Roman" w:cs="Times New Roman"/>
          <w:i/>
          <w:iCs/>
          <w:sz w:val="24"/>
          <w:szCs w:val="24"/>
        </w:rPr>
        <w:t>E. coli</w:t>
      </w:r>
      <w:r w:rsidRPr="1F50ED83">
        <w:rPr>
          <w:rFonts w:ascii="Times New Roman" w:eastAsia="Times New Roman" w:hAnsi="Times New Roman" w:cs="Times New Roman"/>
          <w:sz w:val="24"/>
          <w:szCs w:val="24"/>
        </w:rPr>
        <w:t xml:space="preserve">, a common clinical isolate, has increasingly exhibited new antibiotic resistances, making treatment more challenging (Chen </w:t>
      </w:r>
      <w:r w:rsidRPr="1F50ED83">
        <w:rPr>
          <w:rFonts w:ascii="Times New Roman" w:eastAsia="Times New Roman" w:hAnsi="Times New Roman" w:cs="Times New Roman"/>
          <w:i/>
          <w:iCs/>
          <w:sz w:val="24"/>
          <w:szCs w:val="24"/>
        </w:rPr>
        <w:t>et al</w:t>
      </w:r>
      <w:r w:rsidRPr="1F50ED83">
        <w:rPr>
          <w:rFonts w:ascii="Times New Roman" w:eastAsia="Times New Roman" w:hAnsi="Times New Roman" w:cs="Times New Roman"/>
          <w:sz w:val="24"/>
          <w:szCs w:val="24"/>
        </w:rPr>
        <w:t xml:space="preserve">., 2019). In Iraq, as in many other countries, the </w:t>
      </w:r>
      <w:r w:rsidR="007E67EE" w:rsidRPr="007E67EE">
        <w:rPr>
          <w:rFonts w:ascii="Times New Roman" w:eastAsia="Times New Roman" w:hAnsi="Times New Roman" w:cs="Times New Roman"/>
          <w:color w:val="000000"/>
          <w:sz w:val="24"/>
          <w:szCs w:val="24"/>
        </w:rPr>
        <w:t>antibiotic</w:t>
      </w:r>
      <w:r w:rsidRPr="1F50ED83">
        <w:rPr>
          <w:rFonts w:ascii="Times New Roman" w:eastAsia="Times New Roman" w:hAnsi="Times New Roman" w:cs="Times New Roman"/>
          <w:sz w:val="24"/>
          <w:szCs w:val="24"/>
        </w:rPr>
        <w:t xml:space="preserve"> </w:t>
      </w:r>
      <w:r w:rsidR="007E67EE" w:rsidRPr="1F50ED83">
        <w:rPr>
          <w:rFonts w:ascii="Times New Roman" w:eastAsia="Times New Roman" w:hAnsi="Times New Roman" w:cs="Times New Roman"/>
          <w:sz w:val="24"/>
          <w:szCs w:val="24"/>
        </w:rPr>
        <w:t xml:space="preserve">misuse </w:t>
      </w:r>
      <w:r w:rsidRPr="1F50ED83">
        <w:rPr>
          <w:rFonts w:ascii="Times New Roman" w:eastAsia="Times New Roman" w:hAnsi="Times New Roman" w:cs="Times New Roman"/>
          <w:sz w:val="24"/>
          <w:szCs w:val="24"/>
        </w:rPr>
        <w:t xml:space="preserve">in hospitals and among </w:t>
      </w:r>
      <w:r w:rsidRPr="1F50ED83">
        <w:rPr>
          <w:rFonts w:ascii="Times New Roman" w:eastAsia="Times New Roman" w:hAnsi="Times New Roman" w:cs="Times New Roman"/>
          <w:sz w:val="24"/>
          <w:szCs w:val="24"/>
        </w:rPr>
        <w:t xml:space="preserve">farm animals is relatively common and widespread. Evidence suggests that resistance genes can spread between bacterial populations independent of antibiotic usage patterns. The development of MDR strains is currently believed to be largely attributed to integrons, which play a key role in the acquisition and dissemination of antimicrobial resistance genes in this bacterial species (Blancarte-Lagunas </w:t>
      </w:r>
      <w:r w:rsidRPr="1F50ED83">
        <w:rPr>
          <w:rFonts w:ascii="Times New Roman" w:eastAsia="Times New Roman" w:hAnsi="Times New Roman" w:cs="Times New Roman"/>
          <w:i/>
          <w:iCs/>
          <w:sz w:val="24"/>
          <w:szCs w:val="24"/>
        </w:rPr>
        <w:t>et al</w:t>
      </w:r>
      <w:r w:rsidRPr="1F50ED83">
        <w:rPr>
          <w:rFonts w:ascii="Times New Roman" w:eastAsia="Times New Roman" w:hAnsi="Times New Roman" w:cs="Times New Roman"/>
          <w:sz w:val="24"/>
          <w:szCs w:val="24"/>
        </w:rPr>
        <w:t>., 2020)</w:t>
      </w:r>
      <w:r w:rsidR="1F50ED83" w:rsidRPr="1F50ED83">
        <w:rPr>
          <w:rFonts w:ascii="Times New Roman" w:hAnsi="Times New Roman" w:cs="Times New Roman"/>
          <w:sz w:val="24"/>
          <w:szCs w:val="24"/>
        </w:rPr>
        <w:t xml:space="preserve">. </w:t>
      </w:r>
    </w:p>
    <w:p w14:paraId="467A8A0D" w14:textId="6610C28D" w:rsidR="00975F1E" w:rsidRDefault="404ECE84" w:rsidP="1F50ED83">
      <w:pPr>
        <w:bidi w:val="0"/>
        <w:spacing w:before="240" w:after="240" w:line="240" w:lineRule="auto"/>
        <w:jc w:val="both"/>
      </w:pPr>
      <w:r w:rsidRPr="1F50ED83">
        <w:rPr>
          <w:rFonts w:ascii="Times New Roman" w:eastAsia="Times New Roman" w:hAnsi="Times New Roman" w:cs="Times New Roman"/>
          <w:sz w:val="24"/>
          <w:szCs w:val="24"/>
        </w:rPr>
        <w:lastRenderedPageBreak/>
        <w:t xml:space="preserve">In the present study, we reported a high frequency of </w:t>
      </w:r>
      <w:r w:rsidR="001D52A3">
        <w:rPr>
          <w:rFonts w:ascii="Times New Roman" w:eastAsia="Times New Roman" w:hAnsi="Times New Roman" w:cs="Times New Roman"/>
          <w:i/>
          <w:iCs/>
          <w:sz w:val="24"/>
          <w:szCs w:val="24"/>
        </w:rPr>
        <w:t>IntI1</w:t>
      </w:r>
      <w:r w:rsidR="00C84A55">
        <w:rPr>
          <w:rFonts w:ascii="Times New Roman" w:eastAsia="Times New Roman" w:hAnsi="Times New Roman" w:cs="Times New Roman"/>
          <w:i/>
          <w:iCs/>
          <w:sz w:val="24"/>
          <w:szCs w:val="24"/>
        </w:rPr>
        <w:t xml:space="preserve"> </w:t>
      </w:r>
      <w:r w:rsidRPr="1F50ED83">
        <w:rPr>
          <w:rFonts w:ascii="Times New Roman" w:eastAsia="Times New Roman" w:hAnsi="Times New Roman" w:cs="Times New Roman"/>
          <w:sz w:val="24"/>
          <w:szCs w:val="24"/>
        </w:rPr>
        <w:t xml:space="preserve">occurrence, with 32 (51.61%) of local </w:t>
      </w:r>
      <w:r w:rsidRPr="1F50ED83">
        <w:rPr>
          <w:rFonts w:ascii="Times New Roman" w:eastAsia="Times New Roman" w:hAnsi="Times New Roman" w:cs="Times New Roman"/>
          <w:i/>
          <w:iCs/>
          <w:sz w:val="24"/>
          <w:szCs w:val="24"/>
        </w:rPr>
        <w:t>E. coli</w:t>
      </w:r>
      <w:r w:rsidRPr="1F50ED83">
        <w:rPr>
          <w:rFonts w:ascii="Times New Roman" w:eastAsia="Times New Roman" w:hAnsi="Times New Roman" w:cs="Times New Roman"/>
          <w:sz w:val="24"/>
          <w:szCs w:val="24"/>
        </w:rPr>
        <w:t xml:space="preserve"> isolates harboring this integron, particularly among those isolated from diarrheal patients (18/62.06%) and diarrheal animals (12/42.85%). This finding is consistent with Goldstein </w:t>
      </w:r>
      <w:r w:rsidRPr="1F50ED83">
        <w:rPr>
          <w:rFonts w:ascii="Times New Roman" w:eastAsia="Times New Roman" w:hAnsi="Times New Roman" w:cs="Times New Roman"/>
          <w:i/>
          <w:iCs/>
          <w:sz w:val="24"/>
          <w:szCs w:val="24"/>
        </w:rPr>
        <w:t>et al</w:t>
      </w:r>
      <w:r w:rsidRPr="1F50ED83">
        <w:rPr>
          <w:rFonts w:ascii="Times New Roman" w:eastAsia="Times New Roman" w:hAnsi="Times New Roman" w:cs="Times New Roman"/>
          <w:sz w:val="24"/>
          <w:szCs w:val="24"/>
        </w:rPr>
        <w:t xml:space="preserve">. (2001), who found that class </w:t>
      </w:r>
      <w:r w:rsidR="001D52A3">
        <w:rPr>
          <w:rFonts w:ascii="Times New Roman" w:eastAsia="Times New Roman" w:hAnsi="Times New Roman" w:cs="Times New Roman"/>
          <w:i/>
          <w:iCs/>
          <w:sz w:val="24"/>
          <w:szCs w:val="24"/>
        </w:rPr>
        <w:t xml:space="preserve">IntI1 </w:t>
      </w:r>
      <w:r w:rsidRPr="1F50ED83">
        <w:rPr>
          <w:rFonts w:ascii="Times New Roman" w:eastAsia="Times New Roman" w:hAnsi="Times New Roman" w:cs="Times New Roman"/>
          <w:sz w:val="24"/>
          <w:szCs w:val="24"/>
        </w:rPr>
        <w:t xml:space="preserve">was present in approximately 46% of Enterobacteriaceae isolates. Additionally, </w:t>
      </w:r>
      <w:proofErr w:type="spellStart"/>
      <w:r w:rsidRPr="1F50ED83">
        <w:rPr>
          <w:rFonts w:ascii="Times New Roman" w:eastAsia="Times New Roman" w:hAnsi="Times New Roman" w:cs="Times New Roman"/>
          <w:sz w:val="24"/>
          <w:szCs w:val="24"/>
        </w:rPr>
        <w:t>Dehkordi</w:t>
      </w:r>
      <w:proofErr w:type="spellEnd"/>
      <w:r w:rsidRPr="1F50ED83">
        <w:rPr>
          <w:rFonts w:ascii="Times New Roman" w:eastAsia="Times New Roman" w:hAnsi="Times New Roman" w:cs="Times New Roman"/>
          <w:sz w:val="24"/>
          <w:szCs w:val="24"/>
        </w:rPr>
        <w:t xml:space="preserve"> </w:t>
      </w:r>
      <w:r w:rsidRPr="1F50ED83">
        <w:rPr>
          <w:rFonts w:ascii="Times New Roman" w:eastAsia="Times New Roman" w:hAnsi="Times New Roman" w:cs="Times New Roman"/>
          <w:i/>
          <w:iCs/>
          <w:sz w:val="24"/>
          <w:szCs w:val="24"/>
        </w:rPr>
        <w:t>et al</w:t>
      </w:r>
      <w:r w:rsidRPr="1F50ED83">
        <w:rPr>
          <w:rFonts w:ascii="Times New Roman" w:eastAsia="Times New Roman" w:hAnsi="Times New Roman" w:cs="Times New Roman"/>
          <w:sz w:val="24"/>
          <w:szCs w:val="24"/>
        </w:rPr>
        <w:t xml:space="preserve">. (2020) reported that the frequency of class 1 integron in </w:t>
      </w:r>
      <w:r w:rsidRPr="1F50ED83">
        <w:rPr>
          <w:rFonts w:ascii="Times New Roman" w:eastAsia="Times New Roman" w:hAnsi="Times New Roman" w:cs="Times New Roman"/>
          <w:i/>
          <w:iCs/>
          <w:sz w:val="24"/>
          <w:szCs w:val="24"/>
        </w:rPr>
        <w:t>E. coli</w:t>
      </w:r>
      <w:r w:rsidRPr="1F50ED83">
        <w:rPr>
          <w:rFonts w:ascii="Times New Roman" w:eastAsia="Times New Roman" w:hAnsi="Times New Roman" w:cs="Times New Roman"/>
          <w:sz w:val="24"/>
          <w:szCs w:val="24"/>
        </w:rPr>
        <w:t xml:space="preserve"> from domestic animals ranged from 23.8% to 52.4%. Conversely, our study did not detect </w:t>
      </w:r>
      <w:r w:rsidRPr="1F50ED83">
        <w:rPr>
          <w:rFonts w:ascii="Times New Roman" w:eastAsia="Times New Roman" w:hAnsi="Times New Roman" w:cs="Times New Roman"/>
          <w:i/>
          <w:iCs/>
          <w:sz w:val="24"/>
          <w:szCs w:val="24"/>
        </w:rPr>
        <w:t>intI3</w:t>
      </w:r>
      <w:r w:rsidRPr="1F50ED83">
        <w:rPr>
          <w:rFonts w:ascii="Times New Roman" w:eastAsia="Times New Roman" w:hAnsi="Times New Roman" w:cs="Times New Roman"/>
          <w:sz w:val="24"/>
          <w:szCs w:val="24"/>
        </w:rPr>
        <w:t xml:space="preserve"> in </w:t>
      </w:r>
      <w:r w:rsidRPr="1F50ED83">
        <w:rPr>
          <w:rFonts w:ascii="Times New Roman" w:eastAsia="Times New Roman" w:hAnsi="Times New Roman" w:cs="Times New Roman"/>
          <w:i/>
          <w:iCs/>
          <w:sz w:val="24"/>
          <w:szCs w:val="24"/>
        </w:rPr>
        <w:t>E. coli</w:t>
      </w:r>
      <w:r w:rsidRPr="1F50ED83">
        <w:rPr>
          <w:rFonts w:ascii="Times New Roman" w:eastAsia="Times New Roman" w:hAnsi="Times New Roman" w:cs="Times New Roman"/>
          <w:sz w:val="24"/>
          <w:szCs w:val="24"/>
        </w:rPr>
        <w:t xml:space="preserve"> isolates from local water supplies, desalination plants, animal waste, or drainage water, aligning with the findings of Laroche </w:t>
      </w:r>
      <w:r w:rsidRPr="1F50ED83">
        <w:rPr>
          <w:rFonts w:ascii="Times New Roman" w:eastAsia="Times New Roman" w:hAnsi="Times New Roman" w:cs="Times New Roman"/>
          <w:i/>
          <w:iCs/>
          <w:sz w:val="24"/>
          <w:szCs w:val="24"/>
        </w:rPr>
        <w:t>et al</w:t>
      </w:r>
      <w:r w:rsidRPr="1F50ED83">
        <w:rPr>
          <w:rFonts w:ascii="Times New Roman" w:eastAsia="Times New Roman" w:hAnsi="Times New Roman" w:cs="Times New Roman"/>
          <w:sz w:val="24"/>
          <w:szCs w:val="24"/>
        </w:rPr>
        <w:t xml:space="preserve">. (2009). The differences in these findings may be attributed to variations </w:t>
      </w:r>
      <w:r w:rsidR="00455681" w:rsidRPr="00455681">
        <w:rPr>
          <w:rFonts w:ascii="Times New Roman" w:eastAsia="Times New Roman" w:hAnsi="Times New Roman" w:cs="Times New Roman"/>
          <w:color w:val="000000"/>
          <w:sz w:val="24"/>
          <w:szCs w:val="24"/>
        </w:rPr>
        <w:t>in the total</w:t>
      </w:r>
      <w:r w:rsidRPr="1F50ED83">
        <w:rPr>
          <w:rFonts w:ascii="Times New Roman" w:eastAsia="Times New Roman" w:hAnsi="Times New Roman" w:cs="Times New Roman"/>
          <w:sz w:val="24"/>
          <w:szCs w:val="24"/>
        </w:rPr>
        <w:t xml:space="preserve"> number of </w:t>
      </w:r>
      <w:r w:rsidRPr="1F50ED83">
        <w:rPr>
          <w:rFonts w:ascii="Times New Roman" w:eastAsia="Times New Roman" w:hAnsi="Times New Roman" w:cs="Times New Roman"/>
          <w:i/>
          <w:iCs/>
          <w:sz w:val="24"/>
          <w:szCs w:val="24"/>
        </w:rPr>
        <w:t>E. coli</w:t>
      </w:r>
      <w:r w:rsidRPr="1F50ED83">
        <w:rPr>
          <w:rFonts w:ascii="Times New Roman" w:eastAsia="Times New Roman" w:hAnsi="Times New Roman" w:cs="Times New Roman"/>
          <w:sz w:val="24"/>
          <w:szCs w:val="24"/>
        </w:rPr>
        <w:t xml:space="preserve"> recovered in the studies.</w:t>
      </w:r>
    </w:p>
    <w:p w14:paraId="2DBF0D7D" w14:textId="2D9EAEA5" w:rsidR="00975F1E" w:rsidRDefault="404ECE84" w:rsidP="1F50ED83">
      <w:pPr>
        <w:bidi w:val="0"/>
        <w:spacing w:before="240" w:after="240" w:line="240" w:lineRule="auto"/>
        <w:jc w:val="both"/>
        <w:rPr>
          <w:rFonts w:ascii="Times New Roman" w:hAnsi="Times New Roman" w:cs="Times New Roman"/>
          <w:sz w:val="24"/>
          <w:szCs w:val="24"/>
        </w:rPr>
      </w:pPr>
      <w:r w:rsidRPr="1F50ED83">
        <w:rPr>
          <w:rFonts w:ascii="Times New Roman" w:eastAsia="Times New Roman" w:hAnsi="Times New Roman" w:cs="Times New Roman"/>
          <w:sz w:val="24"/>
          <w:szCs w:val="24"/>
        </w:rPr>
        <w:t xml:space="preserve">Table 4 outlines the resistance frequencies for each antibiotic used in the study. It reveals significant resistance (P ≤ 0.05) to penicillin (62/100%), erythromycin (61/98.38%), and tetracycline (59/95.16%). This result is consistent with Abdul-Hussein et al. (2018), who reported high resistance to ampicillin (95.2%), and </w:t>
      </w:r>
      <w:proofErr w:type="spellStart"/>
      <w:r w:rsidRPr="1F50ED83">
        <w:rPr>
          <w:rFonts w:ascii="Times New Roman" w:eastAsia="Times New Roman" w:hAnsi="Times New Roman" w:cs="Times New Roman"/>
          <w:sz w:val="24"/>
          <w:szCs w:val="24"/>
        </w:rPr>
        <w:t>Ghaffoori</w:t>
      </w:r>
      <w:proofErr w:type="spellEnd"/>
      <w:r w:rsidRPr="1F50ED83">
        <w:rPr>
          <w:rFonts w:ascii="Times New Roman" w:eastAsia="Times New Roman" w:hAnsi="Times New Roman" w:cs="Times New Roman"/>
          <w:sz w:val="24"/>
          <w:szCs w:val="24"/>
        </w:rPr>
        <w:t xml:space="preserve"> and Suleiman (2022), who found significant resistance to ampicillin and tetracycline (95.2% and 85.7%, respectively). </w:t>
      </w:r>
      <w:proofErr w:type="spellStart"/>
      <w:r w:rsidRPr="1F50ED83">
        <w:rPr>
          <w:rFonts w:ascii="Times New Roman" w:eastAsia="Times New Roman" w:hAnsi="Times New Roman" w:cs="Times New Roman"/>
          <w:sz w:val="24"/>
          <w:szCs w:val="24"/>
        </w:rPr>
        <w:t>Khudaier</w:t>
      </w:r>
      <w:proofErr w:type="spellEnd"/>
      <w:r w:rsidRPr="1F50ED83">
        <w:rPr>
          <w:rFonts w:ascii="Times New Roman" w:eastAsia="Times New Roman" w:hAnsi="Times New Roman" w:cs="Times New Roman"/>
          <w:sz w:val="24"/>
          <w:szCs w:val="24"/>
        </w:rPr>
        <w:t xml:space="preserve"> </w:t>
      </w:r>
      <w:r w:rsidRPr="1F50ED83">
        <w:rPr>
          <w:rFonts w:ascii="Times New Roman" w:eastAsia="Times New Roman" w:hAnsi="Times New Roman" w:cs="Times New Roman"/>
          <w:i/>
          <w:iCs/>
          <w:sz w:val="24"/>
          <w:szCs w:val="24"/>
        </w:rPr>
        <w:t>et al</w:t>
      </w:r>
      <w:r w:rsidRPr="1F50ED83">
        <w:rPr>
          <w:rFonts w:ascii="Times New Roman" w:eastAsia="Times New Roman" w:hAnsi="Times New Roman" w:cs="Times New Roman"/>
          <w:sz w:val="24"/>
          <w:szCs w:val="24"/>
        </w:rPr>
        <w:t>. (2012) also reported high resistance to ampicillin and tetracycline (100% and 75%, respectively). However, our findings are inconsistent with those of Sakhi (2016), who reported lower resistance to erythromycin (12/14.2%).</w:t>
      </w:r>
      <w:r w:rsidR="1F50ED83" w:rsidRPr="1F50ED83">
        <w:rPr>
          <w:rFonts w:ascii="Times New Roman" w:hAnsi="Times New Roman" w:cs="Times New Roman"/>
          <w:sz w:val="24"/>
          <w:szCs w:val="24"/>
        </w:rPr>
        <w:t xml:space="preserve"> </w:t>
      </w:r>
    </w:p>
    <w:p w14:paraId="5DF5096B" w14:textId="00D9CC23" w:rsidR="00975F1E" w:rsidRDefault="33EC0619" w:rsidP="1F50ED83">
      <w:pPr>
        <w:bidi w:val="0"/>
        <w:spacing w:before="240" w:after="240" w:line="240" w:lineRule="auto"/>
        <w:jc w:val="both"/>
      </w:pPr>
      <w:r w:rsidRPr="1F50ED83">
        <w:rPr>
          <w:rFonts w:ascii="Times New Roman" w:eastAsia="Times New Roman" w:hAnsi="Times New Roman" w:cs="Times New Roman"/>
          <w:sz w:val="24"/>
          <w:szCs w:val="24"/>
        </w:rPr>
        <w:t xml:space="preserve">On the other hand, the significant resistance observed in the current study to erythromycin, penicillin, and tetracycline may be attributed to irrational use of these antibiotics, the transmission of resistant isolates between individuals, and the consumption of food from antibiotic-treated animals. Additionally, the resistance rates for cefotaxime and chloramphenicol were 29 (46.77%), ciprofloxacin was 23 (37.09%), and cotrimoxazole was 17 (27.41%). These </w:t>
      </w:r>
      <w:r w:rsidRPr="1F50ED83">
        <w:rPr>
          <w:rFonts w:ascii="Times New Roman" w:eastAsia="Times New Roman" w:hAnsi="Times New Roman" w:cs="Times New Roman"/>
          <w:sz w:val="24"/>
          <w:szCs w:val="24"/>
        </w:rPr>
        <w:t xml:space="preserve">findings are higher than those reported by Rezaee et al. (2011), who found resistance rates of 5 (4.2%) for chloramphenicol, 15 (12.7%) for ciprofloxacin, and 26 (22%) for cotrimoxazole. The differences in resistance percentages could result from variations in antibiotic usage frequency across regions (WHO, 2012). The increase in antibiotic resistance in this community may be attributed to self-medication, noncompliance with prescriptions, and the sale of substandard drugs (Jafri </w:t>
      </w:r>
      <w:r w:rsidRPr="1F50ED83">
        <w:rPr>
          <w:rFonts w:ascii="Times New Roman" w:eastAsia="Times New Roman" w:hAnsi="Times New Roman" w:cs="Times New Roman"/>
          <w:i/>
          <w:iCs/>
          <w:sz w:val="24"/>
          <w:szCs w:val="24"/>
        </w:rPr>
        <w:t>et al</w:t>
      </w:r>
      <w:r w:rsidRPr="1F50ED83">
        <w:rPr>
          <w:rFonts w:ascii="Times New Roman" w:eastAsia="Times New Roman" w:hAnsi="Times New Roman" w:cs="Times New Roman"/>
          <w:sz w:val="24"/>
          <w:szCs w:val="24"/>
        </w:rPr>
        <w:t xml:space="preserve">., 2014; Endale </w:t>
      </w:r>
      <w:r w:rsidRPr="1F50ED83">
        <w:rPr>
          <w:rFonts w:ascii="Times New Roman" w:eastAsia="Times New Roman" w:hAnsi="Times New Roman" w:cs="Times New Roman"/>
          <w:i/>
          <w:iCs/>
          <w:sz w:val="24"/>
          <w:szCs w:val="24"/>
        </w:rPr>
        <w:t>et al</w:t>
      </w:r>
      <w:r w:rsidRPr="1F50ED83">
        <w:rPr>
          <w:rFonts w:ascii="Times New Roman" w:eastAsia="Times New Roman" w:hAnsi="Times New Roman" w:cs="Times New Roman"/>
          <w:sz w:val="24"/>
          <w:szCs w:val="24"/>
        </w:rPr>
        <w:t>., 2023).</w:t>
      </w:r>
    </w:p>
    <w:p w14:paraId="6B62F1B3" w14:textId="242993E9" w:rsidR="00975F1E" w:rsidRDefault="33EC0619" w:rsidP="1F50ED83">
      <w:pPr>
        <w:bidi w:val="0"/>
        <w:spacing w:before="240" w:after="240" w:line="240" w:lineRule="auto"/>
        <w:jc w:val="both"/>
        <w:rPr>
          <w:rFonts w:ascii="Times New Roman" w:hAnsi="Times New Roman" w:cs="Times New Roman"/>
          <w:sz w:val="24"/>
          <w:szCs w:val="24"/>
        </w:rPr>
      </w:pPr>
      <w:r w:rsidRPr="1F50ED83">
        <w:rPr>
          <w:rFonts w:ascii="Times New Roman" w:eastAsia="Times New Roman" w:hAnsi="Times New Roman" w:cs="Times New Roman"/>
          <w:sz w:val="24"/>
          <w:szCs w:val="24"/>
        </w:rPr>
        <w:t xml:space="preserve">The antimicrobial susceptibility test revealed that 58 out of 62 studied samples (93.54%) of local isolates were resistant to three or more different antibiotics, distributed across five phenotypes as shown in Table 6. Notably, phenotype I was prevalent, occurring in 19 (95%) of </w:t>
      </w:r>
      <w:r w:rsidRPr="1F50ED83">
        <w:rPr>
          <w:rFonts w:ascii="Times New Roman" w:eastAsia="Times New Roman" w:hAnsi="Times New Roman" w:cs="Times New Roman"/>
          <w:i/>
          <w:iCs/>
          <w:sz w:val="24"/>
          <w:szCs w:val="24"/>
        </w:rPr>
        <w:t>E. coli</w:t>
      </w:r>
      <w:r w:rsidRPr="1F50ED83">
        <w:rPr>
          <w:rFonts w:ascii="Times New Roman" w:eastAsia="Times New Roman" w:hAnsi="Times New Roman" w:cs="Times New Roman"/>
          <w:sz w:val="24"/>
          <w:szCs w:val="24"/>
        </w:rPr>
        <w:t xml:space="preserve"> isolates from diarrheal patients. However, none of the </w:t>
      </w:r>
      <w:proofErr w:type="gramStart"/>
      <w:r w:rsidRPr="1F50ED83">
        <w:rPr>
          <w:rFonts w:ascii="Times New Roman" w:eastAsia="Times New Roman" w:hAnsi="Times New Roman" w:cs="Times New Roman"/>
          <w:sz w:val="24"/>
          <w:szCs w:val="24"/>
        </w:rPr>
        <w:t>isolates from</w:t>
      </w:r>
      <w:proofErr w:type="gramEnd"/>
      <w:r w:rsidRPr="1F50ED83">
        <w:rPr>
          <w:rFonts w:ascii="Times New Roman" w:eastAsia="Times New Roman" w:hAnsi="Times New Roman" w:cs="Times New Roman"/>
          <w:sz w:val="24"/>
          <w:szCs w:val="24"/>
        </w:rPr>
        <w:t xml:space="preserve"> diarrheal patients harbored phenotype IV. Furthermore, none of the phenotypes were observed in </w:t>
      </w:r>
      <w:r w:rsidRPr="1F50ED83">
        <w:rPr>
          <w:rFonts w:ascii="Times New Roman" w:eastAsia="Times New Roman" w:hAnsi="Times New Roman" w:cs="Times New Roman"/>
          <w:i/>
          <w:iCs/>
          <w:sz w:val="24"/>
          <w:szCs w:val="24"/>
        </w:rPr>
        <w:t>E. coli</w:t>
      </w:r>
      <w:r w:rsidRPr="1F50ED83">
        <w:rPr>
          <w:rFonts w:ascii="Times New Roman" w:eastAsia="Times New Roman" w:hAnsi="Times New Roman" w:cs="Times New Roman"/>
          <w:sz w:val="24"/>
          <w:szCs w:val="24"/>
        </w:rPr>
        <w:t xml:space="preserve"> isolates from drainage water, animal waste, desalination plants, or local water supplies. This is likely due to the low number of </w:t>
      </w:r>
      <w:r w:rsidRPr="1F50ED83">
        <w:rPr>
          <w:rFonts w:ascii="Times New Roman" w:eastAsia="Times New Roman" w:hAnsi="Times New Roman" w:cs="Times New Roman"/>
          <w:i/>
          <w:iCs/>
          <w:sz w:val="24"/>
          <w:szCs w:val="24"/>
        </w:rPr>
        <w:t>E. coli</w:t>
      </w:r>
      <w:r w:rsidRPr="1F50ED83">
        <w:rPr>
          <w:rFonts w:ascii="Times New Roman" w:eastAsia="Times New Roman" w:hAnsi="Times New Roman" w:cs="Times New Roman"/>
          <w:sz w:val="24"/>
          <w:szCs w:val="24"/>
        </w:rPr>
        <w:t xml:space="preserve"> recovered from these samples, reducing the likelihood of identifying specific resistance patterns. The high occurrence of multidrug-resistant </w:t>
      </w:r>
      <w:r w:rsidRPr="1F50ED83">
        <w:rPr>
          <w:rFonts w:ascii="Times New Roman" w:eastAsia="Times New Roman" w:hAnsi="Times New Roman" w:cs="Times New Roman"/>
          <w:i/>
          <w:iCs/>
          <w:sz w:val="24"/>
          <w:szCs w:val="24"/>
        </w:rPr>
        <w:t>E. coli</w:t>
      </w:r>
      <w:r w:rsidRPr="1F50ED83">
        <w:rPr>
          <w:rFonts w:ascii="Times New Roman" w:eastAsia="Times New Roman" w:hAnsi="Times New Roman" w:cs="Times New Roman"/>
          <w:sz w:val="24"/>
          <w:szCs w:val="24"/>
        </w:rPr>
        <w:t xml:space="preserve"> may be associated with sample sources, particularly those linked to human disease and animals, suggesting that these sources might act as vectors for spreading antimicrobial-resistant bacteria into the environment (Olaru </w:t>
      </w:r>
      <w:r w:rsidRPr="1F50ED83">
        <w:rPr>
          <w:rFonts w:ascii="Times New Roman" w:eastAsia="Times New Roman" w:hAnsi="Times New Roman" w:cs="Times New Roman"/>
          <w:i/>
          <w:iCs/>
          <w:sz w:val="24"/>
          <w:szCs w:val="24"/>
        </w:rPr>
        <w:t>et al</w:t>
      </w:r>
      <w:r w:rsidRPr="1F50ED83">
        <w:rPr>
          <w:rFonts w:ascii="Times New Roman" w:eastAsia="Times New Roman" w:hAnsi="Times New Roman" w:cs="Times New Roman"/>
          <w:sz w:val="24"/>
          <w:szCs w:val="24"/>
        </w:rPr>
        <w:t xml:space="preserve">., 2023; Jalil </w:t>
      </w:r>
      <w:r w:rsidRPr="1F50ED83">
        <w:rPr>
          <w:rFonts w:ascii="Times New Roman" w:eastAsia="Times New Roman" w:hAnsi="Times New Roman" w:cs="Times New Roman"/>
          <w:i/>
          <w:iCs/>
          <w:sz w:val="24"/>
          <w:szCs w:val="24"/>
        </w:rPr>
        <w:t>et al</w:t>
      </w:r>
      <w:r w:rsidRPr="1F50ED83">
        <w:rPr>
          <w:rFonts w:ascii="Times New Roman" w:eastAsia="Times New Roman" w:hAnsi="Times New Roman" w:cs="Times New Roman"/>
          <w:sz w:val="24"/>
          <w:szCs w:val="24"/>
        </w:rPr>
        <w:t>., 2022)</w:t>
      </w:r>
      <w:r w:rsidR="1F50ED83" w:rsidRPr="1F50ED83">
        <w:rPr>
          <w:rFonts w:ascii="Times New Roman" w:hAnsi="Times New Roman" w:cs="Times New Roman"/>
          <w:sz w:val="24"/>
          <w:szCs w:val="24"/>
        </w:rPr>
        <w:t xml:space="preserve">. </w:t>
      </w:r>
    </w:p>
    <w:p w14:paraId="6F6D3FBF" w14:textId="2C04871F" w:rsidR="00975F1E" w:rsidRDefault="0F54D602">
      <w:pPr>
        <w:bidi w:val="0"/>
        <w:spacing w:after="0" w:line="240" w:lineRule="auto"/>
        <w:jc w:val="both"/>
        <w:rPr>
          <w:rFonts w:ascii="Times New Roman" w:hAnsi="Times New Roman" w:cs="Times New Roman"/>
          <w:sz w:val="24"/>
          <w:szCs w:val="24"/>
        </w:rPr>
      </w:pPr>
      <w:r w:rsidRPr="1F50ED83">
        <w:rPr>
          <w:rFonts w:ascii="Times New Roman" w:eastAsia="Times New Roman" w:hAnsi="Times New Roman" w:cs="Times New Roman"/>
          <w:sz w:val="24"/>
          <w:szCs w:val="24"/>
        </w:rPr>
        <w:t xml:space="preserve">Moreover, according to the results in Table 7, </w:t>
      </w:r>
      <w:r w:rsidR="001D52A3">
        <w:rPr>
          <w:rFonts w:ascii="Times New Roman" w:eastAsia="Times New Roman" w:hAnsi="Times New Roman" w:cs="Times New Roman"/>
          <w:i/>
          <w:iCs/>
          <w:sz w:val="24"/>
          <w:szCs w:val="24"/>
        </w:rPr>
        <w:t xml:space="preserve">IntI1 </w:t>
      </w:r>
      <w:r w:rsidRPr="1F50ED83">
        <w:rPr>
          <w:rFonts w:ascii="Times New Roman" w:eastAsia="Times New Roman" w:hAnsi="Times New Roman" w:cs="Times New Roman"/>
          <w:sz w:val="24"/>
          <w:szCs w:val="24"/>
        </w:rPr>
        <w:t xml:space="preserve">was detected in all reported phenotypes, with a frequency of 30 (51.72%). It was significantly associated (P ≤ 0.05) with phenotypes I [11 (17.74%)], II [6 (9.67%)], and IV [6 (12.9%)]. Additionally, the </w:t>
      </w:r>
      <w:r w:rsidRPr="1F50ED83">
        <w:rPr>
          <w:rFonts w:ascii="Times New Roman" w:eastAsia="Times New Roman" w:hAnsi="Times New Roman" w:cs="Times New Roman"/>
          <w:i/>
          <w:iCs/>
          <w:sz w:val="24"/>
          <w:szCs w:val="24"/>
        </w:rPr>
        <w:t>intI3</w:t>
      </w:r>
      <w:r w:rsidRPr="1F50ED83">
        <w:rPr>
          <w:rFonts w:ascii="Times New Roman" w:eastAsia="Times New Roman" w:hAnsi="Times New Roman" w:cs="Times New Roman"/>
          <w:sz w:val="24"/>
          <w:szCs w:val="24"/>
        </w:rPr>
        <w:t xml:space="preserve"> integron showed a significant association with phenotype I [4 (8.06%)], while </w:t>
      </w:r>
      <w:r w:rsidR="001D52A3">
        <w:rPr>
          <w:rFonts w:ascii="Times New Roman" w:eastAsia="Times New Roman" w:hAnsi="Times New Roman" w:cs="Times New Roman"/>
          <w:i/>
          <w:iCs/>
          <w:sz w:val="24"/>
          <w:szCs w:val="24"/>
        </w:rPr>
        <w:t>I</w:t>
      </w:r>
      <w:r w:rsidRPr="1F50ED83">
        <w:rPr>
          <w:rFonts w:ascii="Times New Roman" w:eastAsia="Times New Roman" w:hAnsi="Times New Roman" w:cs="Times New Roman"/>
          <w:i/>
          <w:iCs/>
          <w:sz w:val="24"/>
          <w:szCs w:val="24"/>
        </w:rPr>
        <w:t>ntI2</w:t>
      </w:r>
      <w:r w:rsidRPr="1F50ED83">
        <w:rPr>
          <w:rFonts w:ascii="Times New Roman" w:eastAsia="Times New Roman" w:hAnsi="Times New Roman" w:cs="Times New Roman"/>
          <w:sz w:val="24"/>
          <w:szCs w:val="24"/>
        </w:rPr>
        <w:t xml:space="preserve"> did not show a significant association with the other phenotypes recorded in our study. Generally, the frequency of integrons detected in the </w:t>
      </w:r>
      <w:r w:rsidRPr="1F50ED83">
        <w:rPr>
          <w:rFonts w:ascii="Times New Roman" w:eastAsia="Times New Roman" w:hAnsi="Times New Roman" w:cs="Times New Roman"/>
          <w:sz w:val="24"/>
          <w:szCs w:val="24"/>
        </w:rPr>
        <w:lastRenderedPageBreak/>
        <w:t xml:space="preserve">present study was relatively lower compared to other studies. For instance, Kargar </w:t>
      </w:r>
      <w:r w:rsidRPr="1F50ED83">
        <w:rPr>
          <w:rFonts w:ascii="Times New Roman" w:eastAsia="Times New Roman" w:hAnsi="Times New Roman" w:cs="Times New Roman"/>
          <w:i/>
          <w:iCs/>
          <w:sz w:val="24"/>
          <w:szCs w:val="24"/>
        </w:rPr>
        <w:t>et al</w:t>
      </w:r>
      <w:r w:rsidRPr="1F50ED83">
        <w:rPr>
          <w:rFonts w:ascii="Times New Roman" w:eastAsia="Times New Roman" w:hAnsi="Times New Roman" w:cs="Times New Roman"/>
          <w:sz w:val="24"/>
          <w:szCs w:val="24"/>
        </w:rPr>
        <w:t>. (2014) reported that class 1 and class 2 integrons were present in 78.26% and 76.81% of MDR isolates, respectively</w:t>
      </w:r>
      <w:r w:rsidR="1F50ED83" w:rsidRPr="1F50ED83">
        <w:rPr>
          <w:rFonts w:ascii="Times New Roman" w:hAnsi="Times New Roman" w:cs="Times New Roman"/>
          <w:sz w:val="24"/>
          <w:szCs w:val="24"/>
        </w:rPr>
        <w:t>.</w:t>
      </w:r>
    </w:p>
    <w:p w14:paraId="02F2C34E" w14:textId="77777777" w:rsidR="00975F1E" w:rsidRDefault="00975F1E">
      <w:pPr>
        <w:bidi w:val="0"/>
        <w:spacing w:after="0" w:line="240" w:lineRule="auto"/>
        <w:jc w:val="both"/>
        <w:rPr>
          <w:rFonts w:ascii="Times New Roman" w:hAnsi="Times New Roman" w:cs="Times New Roman"/>
          <w:sz w:val="24"/>
          <w:szCs w:val="24"/>
        </w:rPr>
      </w:pPr>
    </w:p>
    <w:p w14:paraId="740E6D30" w14:textId="68493FDE" w:rsidR="00975F1E" w:rsidRDefault="1F50ED83" w:rsidP="1F50ED83">
      <w:pPr>
        <w:bidi w:val="0"/>
        <w:spacing w:before="240" w:after="240" w:line="240" w:lineRule="auto"/>
        <w:jc w:val="both"/>
        <w:rPr>
          <w:rFonts w:ascii="Times New Roman" w:hAnsi="Times New Roman" w:cs="Times New Roman"/>
          <w:sz w:val="24"/>
          <w:szCs w:val="24"/>
        </w:rPr>
      </w:pPr>
      <w:r w:rsidRPr="1F50ED83">
        <w:rPr>
          <w:rFonts w:ascii="Times New Roman" w:hAnsi="Times New Roman" w:cs="Times New Roman"/>
          <w:sz w:val="24"/>
          <w:szCs w:val="24"/>
        </w:rPr>
        <w:t xml:space="preserve"> </w:t>
      </w:r>
      <w:r w:rsidR="3BB262E2" w:rsidRPr="1F50ED83">
        <w:rPr>
          <w:rFonts w:ascii="Times New Roman" w:eastAsia="Times New Roman" w:hAnsi="Times New Roman" w:cs="Times New Roman"/>
          <w:sz w:val="24"/>
          <w:szCs w:val="24"/>
        </w:rPr>
        <w:t xml:space="preserve">Moreover, according to Jones </w:t>
      </w:r>
      <w:r w:rsidR="3BB262E2" w:rsidRPr="1F50ED83">
        <w:rPr>
          <w:rFonts w:ascii="Times New Roman" w:eastAsia="Times New Roman" w:hAnsi="Times New Roman" w:cs="Times New Roman"/>
          <w:i/>
          <w:iCs/>
          <w:sz w:val="24"/>
          <w:szCs w:val="24"/>
        </w:rPr>
        <w:t>et al</w:t>
      </w:r>
      <w:r w:rsidR="3BB262E2" w:rsidRPr="1F50ED83">
        <w:rPr>
          <w:rFonts w:ascii="Times New Roman" w:eastAsia="Times New Roman" w:hAnsi="Times New Roman" w:cs="Times New Roman"/>
          <w:sz w:val="24"/>
          <w:szCs w:val="24"/>
        </w:rPr>
        <w:t xml:space="preserve">. (2003), classes 1 and 2 integrons were reported in 47% of MDR strains, while class 3 was not found in these strains. Rezaee </w:t>
      </w:r>
      <w:r w:rsidR="3BB262E2" w:rsidRPr="1F50ED83">
        <w:rPr>
          <w:rFonts w:ascii="Times New Roman" w:eastAsia="Times New Roman" w:hAnsi="Times New Roman" w:cs="Times New Roman"/>
          <w:i/>
          <w:iCs/>
          <w:sz w:val="24"/>
          <w:szCs w:val="24"/>
        </w:rPr>
        <w:t>et al</w:t>
      </w:r>
      <w:r w:rsidR="3BB262E2" w:rsidRPr="1F50ED83">
        <w:rPr>
          <w:rFonts w:ascii="Times New Roman" w:eastAsia="Times New Roman" w:hAnsi="Times New Roman" w:cs="Times New Roman"/>
          <w:sz w:val="24"/>
          <w:szCs w:val="24"/>
        </w:rPr>
        <w:t xml:space="preserve">. (2011) discovered 26.03% and 5.08% of class 1 and class 2 integrons, respectively, whereas Farshad </w:t>
      </w:r>
      <w:r w:rsidR="3BB262E2" w:rsidRPr="1F50ED83">
        <w:rPr>
          <w:rFonts w:ascii="Times New Roman" w:eastAsia="Times New Roman" w:hAnsi="Times New Roman" w:cs="Times New Roman"/>
          <w:i/>
          <w:iCs/>
          <w:sz w:val="24"/>
          <w:szCs w:val="24"/>
        </w:rPr>
        <w:t>et al</w:t>
      </w:r>
      <w:r w:rsidR="3BB262E2" w:rsidRPr="1F50ED83">
        <w:rPr>
          <w:rFonts w:ascii="Times New Roman" w:eastAsia="Times New Roman" w:hAnsi="Times New Roman" w:cs="Times New Roman"/>
          <w:sz w:val="24"/>
          <w:szCs w:val="24"/>
        </w:rPr>
        <w:t>. (2008) reported rates of 25.6% for class 1 integron and 41.10% for class 2 integron. The present study also revealed a clear correlation between class 1 integron and MDR E. coli isolated from the stool of diarrheal patients, aligning with the observation that class 1 is highly related to multiple resistances in Enterobacteriaceae in clinical settings (Martinez-</w:t>
      </w:r>
      <w:proofErr w:type="spellStart"/>
      <w:r w:rsidR="3BB262E2" w:rsidRPr="1F50ED83">
        <w:rPr>
          <w:rFonts w:ascii="Times New Roman" w:eastAsia="Times New Roman" w:hAnsi="Times New Roman" w:cs="Times New Roman"/>
          <w:sz w:val="24"/>
          <w:szCs w:val="24"/>
        </w:rPr>
        <w:t>Freijo</w:t>
      </w:r>
      <w:proofErr w:type="spellEnd"/>
      <w:r w:rsidR="3BB262E2" w:rsidRPr="1F50ED83">
        <w:rPr>
          <w:rFonts w:ascii="Times New Roman" w:eastAsia="Times New Roman" w:hAnsi="Times New Roman" w:cs="Times New Roman"/>
          <w:sz w:val="24"/>
          <w:szCs w:val="24"/>
        </w:rPr>
        <w:t xml:space="preserve"> </w:t>
      </w:r>
      <w:r w:rsidR="3BB262E2" w:rsidRPr="1F50ED83">
        <w:rPr>
          <w:rFonts w:ascii="Times New Roman" w:eastAsia="Times New Roman" w:hAnsi="Times New Roman" w:cs="Times New Roman"/>
          <w:i/>
          <w:iCs/>
          <w:sz w:val="24"/>
          <w:szCs w:val="24"/>
        </w:rPr>
        <w:t>et al</w:t>
      </w:r>
      <w:r w:rsidR="3BB262E2" w:rsidRPr="1F50ED83">
        <w:rPr>
          <w:rFonts w:ascii="Times New Roman" w:eastAsia="Times New Roman" w:hAnsi="Times New Roman" w:cs="Times New Roman"/>
          <w:sz w:val="24"/>
          <w:szCs w:val="24"/>
        </w:rPr>
        <w:t xml:space="preserve">., 1998). In contrast, our study reported </w:t>
      </w:r>
      <w:r w:rsidR="3BB262E2" w:rsidRPr="1F50ED83">
        <w:rPr>
          <w:rFonts w:ascii="Times New Roman" w:eastAsia="Times New Roman" w:hAnsi="Times New Roman" w:cs="Times New Roman"/>
          <w:i/>
          <w:iCs/>
          <w:sz w:val="24"/>
          <w:szCs w:val="24"/>
        </w:rPr>
        <w:t>intI3</w:t>
      </w:r>
      <w:r w:rsidR="3BB262E2" w:rsidRPr="1F50ED83">
        <w:rPr>
          <w:rFonts w:ascii="Times New Roman" w:eastAsia="Times New Roman" w:hAnsi="Times New Roman" w:cs="Times New Roman"/>
          <w:sz w:val="24"/>
          <w:szCs w:val="24"/>
        </w:rPr>
        <w:t xml:space="preserve"> in E. coli isolates at a frequency of 6 (9.67%), which differs from findings in studies from Australia (White </w:t>
      </w:r>
      <w:r w:rsidR="3BB262E2" w:rsidRPr="1F50ED83">
        <w:rPr>
          <w:rFonts w:ascii="Times New Roman" w:eastAsia="Times New Roman" w:hAnsi="Times New Roman" w:cs="Times New Roman"/>
          <w:i/>
          <w:iCs/>
          <w:sz w:val="24"/>
          <w:szCs w:val="24"/>
        </w:rPr>
        <w:t>et al</w:t>
      </w:r>
      <w:r w:rsidR="3BB262E2" w:rsidRPr="1F50ED83">
        <w:rPr>
          <w:rFonts w:ascii="Times New Roman" w:eastAsia="Times New Roman" w:hAnsi="Times New Roman" w:cs="Times New Roman"/>
          <w:sz w:val="24"/>
          <w:szCs w:val="24"/>
        </w:rPr>
        <w:t xml:space="preserve">., 2001), Korea (Yu </w:t>
      </w:r>
      <w:r w:rsidR="3BB262E2" w:rsidRPr="1F50ED83">
        <w:rPr>
          <w:rFonts w:ascii="Times New Roman" w:eastAsia="Times New Roman" w:hAnsi="Times New Roman" w:cs="Times New Roman"/>
          <w:i/>
          <w:iCs/>
          <w:sz w:val="24"/>
          <w:szCs w:val="24"/>
        </w:rPr>
        <w:t>et al</w:t>
      </w:r>
      <w:r w:rsidR="3BB262E2" w:rsidRPr="1F50ED83">
        <w:rPr>
          <w:rFonts w:ascii="Times New Roman" w:eastAsia="Times New Roman" w:hAnsi="Times New Roman" w:cs="Times New Roman"/>
          <w:sz w:val="24"/>
          <w:szCs w:val="24"/>
        </w:rPr>
        <w:t>., 2003), France (</w:t>
      </w:r>
      <w:proofErr w:type="spellStart"/>
      <w:r w:rsidR="3BB262E2" w:rsidRPr="1F50ED83">
        <w:rPr>
          <w:rFonts w:ascii="Times New Roman" w:eastAsia="Times New Roman" w:hAnsi="Times New Roman" w:cs="Times New Roman"/>
          <w:sz w:val="24"/>
          <w:szCs w:val="24"/>
        </w:rPr>
        <w:t>Skurnik</w:t>
      </w:r>
      <w:proofErr w:type="spellEnd"/>
      <w:r w:rsidR="3BB262E2" w:rsidRPr="1F50ED83">
        <w:rPr>
          <w:rFonts w:ascii="Times New Roman" w:eastAsia="Times New Roman" w:hAnsi="Times New Roman" w:cs="Times New Roman"/>
          <w:sz w:val="24"/>
          <w:szCs w:val="24"/>
        </w:rPr>
        <w:t xml:space="preserve"> </w:t>
      </w:r>
      <w:r w:rsidR="3BB262E2" w:rsidRPr="1F50ED83">
        <w:rPr>
          <w:rFonts w:ascii="Times New Roman" w:eastAsia="Times New Roman" w:hAnsi="Times New Roman" w:cs="Times New Roman"/>
          <w:i/>
          <w:iCs/>
          <w:sz w:val="24"/>
          <w:szCs w:val="24"/>
        </w:rPr>
        <w:t>et al</w:t>
      </w:r>
      <w:r w:rsidR="3BB262E2" w:rsidRPr="1F50ED83">
        <w:rPr>
          <w:rFonts w:ascii="Times New Roman" w:eastAsia="Times New Roman" w:hAnsi="Times New Roman" w:cs="Times New Roman"/>
          <w:sz w:val="24"/>
          <w:szCs w:val="24"/>
        </w:rPr>
        <w:t xml:space="preserve">., 2005), Spain (Machado </w:t>
      </w:r>
      <w:r w:rsidR="3BB262E2" w:rsidRPr="1F50ED83">
        <w:rPr>
          <w:rFonts w:ascii="Times New Roman" w:eastAsia="Times New Roman" w:hAnsi="Times New Roman" w:cs="Times New Roman"/>
          <w:i/>
          <w:iCs/>
          <w:sz w:val="24"/>
          <w:szCs w:val="24"/>
        </w:rPr>
        <w:t>et al</w:t>
      </w:r>
      <w:r w:rsidR="3BB262E2" w:rsidRPr="1F50ED83">
        <w:rPr>
          <w:rFonts w:ascii="Times New Roman" w:eastAsia="Times New Roman" w:hAnsi="Times New Roman" w:cs="Times New Roman"/>
          <w:sz w:val="24"/>
          <w:szCs w:val="24"/>
        </w:rPr>
        <w:t xml:space="preserve">., 2005), China (Su </w:t>
      </w:r>
      <w:r w:rsidR="3BB262E2" w:rsidRPr="1F50ED83">
        <w:rPr>
          <w:rFonts w:ascii="Times New Roman" w:eastAsia="Times New Roman" w:hAnsi="Times New Roman" w:cs="Times New Roman"/>
          <w:i/>
          <w:iCs/>
          <w:sz w:val="24"/>
          <w:szCs w:val="24"/>
        </w:rPr>
        <w:t>et al</w:t>
      </w:r>
      <w:r w:rsidR="3BB262E2" w:rsidRPr="1F50ED83">
        <w:rPr>
          <w:rFonts w:ascii="Times New Roman" w:eastAsia="Times New Roman" w:hAnsi="Times New Roman" w:cs="Times New Roman"/>
          <w:sz w:val="24"/>
          <w:szCs w:val="24"/>
        </w:rPr>
        <w:t xml:space="preserve">., 2006), Iran (Rezaee </w:t>
      </w:r>
      <w:r w:rsidR="3BB262E2" w:rsidRPr="1F50ED83">
        <w:rPr>
          <w:rFonts w:ascii="Times New Roman" w:eastAsia="Times New Roman" w:hAnsi="Times New Roman" w:cs="Times New Roman"/>
          <w:i/>
          <w:iCs/>
          <w:sz w:val="24"/>
          <w:szCs w:val="24"/>
        </w:rPr>
        <w:t>et al</w:t>
      </w:r>
      <w:r w:rsidR="3BB262E2" w:rsidRPr="1F50ED83">
        <w:rPr>
          <w:rFonts w:ascii="Times New Roman" w:eastAsia="Times New Roman" w:hAnsi="Times New Roman" w:cs="Times New Roman"/>
          <w:sz w:val="24"/>
          <w:szCs w:val="24"/>
        </w:rPr>
        <w:t xml:space="preserve">., 2012; Farshad </w:t>
      </w:r>
      <w:r w:rsidR="3BB262E2" w:rsidRPr="1F50ED83">
        <w:rPr>
          <w:rFonts w:ascii="Times New Roman" w:eastAsia="Times New Roman" w:hAnsi="Times New Roman" w:cs="Times New Roman"/>
          <w:i/>
          <w:iCs/>
          <w:sz w:val="24"/>
          <w:szCs w:val="24"/>
        </w:rPr>
        <w:t>et al</w:t>
      </w:r>
      <w:r w:rsidR="3BB262E2" w:rsidRPr="1F50ED83">
        <w:rPr>
          <w:rFonts w:ascii="Times New Roman" w:eastAsia="Times New Roman" w:hAnsi="Times New Roman" w:cs="Times New Roman"/>
          <w:sz w:val="24"/>
          <w:szCs w:val="24"/>
        </w:rPr>
        <w:t xml:space="preserve">., 2008; </w:t>
      </w:r>
      <w:proofErr w:type="spellStart"/>
      <w:r w:rsidR="3BB262E2" w:rsidRPr="1F50ED83">
        <w:rPr>
          <w:rFonts w:ascii="Times New Roman" w:eastAsia="Times New Roman" w:hAnsi="Times New Roman" w:cs="Times New Roman"/>
          <w:sz w:val="24"/>
          <w:szCs w:val="24"/>
        </w:rPr>
        <w:t>Ranjbaran</w:t>
      </w:r>
      <w:proofErr w:type="spellEnd"/>
      <w:r w:rsidR="3BB262E2" w:rsidRPr="1F50ED83">
        <w:rPr>
          <w:rFonts w:ascii="Times New Roman" w:eastAsia="Times New Roman" w:hAnsi="Times New Roman" w:cs="Times New Roman"/>
          <w:sz w:val="24"/>
          <w:szCs w:val="24"/>
        </w:rPr>
        <w:t xml:space="preserve"> </w:t>
      </w:r>
      <w:r w:rsidR="3BB262E2" w:rsidRPr="1F50ED83">
        <w:rPr>
          <w:rFonts w:ascii="Times New Roman" w:eastAsia="Times New Roman" w:hAnsi="Times New Roman" w:cs="Times New Roman"/>
          <w:i/>
          <w:iCs/>
          <w:sz w:val="24"/>
          <w:szCs w:val="24"/>
        </w:rPr>
        <w:t>et al</w:t>
      </w:r>
      <w:r w:rsidR="3BB262E2" w:rsidRPr="1F50ED83">
        <w:rPr>
          <w:rFonts w:ascii="Times New Roman" w:eastAsia="Times New Roman" w:hAnsi="Times New Roman" w:cs="Times New Roman"/>
          <w:sz w:val="24"/>
          <w:szCs w:val="24"/>
        </w:rPr>
        <w:t>., 2013), Japan (</w:t>
      </w:r>
      <w:proofErr w:type="spellStart"/>
      <w:r w:rsidR="3BB262E2" w:rsidRPr="1F50ED83">
        <w:rPr>
          <w:rFonts w:ascii="Times New Roman" w:eastAsia="Times New Roman" w:hAnsi="Times New Roman" w:cs="Times New Roman"/>
          <w:sz w:val="24"/>
          <w:szCs w:val="24"/>
        </w:rPr>
        <w:t>Japoni</w:t>
      </w:r>
      <w:proofErr w:type="spellEnd"/>
      <w:r w:rsidR="3BB262E2" w:rsidRPr="1F50ED83">
        <w:rPr>
          <w:rFonts w:ascii="Times New Roman" w:eastAsia="Times New Roman" w:hAnsi="Times New Roman" w:cs="Times New Roman"/>
          <w:sz w:val="24"/>
          <w:szCs w:val="24"/>
        </w:rPr>
        <w:t xml:space="preserve"> </w:t>
      </w:r>
      <w:r w:rsidR="3BB262E2" w:rsidRPr="1F50ED83">
        <w:rPr>
          <w:rFonts w:ascii="Times New Roman" w:eastAsia="Times New Roman" w:hAnsi="Times New Roman" w:cs="Times New Roman"/>
          <w:i/>
          <w:iCs/>
          <w:sz w:val="24"/>
          <w:szCs w:val="24"/>
        </w:rPr>
        <w:t>et al</w:t>
      </w:r>
      <w:r w:rsidR="3BB262E2" w:rsidRPr="1F50ED83">
        <w:rPr>
          <w:rFonts w:ascii="Times New Roman" w:eastAsia="Times New Roman" w:hAnsi="Times New Roman" w:cs="Times New Roman"/>
          <w:sz w:val="24"/>
          <w:szCs w:val="24"/>
        </w:rPr>
        <w:t>., 2008), and Taiwan (</w:t>
      </w:r>
      <w:proofErr w:type="spellStart"/>
      <w:r w:rsidR="3BB262E2" w:rsidRPr="1F50ED83">
        <w:rPr>
          <w:rFonts w:ascii="Times New Roman" w:eastAsia="Times New Roman" w:hAnsi="Times New Roman" w:cs="Times New Roman"/>
          <w:sz w:val="24"/>
          <w:szCs w:val="24"/>
        </w:rPr>
        <w:t>Vinué</w:t>
      </w:r>
      <w:proofErr w:type="spellEnd"/>
      <w:r w:rsidR="3BB262E2" w:rsidRPr="1F50ED83">
        <w:rPr>
          <w:rFonts w:ascii="Times New Roman" w:eastAsia="Times New Roman" w:hAnsi="Times New Roman" w:cs="Times New Roman"/>
          <w:sz w:val="24"/>
          <w:szCs w:val="24"/>
        </w:rPr>
        <w:t xml:space="preserve"> </w:t>
      </w:r>
      <w:r w:rsidR="3BB262E2" w:rsidRPr="1F50ED83">
        <w:rPr>
          <w:rFonts w:ascii="Times New Roman" w:eastAsia="Times New Roman" w:hAnsi="Times New Roman" w:cs="Times New Roman"/>
          <w:i/>
          <w:iCs/>
          <w:sz w:val="24"/>
          <w:szCs w:val="24"/>
        </w:rPr>
        <w:t>et al</w:t>
      </w:r>
      <w:r w:rsidR="3BB262E2" w:rsidRPr="1F50ED83">
        <w:rPr>
          <w:rFonts w:ascii="Times New Roman" w:eastAsia="Times New Roman" w:hAnsi="Times New Roman" w:cs="Times New Roman"/>
          <w:sz w:val="24"/>
          <w:szCs w:val="24"/>
        </w:rPr>
        <w:t xml:space="preserve">., 2008). However, it aligns with the result of Kargar </w:t>
      </w:r>
      <w:r w:rsidR="3BB262E2" w:rsidRPr="1F50ED83">
        <w:rPr>
          <w:rFonts w:ascii="Times New Roman" w:eastAsia="Times New Roman" w:hAnsi="Times New Roman" w:cs="Times New Roman"/>
          <w:i/>
          <w:iCs/>
          <w:sz w:val="24"/>
          <w:szCs w:val="24"/>
        </w:rPr>
        <w:t>et al</w:t>
      </w:r>
      <w:r w:rsidR="3BB262E2" w:rsidRPr="1F50ED83">
        <w:rPr>
          <w:rFonts w:ascii="Times New Roman" w:eastAsia="Times New Roman" w:hAnsi="Times New Roman" w:cs="Times New Roman"/>
          <w:sz w:val="24"/>
          <w:szCs w:val="24"/>
        </w:rPr>
        <w:t>. (2014), who found class 3 integrons in 26.09% of MDR E. coli isolates.</w:t>
      </w:r>
    </w:p>
    <w:p w14:paraId="694FEAD9" w14:textId="04BF85C9" w:rsidR="00975F1E" w:rsidRDefault="3BB262E2" w:rsidP="1F50ED83">
      <w:pPr>
        <w:bidi w:val="0"/>
        <w:spacing w:before="240" w:after="240" w:line="240" w:lineRule="auto"/>
        <w:jc w:val="both"/>
      </w:pPr>
      <w:r w:rsidRPr="1F50ED83">
        <w:rPr>
          <w:rFonts w:ascii="Times New Roman" w:eastAsia="Times New Roman" w:hAnsi="Times New Roman" w:cs="Times New Roman"/>
          <w:sz w:val="24"/>
          <w:szCs w:val="24"/>
        </w:rPr>
        <w:t xml:space="preserve">Furthermore, based on Table 5 and Table 7, there is a significant correlation (P ≤ 0.05) between </w:t>
      </w:r>
      <w:r w:rsidR="001D52A3">
        <w:rPr>
          <w:rFonts w:ascii="Times New Roman" w:eastAsia="Times New Roman" w:hAnsi="Times New Roman" w:cs="Times New Roman"/>
          <w:i/>
          <w:iCs/>
          <w:sz w:val="24"/>
          <w:szCs w:val="24"/>
        </w:rPr>
        <w:t>IntI1</w:t>
      </w:r>
      <w:r w:rsidR="00455681">
        <w:rPr>
          <w:rFonts w:ascii="Times New Roman" w:eastAsia="Times New Roman" w:hAnsi="Times New Roman" w:cs="Times New Roman"/>
          <w:i/>
          <w:iCs/>
          <w:sz w:val="24"/>
          <w:szCs w:val="24"/>
        </w:rPr>
        <w:t xml:space="preserve"> </w:t>
      </w:r>
      <w:r w:rsidRPr="1F50ED83">
        <w:rPr>
          <w:rFonts w:ascii="Times New Roman" w:eastAsia="Times New Roman" w:hAnsi="Times New Roman" w:cs="Times New Roman"/>
          <w:sz w:val="24"/>
          <w:szCs w:val="24"/>
        </w:rPr>
        <w:t xml:space="preserve">and resistance to erythromycin, tetracycline, cefotaxime, and ciprofloxacin, and between </w:t>
      </w:r>
      <w:r w:rsidR="00C84A55">
        <w:rPr>
          <w:rFonts w:ascii="Times New Roman" w:eastAsia="Times New Roman" w:hAnsi="Times New Roman" w:cs="Times New Roman"/>
          <w:i/>
          <w:iCs/>
          <w:sz w:val="24"/>
          <w:szCs w:val="24"/>
        </w:rPr>
        <w:t>I</w:t>
      </w:r>
      <w:r w:rsidRPr="1F50ED83">
        <w:rPr>
          <w:rFonts w:ascii="Times New Roman" w:eastAsia="Times New Roman" w:hAnsi="Times New Roman" w:cs="Times New Roman"/>
          <w:i/>
          <w:iCs/>
          <w:sz w:val="24"/>
          <w:szCs w:val="24"/>
        </w:rPr>
        <w:t>ntI3</w:t>
      </w:r>
      <w:r w:rsidRPr="1F50ED83">
        <w:rPr>
          <w:rFonts w:ascii="Times New Roman" w:eastAsia="Times New Roman" w:hAnsi="Times New Roman" w:cs="Times New Roman"/>
          <w:sz w:val="24"/>
          <w:szCs w:val="24"/>
        </w:rPr>
        <w:t xml:space="preserve"> and resistance to penicillin.</w:t>
      </w:r>
    </w:p>
    <w:p w14:paraId="74FC70AA" w14:textId="713E0EAA" w:rsidR="00975F1E" w:rsidRDefault="3BB262E2" w:rsidP="1F50ED83">
      <w:pPr>
        <w:bidi w:val="0"/>
        <w:spacing w:before="240" w:after="240" w:line="240" w:lineRule="auto"/>
        <w:jc w:val="both"/>
      </w:pPr>
      <w:r w:rsidRPr="1F50ED83">
        <w:rPr>
          <w:rFonts w:ascii="Times New Roman" w:eastAsia="Times New Roman" w:hAnsi="Times New Roman" w:cs="Times New Roman"/>
          <w:sz w:val="24"/>
          <w:szCs w:val="24"/>
        </w:rPr>
        <w:t xml:space="preserve">Several studies have investigated the occurrence of various integron classes and their association with drug resistance. Kargar </w:t>
      </w:r>
      <w:r w:rsidRPr="1F50ED83">
        <w:rPr>
          <w:rFonts w:ascii="Times New Roman" w:eastAsia="Times New Roman" w:hAnsi="Times New Roman" w:cs="Times New Roman"/>
          <w:i/>
          <w:iCs/>
          <w:sz w:val="24"/>
          <w:szCs w:val="24"/>
        </w:rPr>
        <w:t>et al</w:t>
      </w:r>
      <w:r w:rsidRPr="1F50ED83">
        <w:rPr>
          <w:rFonts w:ascii="Times New Roman" w:eastAsia="Times New Roman" w:hAnsi="Times New Roman" w:cs="Times New Roman"/>
          <w:sz w:val="24"/>
          <w:szCs w:val="24"/>
        </w:rPr>
        <w:t xml:space="preserve">. (2014) reported a substantial connection between class 1 integrons and resistance to ampicillin, gentamicin, ciprofloxacin, co-trimoxazole, and nalidixic acid. Other studies have also noted a correlation between resistance to quinolones, </w:t>
      </w:r>
      <w:r w:rsidRPr="1F50ED83">
        <w:rPr>
          <w:rFonts w:ascii="Times New Roman" w:eastAsia="Times New Roman" w:hAnsi="Times New Roman" w:cs="Times New Roman"/>
          <w:sz w:val="24"/>
          <w:szCs w:val="24"/>
        </w:rPr>
        <w:t xml:space="preserve">trimethoprim, chloramphenicol, and beta-lactams with the presence of specific integrons (Su </w:t>
      </w:r>
      <w:r w:rsidRPr="1F50ED83">
        <w:rPr>
          <w:rFonts w:ascii="Times New Roman" w:eastAsia="Times New Roman" w:hAnsi="Times New Roman" w:cs="Times New Roman"/>
          <w:i/>
          <w:iCs/>
          <w:sz w:val="24"/>
          <w:szCs w:val="24"/>
        </w:rPr>
        <w:t>et al</w:t>
      </w:r>
      <w:r w:rsidRPr="1F50ED83">
        <w:rPr>
          <w:rFonts w:ascii="Times New Roman" w:eastAsia="Times New Roman" w:hAnsi="Times New Roman" w:cs="Times New Roman"/>
          <w:sz w:val="24"/>
          <w:szCs w:val="24"/>
        </w:rPr>
        <w:t xml:space="preserve">., 2006; Chang </w:t>
      </w:r>
      <w:r w:rsidRPr="1F50ED83">
        <w:rPr>
          <w:rFonts w:ascii="Times New Roman" w:eastAsia="Times New Roman" w:hAnsi="Times New Roman" w:cs="Times New Roman"/>
          <w:i/>
          <w:iCs/>
          <w:sz w:val="24"/>
          <w:szCs w:val="24"/>
        </w:rPr>
        <w:t>et al</w:t>
      </w:r>
      <w:r w:rsidRPr="1F50ED83">
        <w:rPr>
          <w:rFonts w:ascii="Times New Roman" w:eastAsia="Times New Roman" w:hAnsi="Times New Roman" w:cs="Times New Roman"/>
          <w:sz w:val="24"/>
          <w:szCs w:val="24"/>
        </w:rPr>
        <w:t xml:space="preserve">., 2000; Singh </w:t>
      </w:r>
      <w:r w:rsidRPr="1F50ED83">
        <w:rPr>
          <w:rFonts w:ascii="Times New Roman" w:eastAsia="Times New Roman" w:hAnsi="Times New Roman" w:cs="Times New Roman"/>
          <w:i/>
          <w:iCs/>
          <w:sz w:val="24"/>
          <w:szCs w:val="24"/>
        </w:rPr>
        <w:t>et al</w:t>
      </w:r>
      <w:r w:rsidRPr="1F50ED83">
        <w:rPr>
          <w:rFonts w:ascii="Times New Roman" w:eastAsia="Times New Roman" w:hAnsi="Times New Roman" w:cs="Times New Roman"/>
          <w:sz w:val="24"/>
          <w:szCs w:val="24"/>
        </w:rPr>
        <w:t xml:space="preserve">., 2005). In contrast, our study found no connection between </w:t>
      </w:r>
      <w:proofErr w:type="spellStart"/>
      <w:r w:rsidRPr="1F50ED83">
        <w:rPr>
          <w:rFonts w:ascii="Times New Roman" w:eastAsia="Times New Roman" w:hAnsi="Times New Roman" w:cs="Times New Roman"/>
          <w:sz w:val="24"/>
          <w:szCs w:val="24"/>
        </w:rPr>
        <w:t>fosfomycin</w:t>
      </w:r>
      <w:proofErr w:type="spellEnd"/>
      <w:r w:rsidRPr="1F50ED83">
        <w:rPr>
          <w:rFonts w:ascii="Times New Roman" w:eastAsia="Times New Roman" w:hAnsi="Times New Roman" w:cs="Times New Roman"/>
          <w:sz w:val="24"/>
          <w:szCs w:val="24"/>
        </w:rPr>
        <w:t xml:space="preserve"> and </w:t>
      </w:r>
      <w:r w:rsidRPr="1F50ED83">
        <w:rPr>
          <w:rFonts w:ascii="Times New Roman" w:eastAsia="Times New Roman" w:hAnsi="Times New Roman" w:cs="Times New Roman"/>
          <w:i/>
          <w:iCs/>
          <w:sz w:val="24"/>
          <w:szCs w:val="24"/>
        </w:rPr>
        <w:t>intI3</w:t>
      </w:r>
      <w:r w:rsidRPr="1F50ED83">
        <w:rPr>
          <w:rFonts w:ascii="Times New Roman" w:eastAsia="Times New Roman" w:hAnsi="Times New Roman" w:cs="Times New Roman"/>
          <w:sz w:val="24"/>
          <w:szCs w:val="24"/>
        </w:rPr>
        <w:t xml:space="preserve">, cotrimoxazole with </w:t>
      </w:r>
      <w:r w:rsidR="001D52A3">
        <w:rPr>
          <w:rFonts w:ascii="Times New Roman" w:eastAsia="Times New Roman" w:hAnsi="Times New Roman" w:cs="Times New Roman"/>
          <w:i/>
          <w:iCs/>
          <w:sz w:val="24"/>
          <w:szCs w:val="24"/>
        </w:rPr>
        <w:t>I</w:t>
      </w:r>
      <w:r w:rsidRPr="1F50ED83">
        <w:rPr>
          <w:rFonts w:ascii="Times New Roman" w:eastAsia="Times New Roman" w:hAnsi="Times New Roman" w:cs="Times New Roman"/>
          <w:i/>
          <w:iCs/>
          <w:sz w:val="24"/>
          <w:szCs w:val="24"/>
        </w:rPr>
        <w:t>ntI2</w:t>
      </w:r>
      <w:r w:rsidRPr="1F50ED83">
        <w:rPr>
          <w:rFonts w:ascii="Times New Roman" w:eastAsia="Times New Roman" w:hAnsi="Times New Roman" w:cs="Times New Roman"/>
          <w:sz w:val="24"/>
          <w:szCs w:val="24"/>
        </w:rPr>
        <w:t xml:space="preserve"> and </w:t>
      </w:r>
      <w:r w:rsidR="001D52A3">
        <w:rPr>
          <w:rFonts w:ascii="Times New Roman" w:eastAsia="Times New Roman" w:hAnsi="Times New Roman" w:cs="Times New Roman"/>
          <w:i/>
          <w:iCs/>
          <w:sz w:val="24"/>
          <w:szCs w:val="24"/>
        </w:rPr>
        <w:t>I</w:t>
      </w:r>
      <w:r w:rsidRPr="1F50ED83">
        <w:rPr>
          <w:rFonts w:ascii="Times New Roman" w:eastAsia="Times New Roman" w:hAnsi="Times New Roman" w:cs="Times New Roman"/>
          <w:i/>
          <w:iCs/>
          <w:sz w:val="24"/>
          <w:szCs w:val="24"/>
        </w:rPr>
        <w:t>ntI3</w:t>
      </w:r>
      <w:r w:rsidRPr="1F50ED83">
        <w:rPr>
          <w:rFonts w:ascii="Times New Roman" w:eastAsia="Times New Roman" w:hAnsi="Times New Roman" w:cs="Times New Roman"/>
          <w:sz w:val="24"/>
          <w:szCs w:val="24"/>
        </w:rPr>
        <w:t xml:space="preserve">, or chloramphenicol with </w:t>
      </w:r>
      <w:r w:rsidR="001D52A3">
        <w:rPr>
          <w:rFonts w:ascii="Times New Roman" w:eastAsia="Times New Roman" w:hAnsi="Times New Roman" w:cs="Times New Roman"/>
          <w:i/>
          <w:iCs/>
          <w:sz w:val="24"/>
          <w:szCs w:val="24"/>
        </w:rPr>
        <w:t>I</w:t>
      </w:r>
      <w:r w:rsidRPr="1F50ED83">
        <w:rPr>
          <w:rFonts w:ascii="Times New Roman" w:eastAsia="Times New Roman" w:hAnsi="Times New Roman" w:cs="Times New Roman"/>
          <w:i/>
          <w:iCs/>
          <w:sz w:val="24"/>
          <w:szCs w:val="24"/>
        </w:rPr>
        <w:t>ntI3</w:t>
      </w:r>
      <w:r w:rsidRPr="1F50ED83">
        <w:rPr>
          <w:rFonts w:ascii="Times New Roman" w:eastAsia="Times New Roman" w:hAnsi="Times New Roman" w:cs="Times New Roman"/>
          <w:sz w:val="24"/>
          <w:szCs w:val="24"/>
        </w:rPr>
        <w:t xml:space="preserve">. These discrepancies could be attributed to the limited occurrence and detection of </w:t>
      </w:r>
      <w:r w:rsidR="001D52A3">
        <w:rPr>
          <w:rFonts w:ascii="Times New Roman" w:eastAsia="Times New Roman" w:hAnsi="Times New Roman" w:cs="Times New Roman"/>
          <w:i/>
          <w:iCs/>
          <w:sz w:val="24"/>
          <w:szCs w:val="24"/>
        </w:rPr>
        <w:t>I</w:t>
      </w:r>
      <w:r w:rsidRPr="1F50ED83">
        <w:rPr>
          <w:rFonts w:ascii="Times New Roman" w:eastAsia="Times New Roman" w:hAnsi="Times New Roman" w:cs="Times New Roman"/>
          <w:i/>
          <w:iCs/>
          <w:sz w:val="24"/>
          <w:szCs w:val="24"/>
        </w:rPr>
        <w:t>ntI2</w:t>
      </w:r>
      <w:r w:rsidRPr="1F50ED83">
        <w:rPr>
          <w:rFonts w:ascii="Times New Roman" w:eastAsia="Times New Roman" w:hAnsi="Times New Roman" w:cs="Times New Roman"/>
          <w:sz w:val="24"/>
          <w:szCs w:val="24"/>
        </w:rPr>
        <w:t xml:space="preserve"> and </w:t>
      </w:r>
      <w:r w:rsidR="001D52A3">
        <w:rPr>
          <w:rFonts w:ascii="Times New Roman" w:eastAsia="Times New Roman" w:hAnsi="Times New Roman" w:cs="Times New Roman"/>
          <w:i/>
          <w:iCs/>
          <w:sz w:val="24"/>
          <w:szCs w:val="24"/>
        </w:rPr>
        <w:t>I</w:t>
      </w:r>
      <w:r w:rsidRPr="1F50ED83">
        <w:rPr>
          <w:rFonts w:ascii="Times New Roman" w:eastAsia="Times New Roman" w:hAnsi="Times New Roman" w:cs="Times New Roman"/>
          <w:i/>
          <w:iCs/>
          <w:sz w:val="24"/>
          <w:szCs w:val="24"/>
        </w:rPr>
        <w:t>ntI3</w:t>
      </w:r>
      <w:r w:rsidRPr="1F50ED83">
        <w:rPr>
          <w:rFonts w:ascii="Times New Roman" w:eastAsia="Times New Roman" w:hAnsi="Times New Roman" w:cs="Times New Roman"/>
          <w:sz w:val="24"/>
          <w:szCs w:val="24"/>
        </w:rPr>
        <w:t xml:space="preserve"> in our study.</w:t>
      </w:r>
    </w:p>
    <w:p w14:paraId="41E0161F" w14:textId="5DBDA116" w:rsidR="00975F1E" w:rsidRDefault="3BB262E2" w:rsidP="1F50ED83">
      <w:pPr>
        <w:bidi w:val="0"/>
        <w:spacing w:before="240" w:after="240" w:line="240" w:lineRule="auto"/>
        <w:jc w:val="both"/>
      </w:pPr>
      <w:r w:rsidRPr="1F50ED83">
        <w:rPr>
          <w:rFonts w:ascii="Times New Roman" w:eastAsia="Times New Roman" w:hAnsi="Times New Roman" w:cs="Times New Roman"/>
          <w:sz w:val="24"/>
          <w:szCs w:val="24"/>
        </w:rPr>
        <w:t xml:space="preserve">Ploy </w:t>
      </w:r>
      <w:r w:rsidRPr="1F50ED83">
        <w:rPr>
          <w:rFonts w:ascii="Times New Roman" w:eastAsia="Times New Roman" w:hAnsi="Times New Roman" w:cs="Times New Roman"/>
          <w:i/>
          <w:iCs/>
          <w:sz w:val="24"/>
          <w:szCs w:val="24"/>
        </w:rPr>
        <w:t>et al</w:t>
      </w:r>
      <w:r w:rsidRPr="1F50ED83">
        <w:rPr>
          <w:rFonts w:ascii="Times New Roman" w:eastAsia="Times New Roman" w:hAnsi="Times New Roman" w:cs="Times New Roman"/>
          <w:sz w:val="24"/>
          <w:szCs w:val="24"/>
        </w:rPr>
        <w:t xml:space="preserve">. (2003) noted that class 3 integrons show limited presence in some bacteria, such as E. coli. However, a class 3 integron carrying </w:t>
      </w:r>
      <w:r w:rsidRPr="1F50ED83">
        <w:rPr>
          <w:rFonts w:ascii="Times New Roman" w:eastAsia="Times New Roman" w:hAnsi="Times New Roman" w:cs="Times New Roman"/>
          <w:i/>
          <w:iCs/>
          <w:sz w:val="24"/>
          <w:szCs w:val="24"/>
        </w:rPr>
        <w:t>blaGES-1</w:t>
      </w:r>
      <w:r w:rsidRPr="1F50ED83">
        <w:rPr>
          <w:rFonts w:ascii="Times New Roman" w:eastAsia="Times New Roman" w:hAnsi="Times New Roman" w:cs="Times New Roman"/>
          <w:sz w:val="24"/>
          <w:szCs w:val="24"/>
        </w:rPr>
        <w:t xml:space="preserve"> has recently been associated with </w:t>
      </w:r>
      <w:proofErr w:type="spellStart"/>
      <w:r w:rsidRPr="1F50ED83">
        <w:rPr>
          <w:rFonts w:ascii="Times New Roman" w:eastAsia="Times New Roman" w:hAnsi="Times New Roman" w:cs="Times New Roman"/>
          <w:sz w:val="24"/>
          <w:szCs w:val="24"/>
        </w:rPr>
        <w:t>IncQ</w:t>
      </w:r>
      <w:proofErr w:type="spellEnd"/>
      <w:r w:rsidRPr="1F50ED83">
        <w:rPr>
          <w:rFonts w:ascii="Times New Roman" w:eastAsia="Times New Roman" w:hAnsi="Times New Roman" w:cs="Times New Roman"/>
          <w:sz w:val="24"/>
          <w:szCs w:val="24"/>
        </w:rPr>
        <w:t xml:space="preserve"> plasmids in some E. coli (Collis</w:t>
      </w:r>
      <w:r w:rsidRPr="1F50ED83">
        <w:rPr>
          <w:rFonts w:ascii="Times New Roman" w:eastAsia="Times New Roman" w:hAnsi="Times New Roman" w:cs="Times New Roman"/>
          <w:i/>
          <w:iCs/>
          <w:sz w:val="24"/>
          <w:szCs w:val="24"/>
        </w:rPr>
        <w:t xml:space="preserve"> et al</w:t>
      </w:r>
      <w:r w:rsidRPr="1F50ED83">
        <w:rPr>
          <w:rFonts w:ascii="Times New Roman" w:eastAsia="Times New Roman" w:hAnsi="Times New Roman" w:cs="Times New Roman"/>
          <w:sz w:val="24"/>
          <w:szCs w:val="24"/>
        </w:rPr>
        <w:t xml:space="preserve">., 2002). Rowe-Magnus </w:t>
      </w:r>
      <w:r w:rsidRPr="1F50ED83">
        <w:rPr>
          <w:rFonts w:ascii="Times New Roman" w:eastAsia="Times New Roman" w:hAnsi="Times New Roman" w:cs="Times New Roman"/>
          <w:i/>
          <w:iCs/>
          <w:sz w:val="24"/>
          <w:szCs w:val="24"/>
        </w:rPr>
        <w:t>et al</w:t>
      </w:r>
      <w:r w:rsidRPr="1F50ED83">
        <w:rPr>
          <w:rFonts w:ascii="Times New Roman" w:eastAsia="Times New Roman" w:hAnsi="Times New Roman" w:cs="Times New Roman"/>
          <w:sz w:val="24"/>
          <w:szCs w:val="24"/>
        </w:rPr>
        <w:t>. (2001) reported that the incidence of class 3 integrons has varied, ranging from 0% to 10%, with sporadic reports of 7% in positive veterinary isolates.</w:t>
      </w:r>
    </w:p>
    <w:p w14:paraId="19219836" w14:textId="77777777" w:rsidR="00975F1E" w:rsidRDefault="00975F1E">
      <w:pPr>
        <w:bidi w:val="0"/>
        <w:spacing w:after="0" w:line="240" w:lineRule="auto"/>
        <w:jc w:val="both"/>
        <w:rPr>
          <w:rFonts w:ascii="Times New Roman" w:hAnsi="Times New Roman" w:cs="Times New Roman"/>
          <w:sz w:val="24"/>
          <w:szCs w:val="24"/>
        </w:rPr>
      </w:pPr>
    </w:p>
    <w:p w14:paraId="5982921E" w14:textId="77777777" w:rsidR="00975F1E" w:rsidRDefault="00000000">
      <w:pPr>
        <w:bidi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296FEF7D" w14:textId="77777777" w:rsidR="00975F1E" w:rsidRDefault="00975F1E">
      <w:pPr>
        <w:bidi w:val="0"/>
        <w:spacing w:after="0" w:line="240" w:lineRule="auto"/>
        <w:jc w:val="both"/>
        <w:rPr>
          <w:rFonts w:ascii="Times New Roman" w:hAnsi="Times New Roman" w:cs="Times New Roman"/>
          <w:b/>
          <w:bCs/>
          <w:sz w:val="24"/>
          <w:szCs w:val="24"/>
        </w:rPr>
      </w:pPr>
    </w:p>
    <w:p w14:paraId="43E3B45A" w14:textId="0E4992CC" w:rsidR="00975F1E" w:rsidRDefault="4202152A">
      <w:pPr>
        <w:bidi w:val="0"/>
        <w:spacing w:after="0" w:line="240" w:lineRule="auto"/>
        <w:jc w:val="both"/>
        <w:rPr>
          <w:rFonts w:ascii="Times New Roman" w:hAnsi="Times New Roman" w:cs="Times New Roman"/>
          <w:sz w:val="24"/>
          <w:szCs w:val="24"/>
        </w:rPr>
      </w:pPr>
      <w:r w:rsidRPr="1F50ED83">
        <w:rPr>
          <w:rFonts w:ascii="Times New Roman" w:eastAsia="Times New Roman" w:hAnsi="Times New Roman" w:cs="Times New Roman"/>
          <w:sz w:val="24"/>
          <w:szCs w:val="24"/>
        </w:rPr>
        <w:t xml:space="preserve">We conclude that integrons, particularly </w:t>
      </w:r>
      <w:r w:rsidR="001D52A3">
        <w:rPr>
          <w:rFonts w:ascii="Times New Roman" w:eastAsia="Times New Roman" w:hAnsi="Times New Roman" w:cs="Times New Roman"/>
          <w:i/>
          <w:iCs/>
          <w:sz w:val="24"/>
          <w:szCs w:val="24"/>
        </w:rPr>
        <w:t xml:space="preserve">IntI1 </w:t>
      </w:r>
      <w:r w:rsidRPr="1F50ED83">
        <w:rPr>
          <w:rFonts w:ascii="Times New Roman" w:eastAsia="Times New Roman" w:hAnsi="Times New Roman" w:cs="Times New Roman"/>
          <w:sz w:val="24"/>
          <w:szCs w:val="24"/>
        </w:rPr>
        <w:t xml:space="preserve">, are major genetic determinants of multidrug-resistant (MDR) strains in </w:t>
      </w:r>
      <w:r w:rsidRPr="1F50ED83">
        <w:rPr>
          <w:rFonts w:ascii="Times New Roman" w:eastAsia="Times New Roman" w:hAnsi="Times New Roman" w:cs="Times New Roman"/>
          <w:i/>
          <w:iCs/>
          <w:sz w:val="24"/>
          <w:szCs w:val="24"/>
        </w:rPr>
        <w:t>E. coli</w:t>
      </w:r>
      <w:r w:rsidRPr="1F50ED83">
        <w:rPr>
          <w:rFonts w:ascii="Times New Roman" w:eastAsia="Times New Roman" w:hAnsi="Times New Roman" w:cs="Times New Roman"/>
          <w:sz w:val="24"/>
          <w:szCs w:val="24"/>
        </w:rPr>
        <w:t xml:space="preserve">. These components play a crucial role in the horizontal transfer of genes associated with antibiotic resistance, significantly impacting the prevalence of MDR </w:t>
      </w:r>
      <w:r w:rsidRPr="1F50ED83">
        <w:rPr>
          <w:rFonts w:ascii="Times New Roman" w:eastAsia="Times New Roman" w:hAnsi="Times New Roman" w:cs="Times New Roman"/>
          <w:i/>
          <w:iCs/>
          <w:sz w:val="24"/>
          <w:szCs w:val="24"/>
        </w:rPr>
        <w:t>E. coli</w:t>
      </w:r>
      <w:r w:rsidRPr="1F50ED83">
        <w:rPr>
          <w:rFonts w:ascii="Times New Roman" w:eastAsia="Times New Roman" w:hAnsi="Times New Roman" w:cs="Times New Roman"/>
          <w:sz w:val="24"/>
          <w:szCs w:val="24"/>
        </w:rPr>
        <w:t xml:space="preserve"> isolated from clinical cases</w:t>
      </w:r>
      <w:r w:rsidR="1F50ED83" w:rsidRPr="1F50ED83">
        <w:rPr>
          <w:rFonts w:ascii="Times New Roman" w:hAnsi="Times New Roman" w:cs="Times New Roman"/>
          <w:sz w:val="24"/>
          <w:szCs w:val="24"/>
        </w:rPr>
        <w:t>.</w:t>
      </w:r>
    </w:p>
    <w:p w14:paraId="7194DBDC" w14:textId="77777777" w:rsidR="00975F1E" w:rsidRDefault="00975F1E">
      <w:pPr>
        <w:bidi w:val="0"/>
        <w:spacing w:after="0" w:line="240" w:lineRule="auto"/>
        <w:jc w:val="both"/>
        <w:rPr>
          <w:rFonts w:ascii="Times New Roman" w:hAnsi="Times New Roman" w:cs="Times New Roman"/>
          <w:sz w:val="24"/>
          <w:szCs w:val="24"/>
        </w:rPr>
      </w:pPr>
    </w:p>
    <w:p w14:paraId="54CD245A" w14:textId="31C7F53C" w:rsidR="00975F1E" w:rsidRDefault="00975F1E">
      <w:pPr>
        <w:bidi w:val="0"/>
        <w:spacing w:after="0" w:line="240" w:lineRule="auto"/>
        <w:rPr>
          <w:rFonts w:ascii="Times New Roman" w:hAnsi="Times New Roman" w:cs="Times New Roman"/>
          <w:b/>
          <w:bCs/>
          <w:sz w:val="24"/>
          <w:szCs w:val="24"/>
          <w:rtl/>
          <w:lang w:bidi="ar-IQ"/>
        </w:rPr>
      </w:pPr>
    </w:p>
    <w:p w14:paraId="519D265A" w14:textId="77777777" w:rsidR="00975F1E" w:rsidRDefault="00000000">
      <w:pPr>
        <w:bidi w:val="0"/>
        <w:spacing w:after="0" w:line="240" w:lineRule="auto"/>
        <w:rPr>
          <w:rFonts w:ascii="Times New Roman" w:hAnsi="Times New Roman" w:cs="Times New Roman"/>
          <w:b/>
          <w:bCs/>
          <w:sz w:val="24"/>
          <w:szCs w:val="24"/>
          <w:lang w:bidi="ar-IQ"/>
        </w:rPr>
      </w:pPr>
      <w:r>
        <w:rPr>
          <w:rFonts w:ascii="Times New Roman" w:hAnsi="Times New Roman" w:cs="Times New Roman"/>
          <w:b/>
          <w:bCs/>
          <w:sz w:val="24"/>
          <w:szCs w:val="24"/>
          <w:lang w:bidi="ar-IQ"/>
        </w:rPr>
        <w:t>ACKNOWLEDGMENT</w:t>
      </w:r>
    </w:p>
    <w:p w14:paraId="1231BE67" w14:textId="77777777" w:rsidR="00975F1E" w:rsidRDefault="00975F1E">
      <w:pPr>
        <w:bidi w:val="0"/>
        <w:spacing w:after="0" w:line="240" w:lineRule="auto"/>
        <w:rPr>
          <w:rFonts w:ascii="Times New Roman" w:hAnsi="Times New Roman" w:cs="Times New Roman"/>
          <w:b/>
          <w:bCs/>
          <w:sz w:val="24"/>
          <w:szCs w:val="24"/>
          <w:lang w:bidi="ar-IQ"/>
        </w:rPr>
      </w:pPr>
    </w:p>
    <w:p w14:paraId="6338C9DD" w14:textId="04BA6B93" w:rsidR="00975F1E" w:rsidRDefault="3C6B0FCC">
      <w:pPr>
        <w:bidi w:val="0"/>
        <w:spacing w:after="0" w:line="240" w:lineRule="auto"/>
        <w:jc w:val="both"/>
        <w:rPr>
          <w:rFonts w:ascii="Times New Roman" w:hAnsi="Times New Roman" w:cs="Times New Roman"/>
          <w:sz w:val="24"/>
          <w:szCs w:val="24"/>
          <w:lang w:bidi="ar-IQ"/>
        </w:rPr>
      </w:pPr>
      <w:r w:rsidRPr="1F50ED83">
        <w:rPr>
          <w:rFonts w:ascii="Times New Roman" w:eastAsia="Times New Roman" w:hAnsi="Times New Roman" w:cs="Times New Roman"/>
          <w:sz w:val="24"/>
          <w:szCs w:val="24"/>
        </w:rPr>
        <w:t>We are grateful for the laboratory facilities provided by the College of Veterinary Medicine, University of Basrah, Iraq</w:t>
      </w:r>
      <w:r w:rsidR="1F50ED83" w:rsidRPr="1F50ED83">
        <w:rPr>
          <w:rFonts w:ascii="Times New Roman" w:hAnsi="Times New Roman" w:cs="Times New Roman"/>
          <w:sz w:val="24"/>
          <w:szCs w:val="24"/>
          <w:lang w:bidi="ar-IQ"/>
        </w:rPr>
        <w:t>.</w:t>
      </w:r>
    </w:p>
    <w:p w14:paraId="36FEB5B0" w14:textId="77777777" w:rsidR="00975F1E" w:rsidRDefault="00975F1E">
      <w:pPr>
        <w:bidi w:val="0"/>
        <w:spacing w:after="0" w:line="240" w:lineRule="auto"/>
        <w:jc w:val="both"/>
        <w:rPr>
          <w:rFonts w:ascii="Times New Roman" w:hAnsi="Times New Roman" w:cs="Times New Roman"/>
          <w:sz w:val="24"/>
          <w:szCs w:val="24"/>
          <w:rtl/>
          <w:lang w:bidi="ar-IQ"/>
        </w:rPr>
      </w:pPr>
    </w:p>
    <w:p w14:paraId="6BDA7572" w14:textId="77777777" w:rsidR="00975F1E" w:rsidRDefault="00000000">
      <w:pPr>
        <w:bidi w:val="0"/>
        <w:spacing w:after="0" w:line="240" w:lineRule="auto"/>
        <w:rPr>
          <w:rFonts w:ascii="Times New Roman" w:hAnsi="Times New Roman" w:cs="Times New Roman"/>
          <w:b/>
          <w:bCs/>
          <w:sz w:val="24"/>
          <w:szCs w:val="24"/>
          <w:lang w:bidi="ar-IQ"/>
        </w:rPr>
      </w:pPr>
      <w:r>
        <w:rPr>
          <w:rFonts w:ascii="Times New Roman" w:hAnsi="Times New Roman" w:cs="Times New Roman"/>
          <w:b/>
          <w:bCs/>
          <w:sz w:val="24"/>
          <w:szCs w:val="24"/>
          <w:lang w:bidi="ar-IQ"/>
        </w:rPr>
        <w:t>CONFLICT OF INTEREST</w:t>
      </w:r>
    </w:p>
    <w:p w14:paraId="30D7AA69" w14:textId="77777777" w:rsidR="00975F1E" w:rsidRDefault="00975F1E">
      <w:pPr>
        <w:bidi w:val="0"/>
        <w:spacing w:after="0" w:line="240" w:lineRule="auto"/>
        <w:rPr>
          <w:rFonts w:ascii="Times New Roman" w:hAnsi="Times New Roman" w:cs="Times New Roman"/>
          <w:b/>
          <w:bCs/>
          <w:sz w:val="24"/>
          <w:szCs w:val="24"/>
          <w:lang w:bidi="ar-IQ"/>
        </w:rPr>
      </w:pPr>
    </w:p>
    <w:p w14:paraId="22B780A2" w14:textId="3F6B39E1" w:rsidR="00975F1E" w:rsidRDefault="00000000">
      <w:pPr>
        <w:bidi w:val="0"/>
        <w:spacing w:after="0" w:line="240" w:lineRule="auto"/>
        <w:rPr>
          <w:rFonts w:ascii="Times New Roman" w:hAnsi="Times New Roman" w:cs="Times New Roman"/>
          <w:sz w:val="24"/>
          <w:szCs w:val="24"/>
          <w:rtl/>
          <w:lang w:bidi="ar-IQ"/>
        </w:rPr>
      </w:pPr>
      <w:r>
        <w:rPr>
          <w:rFonts w:ascii="Times New Roman" w:hAnsi="Times New Roman" w:cs="Times New Roman"/>
          <w:sz w:val="24"/>
          <w:szCs w:val="24"/>
          <w:lang w:bidi="ar-IQ"/>
        </w:rPr>
        <w:t xml:space="preserve">  The authors declare that </w:t>
      </w:r>
      <w:r w:rsidR="00455681">
        <w:rPr>
          <w:rFonts w:ascii="Times New Roman" w:hAnsi="Times New Roman" w:cs="Times New Roman"/>
          <w:sz w:val="24"/>
          <w:szCs w:val="24"/>
          <w:lang w:bidi="ar-IQ"/>
        </w:rPr>
        <w:t>there is</w:t>
      </w:r>
      <w:r>
        <w:rPr>
          <w:rFonts w:ascii="Times New Roman" w:hAnsi="Times New Roman" w:cs="Times New Roman"/>
          <w:sz w:val="24"/>
          <w:szCs w:val="24"/>
          <w:lang w:bidi="ar-IQ"/>
        </w:rPr>
        <w:t xml:space="preserve"> no</w:t>
      </w:r>
      <w:r>
        <w:rPr>
          <w:rFonts w:ascii="Times New Roman" w:hAnsi="Times New Roman" w:cs="Times New Roman"/>
          <w:sz w:val="24"/>
          <w:szCs w:val="24"/>
          <w:rtl/>
          <w:lang w:bidi="ar-IQ"/>
        </w:rPr>
        <w:t xml:space="preserve"> </w:t>
      </w:r>
      <w:r>
        <w:rPr>
          <w:rFonts w:ascii="Times New Roman" w:hAnsi="Times New Roman" w:cs="Times New Roman"/>
          <w:sz w:val="24"/>
          <w:szCs w:val="24"/>
          <w:lang w:bidi="ar-IQ"/>
        </w:rPr>
        <w:t>conflict of interest</w:t>
      </w:r>
    </w:p>
    <w:p w14:paraId="7196D064" w14:textId="77777777" w:rsidR="00975F1E" w:rsidRDefault="00975F1E">
      <w:pPr>
        <w:bidi w:val="0"/>
        <w:spacing w:after="0" w:line="240" w:lineRule="auto"/>
        <w:jc w:val="both"/>
        <w:rPr>
          <w:rFonts w:ascii="Times New Roman" w:hAnsi="Times New Roman" w:cs="Times New Roman"/>
          <w:b/>
          <w:bCs/>
          <w:sz w:val="24"/>
          <w:szCs w:val="24"/>
        </w:rPr>
      </w:pPr>
    </w:p>
    <w:p w14:paraId="56462395" w14:textId="77777777" w:rsidR="00975F1E" w:rsidRDefault="00000000">
      <w:pPr>
        <w:bidi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REFERENCES </w:t>
      </w:r>
    </w:p>
    <w:p w14:paraId="34FF1C98" w14:textId="77777777" w:rsidR="00975F1E" w:rsidRDefault="00975F1E">
      <w:pPr>
        <w:bidi w:val="0"/>
        <w:spacing w:after="0" w:line="240" w:lineRule="auto"/>
        <w:ind w:left="720" w:hanging="720"/>
        <w:jc w:val="both"/>
        <w:rPr>
          <w:rFonts w:ascii="Times New Roman" w:hAnsi="Times New Roman" w:cs="Times New Roman"/>
          <w:i/>
          <w:iCs/>
          <w:sz w:val="24"/>
          <w:szCs w:val="24"/>
        </w:rPr>
      </w:pPr>
    </w:p>
    <w:p w14:paraId="67D16EBA" w14:textId="77777777" w:rsidR="00975F1E" w:rsidRDefault="00000000">
      <w:pPr>
        <w:bidi w:val="0"/>
        <w:spacing w:after="0" w:line="240" w:lineRule="auto"/>
        <w:ind w:left="567" w:hanging="567"/>
        <w:jc w:val="both"/>
        <w:rPr>
          <w:rFonts w:ascii="Times New Roman" w:hAnsi="Times New Roman" w:cs="Times New Roman"/>
          <w:sz w:val="24"/>
          <w:szCs w:val="24"/>
        </w:rPr>
      </w:pPr>
      <w:r>
        <w:rPr>
          <w:rFonts w:ascii="Times New Roman" w:hAnsi="Times New Roman" w:cs="Times New Roman"/>
          <w:i/>
          <w:iCs/>
          <w:sz w:val="24"/>
          <w:szCs w:val="24"/>
        </w:rPr>
        <w:t>Abbas, A.T.</w:t>
      </w:r>
      <w:r>
        <w:rPr>
          <w:rFonts w:ascii="Times New Roman" w:hAnsi="Times New Roman" w:cs="Times New Roman" w:hint="cs"/>
          <w:i/>
          <w:iCs/>
          <w:sz w:val="24"/>
          <w:szCs w:val="24"/>
          <w:rtl/>
        </w:rPr>
        <w:t xml:space="preserve"> </w:t>
      </w:r>
      <w:r>
        <w:rPr>
          <w:rFonts w:ascii="Times New Roman" w:hAnsi="Times New Roman" w:cs="Times New Roman"/>
          <w:i/>
          <w:iCs/>
          <w:sz w:val="24"/>
          <w:szCs w:val="24"/>
        </w:rPr>
        <w:t>(2015).</w:t>
      </w:r>
      <w:r>
        <w:rPr>
          <w:rFonts w:ascii="Times New Roman" w:hAnsi="Times New Roman" w:cs="Times New Roman"/>
          <w:sz w:val="24"/>
          <w:szCs w:val="24"/>
        </w:rPr>
        <w:t xml:space="preserve"> Detection of Integron CS Class 1 Type Metallo-β-Lactamase Gene in Clinical Isolate of Escherichia </w:t>
      </w:r>
      <w:r>
        <w:rPr>
          <w:rFonts w:ascii="Times New Roman" w:hAnsi="Times New Roman" w:cs="Times New Roman"/>
          <w:sz w:val="24"/>
          <w:szCs w:val="24"/>
        </w:rPr>
        <w:lastRenderedPageBreak/>
        <w:t xml:space="preserve">Coli at </w:t>
      </w:r>
      <w:proofErr w:type="spellStart"/>
      <w:r>
        <w:rPr>
          <w:rFonts w:ascii="Times New Roman" w:hAnsi="Times New Roman" w:cs="Times New Roman"/>
          <w:sz w:val="24"/>
          <w:szCs w:val="24"/>
        </w:rPr>
        <w:t>Thi-Qar</w:t>
      </w:r>
      <w:proofErr w:type="spellEnd"/>
      <w:r>
        <w:rPr>
          <w:rFonts w:ascii="Times New Roman" w:hAnsi="Times New Roman" w:cs="Times New Roman"/>
          <w:sz w:val="24"/>
          <w:szCs w:val="24"/>
        </w:rPr>
        <w:t xml:space="preserve">, Iraq. </w:t>
      </w:r>
      <w:proofErr w:type="spellStart"/>
      <w:r>
        <w:rPr>
          <w:rFonts w:ascii="Times New Roman" w:hAnsi="Times New Roman" w:cs="Times New Roman"/>
          <w:sz w:val="24"/>
          <w:szCs w:val="24"/>
        </w:rPr>
        <w:t>Thi-Qar</w:t>
      </w:r>
      <w:proofErr w:type="spellEnd"/>
      <w:r>
        <w:rPr>
          <w:rFonts w:ascii="Times New Roman" w:hAnsi="Times New Roman" w:cs="Times New Roman"/>
          <w:sz w:val="24"/>
          <w:szCs w:val="24"/>
        </w:rPr>
        <w:t xml:space="preserve"> Medical Journal (TQMJ):Vol.9 No.1:</w:t>
      </w:r>
      <w:r>
        <w:rPr>
          <w:rFonts w:ascii="Times New Roman" w:hAnsi="Times New Roman" w:cs="Times New Roman" w:hint="cs"/>
          <w:sz w:val="24"/>
          <w:szCs w:val="24"/>
          <w:rtl/>
        </w:rPr>
        <w:t xml:space="preserve"> </w:t>
      </w:r>
      <w:r>
        <w:rPr>
          <w:rFonts w:ascii="Times New Roman" w:hAnsi="Times New Roman" w:cs="Times New Roman"/>
          <w:sz w:val="24"/>
          <w:szCs w:val="24"/>
        </w:rPr>
        <w:t xml:space="preserve">49-55  </w:t>
      </w:r>
    </w:p>
    <w:p w14:paraId="5AD2B160" w14:textId="77777777" w:rsidR="00975F1E" w:rsidRDefault="00000000">
      <w:pPr>
        <w:bidi w:val="0"/>
        <w:spacing w:after="0" w:line="240" w:lineRule="auto"/>
        <w:ind w:left="567" w:hanging="567"/>
        <w:jc w:val="both"/>
        <w:rPr>
          <w:rFonts w:ascii="Times New Roman" w:hAnsi="Times New Roman" w:cs="Times New Roman"/>
          <w:sz w:val="24"/>
          <w:szCs w:val="24"/>
        </w:rPr>
      </w:pPr>
      <w:r>
        <w:rPr>
          <w:rFonts w:ascii="Times New Roman" w:hAnsi="Times New Roman" w:cs="Times New Roman"/>
          <w:i/>
          <w:iCs/>
          <w:sz w:val="24"/>
          <w:szCs w:val="24"/>
        </w:rPr>
        <w:t>Abd Al Wahid, Z. and Abd Al-Abbas, M.J.  (2019)</w:t>
      </w:r>
      <w:r>
        <w:rPr>
          <w:rFonts w:ascii="Times New Roman" w:hAnsi="Times New Roman" w:cs="Times New Roman" w:hint="cs"/>
          <w:i/>
          <w:iCs/>
          <w:sz w:val="24"/>
          <w:szCs w:val="24"/>
          <w:rtl/>
        </w:rPr>
        <w:t>:</w:t>
      </w:r>
      <w:r>
        <w:rPr>
          <w:rFonts w:ascii="Times New Roman" w:hAnsi="Times New Roman" w:cs="Times New Roman"/>
          <w:sz w:val="24"/>
          <w:szCs w:val="24"/>
        </w:rPr>
        <w:t xml:space="preserve"> Detection of </w:t>
      </w:r>
      <w:r>
        <w:rPr>
          <w:rFonts w:ascii="Times New Roman" w:hAnsi="Times New Roman" w:cs="Times New Roman"/>
          <w:i/>
          <w:iCs/>
          <w:sz w:val="24"/>
          <w:szCs w:val="24"/>
        </w:rPr>
        <w:t>E. coli</w:t>
      </w:r>
      <w:r>
        <w:rPr>
          <w:rFonts w:ascii="Times New Roman" w:hAnsi="Times New Roman" w:cs="Times New Roman"/>
          <w:sz w:val="24"/>
          <w:szCs w:val="24"/>
        </w:rPr>
        <w:t xml:space="preserve"> Strains Isolated from Water Sources and Diarrhea Cases by Random Amplified Polymorphic DNA in Basrah Governorate. J International Journal of Sciences, 8, 68-83. DOI: 10.18483/ijSci.1943</w:t>
      </w:r>
    </w:p>
    <w:p w14:paraId="6B2877EF" w14:textId="77777777" w:rsidR="00975F1E" w:rsidRDefault="00000000">
      <w:pPr>
        <w:bidi w:val="0"/>
        <w:spacing w:after="0" w:line="240" w:lineRule="auto"/>
        <w:ind w:left="567" w:hanging="567"/>
        <w:jc w:val="both"/>
        <w:rPr>
          <w:rFonts w:ascii="Times New Roman" w:hAnsi="Times New Roman" w:cs="Times New Roman"/>
          <w:sz w:val="24"/>
          <w:szCs w:val="24"/>
          <w:lang w:bidi="ar-IQ"/>
        </w:rPr>
      </w:pPr>
      <w:r>
        <w:rPr>
          <w:rFonts w:ascii="Times New Roman" w:hAnsi="Times New Roman" w:cs="Times New Roman"/>
          <w:i/>
          <w:iCs/>
          <w:sz w:val="24"/>
          <w:szCs w:val="24"/>
          <w:lang w:bidi="ar-IQ"/>
        </w:rPr>
        <w:t>Abdul-</w:t>
      </w:r>
      <w:proofErr w:type="spellStart"/>
      <w:r>
        <w:rPr>
          <w:rFonts w:ascii="Times New Roman" w:hAnsi="Times New Roman" w:cs="Times New Roman"/>
          <w:i/>
          <w:iCs/>
          <w:sz w:val="24"/>
          <w:szCs w:val="24"/>
          <w:lang w:bidi="ar-IQ"/>
        </w:rPr>
        <w:t>hussein</w:t>
      </w:r>
      <w:proofErr w:type="spellEnd"/>
      <w:r>
        <w:rPr>
          <w:rFonts w:ascii="Times New Roman" w:hAnsi="Times New Roman" w:cs="Times New Roman"/>
          <w:i/>
          <w:iCs/>
          <w:sz w:val="24"/>
          <w:szCs w:val="24"/>
          <w:lang w:bidi="ar-IQ"/>
        </w:rPr>
        <w:t xml:space="preserve">, Z.K.; Raheema, R.H. and </w:t>
      </w:r>
      <w:proofErr w:type="spellStart"/>
      <w:r>
        <w:rPr>
          <w:rFonts w:ascii="Times New Roman" w:hAnsi="Times New Roman" w:cs="Times New Roman"/>
          <w:i/>
          <w:iCs/>
          <w:sz w:val="24"/>
          <w:szCs w:val="24"/>
          <w:lang w:bidi="ar-IQ"/>
        </w:rPr>
        <w:t>Inssaf</w:t>
      </w:r>
      <w:proofErr w:type="spellEnd"/>
      <w:r>
        <w:rPr>
          <w:rFonts w:ascii="Times New Roman" w:hAnsi="Times New Roman" w:cs="Times New Roman"/>
          <w:i/>
          <w:iCs/>
          <w:sz w:val="24"/>
          <w:szCs w:val="24"/>
          <w:lang w:bidi="ar-IQ"/>
        </w:rPr>
        <w:t>, A.I.</w:t>
      </w:r>
      <w:r>
        <w:rPr>
          <w:rFonts w:ascii="Times New Roman" w:hAnsi="Times New Roman" w:cs="Times New Roman"/>
          <w:sz w:val="24"/>
          <w:szCs w:val="24"/>
          <w:lang w:bidi="ar-IQ"/>
        </w:rPr>
        <w:t xml:space="preserve"> (2018): Molecular Diagnosis of Diarrheagenic E. coli Infections among the Pediatric Patients in Wasit Province, Iraq, J. Pure Appl. </w:t>
      </w:r>
      <w:proofErr w:type="spellStart"/>
      <w:r>
        <w:rPr>
          <w:rFonts w:ascii="Times New Roman" w:hAnsi="Times New Roman" w:cs="Times New Roman"/>
          <w:sz w:val="24"/>
          <w:szCs w:val="24"/>
          <w:lang w:bidi="ar-IQ"/>
        </w:rPr>
        <w:t>Microbiol</w:t>
      </w:r>
      <w:proofErr w:type="spellEnd"/>
      <w:r>
        <w:rPr>
          <w:rFonts w:ascii="Times New Roman" w:hAnsi="Times New Roman" w:cs="Times New Roman"/>
          <w:sz w:val="24"/>
          <w:szCs w:val="24"/>
          <w:lang w:bidi="ar-IQ"/>
        </w:rPr>
        <w:t xml:space="preserve">., 12(4):2229-2240. </w:t>
      </w:r>
      <w:hyperlink r:id="rId24" w:history="1">
        <w:r>
          <w:rPr>
            <w:rStyle w:val="Hyperlink"/>
            <w:rFonts w:ascii="Times New Roman" w:hAnsi="Times New Roman" w:cs="Times New Roman"/>
            <w:sz w:val="24"/>
            <w:szCs w:val="24"/>
            <w:lang w:bidi="ar-IQ"/>
          </w:rPr>
          <w:t>https://dx.doi.org/10.22 207/JPAM.1</w:t>
        </w:r>
      </w:hyperlink>
      <w:r>
        <w:rPr>
          <w:rFonts w:ascii="Times New Roman" w:hAnsi="Times New Roman" w:cs="Times New Roman"/>
          <w:sz w:val="24"/>
          <w:szCs w:val="24"/>
          <w:lang w:bidi="ar-IQ"/>
        </w:rPr>
        <w:t xml:space="preserve"> 2.4.62.</w:t>
      </w:r>
    </w:p>
    <w:p w14:paraId="4A79FA52" w14:textId="77777777" w:rsidR="00975F1E" w:rsidRDefault="00000000">
      <w:pPr>
        <w:bidi w:val="0"/>
        <w:spacing w:after="0" w:line="240" w:lineRule="auto"/>
        <w:ind w:left="567" w:hanging="567"/>
        <w:jc w:val="both"/>
        <w:rPr>
          <w:rFonts w:ascii="Times New Roman" w:hAnsi="Times New Roman" w:cs="Times New Roman"/>
          <w:sz w:val="24"/>
          <w:szCs w:val="24"/>
        </w:rPr>
      </w:pPr>
      <w:r>
        <w:rPr>
          <w:rFonts w:ascii="Times New Roman" w:hAnsi="Times New Roman" w:cs="Times New Roman"/>
          <w:i/>
          <w:iCs/>
          <w:sz w:val="24"/>
          <w:szCs w:val="24"/>
        </w:rPr>
        <w:t>Blancarte-Lagunas,  M.I.; Castro-</w:t>
      </w:r>
      <w:proofErr w:type="spellStart"/>
      <w:r>
        <w:rPr>
          <w:rFonts w:ascii="Times New Roman" w:hAnsi="Times New Roman" w:cs="Times New Roman"/>
          <w:i/>
          <w:iCs/>
          <w:sz w:val="24"/>
          <w:szCs w:val="24"/>
        </w:rPr>
        <w:t>Escarpulli</w:t>
      </w:r>
      <w:proofErr w:type="spellEnd"/>
      <w:r>
        <w:rPr>
          <w:rFonts w:ascii="Times New Roman" w:hAnsi="Times New Roman" w:cs="Times New Roman"/>
          <w:i/>
          <w:iCs/>
          <w:sz w:val="24"/>
          <w:szCs w:val="24"/>
        </w:rPr>
        <w:t xml:space="preserve">, G. Navarro-Ocaña ,A.; Ibáñez-Cervantes, G.; Marquez-Valdelamar, L.M.; Hernández-Carrillo, J.M.; Salazar-Salinas, J.; Mendoza-Vásquez, O.F.; Damazo-Hernández, G.; Sosa-Hernández O.; León-García, G.; </w:t>
      </w:r>
      <w:proofErr w:type="spellStart"/>
      <w:r>
        <w:rPr>
          <w:rFonts w:ascii="Times New Roman" w:hAnsi="Times New Roman" w:cs="Times New Roman"/>
          <w:i/>
          <w:iCs/>
          <w:sz w:val="24"/>
          <w:szCs w:val="24"/>
        </w:rPr>
        <w:t>Cureño</w:t>
      </w:r>
      <w:proofErr w:type="spellEnd"/>
      <w:r>
        <w:rPr>
          <w:rFonts w:ascii="Times New Roman" w:hAnsi="Times New Roman" w:cs="Times New Roman"/>
          <w:i/>
          <w:iCs/>
          <w:sz w:val="24"/>
          <w:szCs w:val="24"/>
        </w:rPr>
        <w:t>-Díaz, M.A. and  Bello-López, J.M. (2020):</w:t>
      </w:r>
      <w:r>
        <w:rPr>
          <w:rFonts w:ascii="Times New Roman" w:hAnsi="Times New Roman" w:cs="Times New Roman"/>
          <w:sz w:val="24"/>
          <w:szCs w:val="24"/>
        </w:rPr>
        <w:t xml:space="preserve">Commensal and virulent Escherichia coli strains of vaginal origin are reservoirs of resistance cassettes in class 1 integrons. Journal of infection in developing countries, 14(1), 48–58. </w:t>
      </w:r>
      <w:hyperlink r:id="rId25" w:history="1">
        <w:r>
          <w:rPr>
            <w:rStyle w:val="Hyperlink"/>
            <w:rFonts w:ascii="Times New Roman" w:hAnsi="Times New Roman" w:cs="Times New Roman"/>
            <w:sz w:val="24"/>
            <w:szCs w:val="24"/>
          </w:rPr>
          <w:t>https://doi.org/10.3855/jidc.11940</w:t>
        </w:r>
      </w:hyperlink>
    </w:p>
    <w:p w14:paraId="1A7C0631" w14:textId="77777777" w:rsidR="00975F1E" w:rsidRDefault="00000000">
      <w:pPr>
        <w:bidi w:val="0"/>
        <w:spacing w:after="0" w:line="240" w:lineRule="auto"/>
        <w:ind w:left="567" w:hanging="567"/>
        <w:jc w:val="both"/>
        <w:rPr>
          <w:rFonts w:ascii="Times New Roman" w:hAnsi="Times New Roman" w:cs="Times New Roman"/>
          <w:sz w:val="24"/>
          <w:szCs w:val="24"/>
        </w:rPr>
      </w:pPr>
      <w:proofErr w:type="spellStart"/>
      <w:r>
        <w:rPr>
          <w:rFonts w:ascii="Times New Roman" w:hAnsi="Times New Roman" w:cs="Times New Roman"/>
          <w:i/>
          <w:iCs/>
          <w:sz w:val="24"/>
          <w:szCs w:val="24"/>
        </w:rPr>
        <w:t>Carattoli</w:t>
      </w:r>
      <w:proofErr w:type="spellEnd"/>
      <w:r>
        <w:rPr>
          <w:rFonts w:ascii="Times New Roman" w:hAnsi="Times New Roman" w:cs="Times New Roman"/>
          <w:i/>
          <w:iCs/>
          <w:sz w:val="24"/>
          <w:szCs w:val="24"/>
        </w:rPr>
        <w:t>, A. (2001)</w:t>
      </w:r>
      <w:r>
        <w:rPr>
          <w:rFonts w:ascii="Times New Roman" w:hAnsi="Times New Roman" w:cs="Times New Roman" w:hint="cs"/>
          <w:i/>
          <w:iCs/>
          <w:sz w:val="24"/>
          <w:szCs w:val="24"/>
          <w:rtl/>
        </w:rPr>
        <w:t>:</w:t>
      </w:r>
      <w:r>
        <w:rPr>
          <w:rFonts w:ascii="Times New Roman" w:hAnsi="Times New Roman" w:cs="Times New Roman"/>
          <w:sz w:val="24"/>
          <w:szCs w:val="24"/>
        </w:rPr>
        <w:t xml:space="preserve"> Importance of integrons in the diffusion of resistance. Veterinary research, 32(3-4), 243–259. </w:t>
      </w:r>
      <w:hyperlink r:id="rId26" w:history="1">
        <w:r>
          <w:rPr>
            <w:rStyle w:val="Hyperlink"/>
            <w:rFonts w:ascii="Times New Roman" w:hAnsi="Times New Roman" w:cs="Times New Roman"/>
            <w:sz w:val="24"/>
            <w:szCs w:val="24"/>
          </w:rPr>
          <w:t>https://doi.org/10.1051/vetres:2001122</w:t>
        </w:r>
      </w:hyperlink>
    </w:p>
    <w:p w14:paraId="3CF2AB05" w14:textId="77777777" w:rsidR="00975F1E" w:rsidRDefault="00000000">
      <w:pPr>
        <w:bidi w:val="0"/>
        <w:spacing w:after="0" w:line="240" w:lineRule="auto"/>
        <w:ind w:left="567" w:hanging="567"/>
        <w:jc w:val="both"/>
        <w:rPr>
          <w:rFonts w:ascii="Times New Roman" w:hAnsi="Times New Roman" w:cs="Times New Roman"/>
          <w:sz w:val="24"/>
          <w:szCs w:val="24"/>
          <w:lang w:bidi="ar-IQ"/>
        </w:rPr>
      </w:pPr>
      <w:r>
        <w:rPr>
          <w:rFonts w:ascii="Times New Roman" w:hAnsi="Times New Roman" w:cs="Times New Roman"/>
          <w:i/>
          <w:iCs/>
          <w:sz w:val="24"/>
          <w:szCs w:val="24"/>
          <w:lang w:bidi="ar-IQ"/>
        </w:rPr>
        <w:t>Chang, C.Y.; Chang, L.L.; Chang, Y.H.; Lee, T.M. and Chang, S.F.</w:t>
      </w:r>
      <w:r>
        <w:rPr>
          <w:rFonts w:ascii="Times New Roman" w:hAnsi="Times New Roman" w:cs="Times New Roman" w:hint="cs"/>
          <w:i/>
          <w:iCs/>
          <w:sz w:val="24"/>
          <w:szCs w:val="24"/>
          <w:rtl/>
          <w:lang w:bidi="ar-IQ"/>
        </w:rPr>
        <w:t xml:space="preserve"> </w:t>
      </w:r>
      <w:r>
        <w:rPr>
          <w:rFonts w:ascii="Times New Roman" w:hAnsi="Times New Roman" w:cs="Times New Roman"/>
          <w:i/>
          <w:iCs/>
          <w:sz w:val="24"/>
          <w:szCs w:val="24"/>
          <w:lang w:bidi="ar-IQ"/>
        </w:rPr>
        <w:t>(2000)</w:t>
      </w:r>
      <w:r>
        <w:rPr>
          <w:rFonts w:ascii="Times New Roman" w:hAnsi="Times New Roman" w:cs="Times New Roman" w:hint="cs"/>
          <w:i/>
          <w:iCs/>
          <w:sz w:val="24"/>
          <w:szCs w:val="24"/>
          <w:rtl/>
          <w:lang w:bidi="ar-IQ"/>
        </w:rPr>
        <w:t>:</w:t>
      </w:r>
      <w:r>
        <w:rPr>
          <w:rFonts w:ascii="Times New Roman" w:hAnsi="Times New Roman" w:cs="Times New Roman"/>
          <w:sz w:val="24"/>
          <w:szCs w:val="24"/>
          <w:lang w:bidi="ar-IQ"/>
        </w:rPr>
        <w:t xml:space="preserve"> </w:t>
      </w:r>
      <w:proofErr w:type="spellStart"/>
      <w:r>
        <w:rPr>
          <w:rFonts w:ascii="Times New Roman" w:hAnsi="Times New Roman" w:cs="Times New Roman"/>
          <w:sz w:val="24"/>
          <w:szCs w:val="24"/>
          <w:lang w:bidi="ar-IQ"/>
        </w:rPr>
        <w:t>Characterisation</w:t>
      </w:r>
      <w:proofErr w:type="spellEnd"/>
      <w:r>
        <w:rPr>
          <w:rFonts w:ascii="Times New Roman" w:hAnsi="Times New Roman" w:cs="Times New Roman"/>
          <w:sz w:val="24"/>
          <w:szCs w:val="24"/>
          <w:lang w:bidi="ar-IQ"/>
        </w:rPr>
        <w:t xml:space="preserve"> of drug resistance gene cassettes associated with class 1 integrons in clinical isolates of </w:t>
      </w:r>
      <w:r>
        <w:rPr>
          <w:rFonts w:ascii="Times New Roman" w:hAnsi="Times New Roman" w:cs="Times New Roman"/>
          <w:i/>
          <w:iCs/>
          <w:sz w:val="24"/>
          <w:szCs w:val="24"/>
          <w:lang w:bidi="ar-IQ"/>
        </w:rPr>
        <w:t xml:space="preserve"> Escherichia coli</w:t>
      </w:r>
      <w:r>
        <w:rPr>
          <w:rFonts w:ascii="Times New Roman" w:hAnsi="Times New Roman" w:cs="Times New Roman"/>
          <w:sz w:val="24"/>
          <w:szCs w:val="24"/>
          <w:lang w:bidi="ar-IQ"/>
        </w:rPr>
        <w:t xml:space="preserve"> from Taiwan, ROC. Journal of medical microbiology, 49(12), 1097–1102. </w:t>
      </w:r>
      <w:hyperlink r:id="rId27" w:history="1">
        <w:r>
          <w:rPr>
            <w:rStyle w:val="Hyperlink"/>
            <w:rFonts w:ascii="Times New Roman" w:hAnsi="Times New Roman" w:cs="Times New Roman"/>
            <w:sz w:val="24"/>
            <w:szCs w:val="24"/>
            <w:lang w:bidi="ar-IQ"/>
          </w:rPr>
          <w:t>https://doi.org/10.1099/0022-1317-49-12-1097</w:t>
        </w:r>
      </w:hyperlink>
    </w:p>
    <w:p w14:paraId="2F8E04D7" w14:textId="77777777" w:rsidR="00975F1E" w:rsidRDefault="00000000">
      <w:pPr>
        <w:bidi w:val="0"/>
        <w:spacing w:after="0" w:line="240" w:lineRule="auto"/>
        <w:ind w:left="567" w:hanging="567"/>
        <w:jc w:val="both"/>
        <w:rPr>
          <w:rFonts w:ascii="Times New Roman" w:hAnsi="Times New Roman" w:cs="Times New Roman"/>
          <w:sz w:val="24"/>
          <w:szCs w:val="24"/>
        </w:rPr>
      </w:pPr>
      <w:r>
        <w:rPr>
          <w:rFonts w:ascii="Times New Roman" w:hAnsi="Times New Roman" w:cs="Times New Roman"/>
          <w:i/>
          <w:iCs/>
          <w:sz w:val="24"/>
          <w:szCs w:val="24"/>
        </w:rPr>
        <w:t>Chen, M.; Wu, Y.; Yu, S.; Liu, S.; Wang, Y.; Huang, D.; Xu,  X. and Lin, F</w:t>
      </w:r>
      <w:r>
        <w:rPr>
          <w:rFonts w:ascii="Times New Roman" w:hAnsi="Times New Roman" w:cs="Times New Roman"/>
          <w:sz w:val="24"/>
          <w:szCs w:val="24"/>
        </w:rPr>
        <w:t xml:space="preserve"> (2019)</w:t>
      </w:r>
      <w:r>
        <w:rPr>
          <w:rFonts w:ascii="Times New Roman" w:hAnsi="Times New Roman" w:cs="Times New Roman" w:hint="cs"/>
          <w:sz w:val="24"/>
          <w:szCs w:val="24"/>
          <w:rtl/>
        </w:rPr>
        <w:t>:</w:t>
      </w:r>
      <w:r>
        <w:rPr>
          <w:rFonts w:ascii="Times New Roman" w:hAnsi="Times New Roman" w:cs="Times New Roman"/>
          <w:sz w:val="24"/>
          <w:szCs w:val="24"/>
        </w:rPr>
        <w:t xml:space="preserve"> </w:t>
      </w:r>
      <w:r>
        <w:rPr>
          <w:rFonts w:ascii="Times New Roman" w:hAnsi="Times New Roman" w:cs="Times New Roman"/>
          <w:sz w:val="24"/>
          <w:szCs w:val="24"/>
        </w:rPr>
        <w:t>Drug Resistance and Integron Genes in </w:t>
      </w:r>
      <w:r>
        <w:rPr>
          <w:rFonts w:ascii="Times New Roman" w:hAnsi="Times New Roman" w:cs="Times New Roman"/>
          <w:i/>
          <w:iCs/>
          <w:sz w:val="24"/>
          <w:szCs w:val="24"/>
        </w:rPr>
        <w:t>Escherichia coli</w:t>
      </w:r>
      <w:r>
        <w:rPr>
          <w:rFonts w:ascii="Times New Roman" w:hAnsi="Times New Roman" w:cs="Times New Roman"/>
          <w:sz w:val="24"/>
          <w:szCs w:val="24"/>
        </w:rPr>
        <w:t xml:space="preserve"> Isolated from Urinary Tract Infection. Journal of nanoscience and nanotechnology, 19(9), 5989–5993. </w:t>
      </w:r>
      <w:hyperlink r:id="rId28" w:history="1">
        <w:r>
          <w:rPr>
            <w:rStyle w:val="Hyperlink"/>
            <w:rFonts w:ascii="Times New Roman" w:hAnsi="Times New Roman" w:cs="Times New Roman"/>
            <w:sz w:val="24"/>
            <w:szCs w:val="24"/>
          </w:rPr>
          <w:t>https://doi.org/10.1166/jnn.2019.16501</w:t>
        </w:r>
      </w:hyperlink>
    </w:p>
    <w:p w14:paraId="0BD67522" w14:textId="77777777" w:rsidR="00975F1E" w:rsidRDefault="00000000">
      <w:pPr>
        <w:bidi w:val="0"/>
        <w:spacing w:after="0" w:line="240" w:lineRule="auto"/>
        <w:ind w:left="567" w:hanging="567"/>
        <w:jc w:val="both"/>
        <w:rPr>
          <w:rFonts w:ascii="Times New Roman" w:hAnsi="Times New Roman" w:cs="Times New Roman"/>
          <w:sz w:val="24"/>
          <w:szCs w:val="24"/>
        </w:rPr>
      </w:pPr>
      <w:r>
        <w:rPr>
          <w:rFonts w:ascii="Times New Roman" w:hAnsi="Times New Roman" w:cs="Times New Roman"/>
          <w:i/>
          <w:iCs/>
          <w:sz w:val="24"/>
          <w:szCs w:val="24"/>
        </w:rPr>
        <w:t>CLSI: Clinical  and  Laboratory  Standards  Institute (2014)</w:t>
      </w:r>
      <w:r>
        <w:rPr>
          <w:rFonts w:ascii="Times New Roman" w:hAnsi="Times New Roman" w:cs="Times New Roman" w:hint="cs"/>
          <w:i/>
          <w:iCs/>
          <w:sz w:val="24"/>
          <w:szCs w:val="24"/>
          <w:rtl/>
        </w:rPr>
        <w:t>:</w:t>
      </w:r>
      <w:r>
        <w:rPr>
          <w:rFonts w:ascii="Times New Roman" w:hAnsi="Times New Roman" w:cs="Times New Roman"/>
          <w:sz w:val="24"/>
          <w:szCs w:val="24"/>
        </w:rPr>
        <w:t xml:space="preserve"> Performance  Standards for Antimicrobial   Susceptibility Testing;  twenty-first  informational supplement. M100- S24, 34:1. Clinical and Laboratory Standards Institute, Wayne, PA.</w:t>
      </w:r>
    </w:p>
    <w:p w14:paraId="2623B8D8" w14:textId="77777777" w:rsidR="00975F1E" w:rsidRDefault="00000000">
      <w:pPr>
        <w:bidi w:val="0"/>
        <w:spacing w:after="0" w:line="240" w:lineRule="auto"/>
        <w:ind w:left="567" w:hanging="567"/>
        <w:jc w:val="both"/>
        <w:rPr>
          <w:rFonts w:ascii="Times New Roman" w:hAnsi="Times New Roman" w:cs="Times New Roman"/>
          <w:sz w:val="24"/>
          <w:szCs w:val="24"/>
          <w:rtl/>
          <w:lang w:bidi="ar-IQ"/>
        </w:rPr>
      </w:pPr>
      <w:r>
        <w:rPr>
          <w:rFonts w:ascii="Times New Roman" w:hAnsi="Times New Roman" w:cs="Times New Roman"/>
          <w:i/>
          <w:iCs/>
          <w:sz w:val="24"/>
          <w:szCs w:val="24"/>
          <w:lang w:bidi="ar-IQ"/>
        </w:rPr>
        <w:t>Collis, C.M.; Kim, M.J.; Partridge, S.R. Stokes, H.W. and Hall, R.M. (2002).</w:t>
      </w:r>
      <w:r>
        <w:rPr>
          <w:rFonts w:ascii="Times New Roman" w:hAnsi="Times New Roman" w:cs="Times New Roman"/>
          <w:sz w:val="24"/>
          <w:szCs w:val="24"/>
          <w:lang w:bidi="ar-IQ"/>
        </w:rPr>
        <w:t xml:space="preserve"> Characterization of the class 3 integron and the site-specific recombination </w:t>
      </w:r>
      <w:proofErr w:type="gramStart"/>
      <w:r>
        <w:rPr>
          <w:rFonts w:ascii="Times New Roman" w:hAnsi="Times New Roman" w:cs="Times New Roman"/>
          <w:sz w:val="24"/>
          <w:szCs w:val="24"/>
          <w:lang w:bidi="ar-IQ"/>
        </w:rPr>
        <w:t>system it</w:t>
      </w:r>
      <w:proofErr w:type="gramEnd"/>
      <w:r>
        <w:rPr>
          <w:rFonts w:ascii="Times New Roman" w:hAnsi="Times New Roman" w:cs="Times New Roman"/>
          <w:sz w:val="24"/>
          <w:szCs w:val="24"/>
          <w:lang w:bidi="ar-IQ"/>
        </w:rPr>
        <w:t xml:space="preserve"> determines. J </w:t>
      </w:r>
      <w:proofErr w:type="spellStart"/>
      <w:r>
        <w:rPr>
          <w:rFonts w:ascii="Times New Roman" w:hAnsi="Times New Roman" w:cs="Times New Roman"/>
          <w:sz w:val="24"/>
          <w:szCs w:val="24"/>
          <w:lang w:bidi="ar-IQ"/>
        </w:rPr>
        <w:t>Bacteriol</w:t>
      </w:r>
      <w:proofErr w:type="spellEnd"/>
      <w:r>
        <w:rPr>
          <w:rFonts w:ascii="Times New Roman" w:hAnsi="Times New Roman" w:cs="Times New Roman"/>
          <w:sz w:val="24"/>
          <w:szCs w:val="24"/>
          <w:lang w:bidi="ar-IQ"/>
        </w:rPr>
        <w:t>.  84: 3017–3126. doi:10.1128/JB.184.11. 3017-3026.2002.</w:t>
      </w:r>
    </w:p>
    <w:p w14:paraId="0B9387A4" w14:textId="77777777" w:rsidR="00975F1E" w:rsidRDefault="00000000">
      <w:pPr>
        <w:bidi w:val="0"/>
        <w:spacing w:after="0" w:line="240" w:lineRule="auto"/>
        <w:ind w:left="567" w:hanging="567"/>
        <w:jc w:val="both"/>
        <w:rPr>
          <w:rFonts w:ascii="Times New Roman" w:hAnsi="Times New Roman" w:cs="Times New Roman"/>
          <w:sz w:val="24"/>
          <w:szCs w:val="24"/>
        </w:rPr>
      </w:pPr>
      <w:r>
        <w:rPr>
          <w:rFonts w:ascii="Times New Roman" w:hAnsi="Times New Roman" w:cs="Times New Roman"/>
          <w:i/>
          <w:iCs/>
          <w:sz w:val="24"/>
          <w:szCs w:val="24"/>
        </w:rPr>
        <w:t>De Farhan, Z.A. and Al-</w:t>
      </w:r>
      <w:proofErr w:type="spellStart"/>
      <w:r>
        <w:rPr>
          <w:rFonts w:ascii="Times New Roman" w:hAnsi="Times New Roman" w:cs="Times New Roman"/>
          <w:i/>
          <w:iCs/>
          <w:sz w:val="24"/>
          <w:szCs w:val="24"/>
        </w:rPr>
        <w:t>iedani</w:t>
      </w:r>
      <w:proofErr w:type="spellEnd"/>
      <w:r>
        <w:rPr>
          <w:rFonts w:ascii="Times New Roman" w:hAnsi="Times New Roman" w:cs="Times New Roman"/>
          <w:i/>
          <w:iCs/>
          <w:sz w:val="24"/>
          <w:szCs w:val="24"/>
        </w:rPr>
        <w:t>, A.A. (2021):</w:t>
      </w:r>
      <w:r>
        <w:rPr>
          <w:rFonts w:ascii="Times New Roman" w:hAnsi="Times New Roman" w:cs="Times New Roman"/>
          <w:sz w:val="24"/>
          <w:szCs w:val="24"/>
        </w:rPr>
        <w:t xml:space="preserve"> The phylogenetic groupings of Escherichia coli isolated from human and farm animal feces in Basrah district, Iraq. Nat. Volatiles and Essent. Oils, 2021; 8(5): 8982-8990</w:t>
      </w:r>
    </w:p>
    <w:p w14:paraId="37513D8D" w14:textId="77777777" w:rsidR="00975F1E" w:rsidRDefault="00000000">
      <w:pPr>
        <w:bidi w:val="0"/>
        <w:spacing w:after="0" w:line="240" w:lineRule="auto"/>
        <w:ind w:left="567" w:hanging="567"/>
        <w:jc w:val="both"/>
        <w:rPr>
          <w:rFonts w:ascii="Times New Roman" w:hAnsi="Times New Roman" w:cs="Times New Roman"/>
          <w:sz w:val="24"/>
          <w:szCs w:val="24"/>
          <w:lang w:bidi="ar-IQ"/>
        </w:rPr>
      </w:pPr>
      <w:proofErr w:type="spellStart"/>
      <w:r>
        <w:rPr>
          <w:rFonts w:ascii="Times New Roman" w:hAnsi="Times New Roman" w:cs="Times New Roman"/>
          <w:i/>
          <w:iCs/>
          <w:sz w:val="24"/>
          <w:szCs w:val="24"/>
          <w:lang w:bidi="ar-IQ"/>
        </w:rPr>
        <w:t>Dehkordi</w:t>
      </w:r>
      <w:proofErr w:type="spellEnd"/>
      <w:r>
        <w:rPr>
          <w:rFonts w:ascii="Times New Roman" w:hAnsi="Times New Roman" w:cs="Times New Roman"/>
          <w:i/>
          <w:iCs/>
          <w:sz w:val="24"/>
          <w:szCs w:val="24"/>
          <w:lang w:bidi="ar-IQ"/>
        </w:rPr>
        <w:t>, M.K.; Halaji, M. and Nouri, S. (2020):</w:t>
      </w:r>
      <w:r>
        <w:rPr>
          <w:rFonts w:ascii="Times New Roman" w:hAnsi="Times New Roman" w:cs="Times New Roman"/>
          <w:sz w:val="24"/>
          <w:szCs w:val="24"/>
          <w:lang w:bidi="ar-IQ"/>
        </w:rPr>
        <w:t xml:space="preserve"> Prevalence of class 1 integron in </w:t>
      </w:r>
      <w:r>
        <w:rPr>
          <w:rFonts w:ascii="Times New Roman" w:hAnsi="Times New Roman" w:cs="Times New Roman"/>
          <w:i/>
          <w:iCs/>
          <w:sz w:val="24"/>
          <w:szCs w:val="24"/>
          <w:lang w:bidi="ar-IQ"/>
        </w:rPr>
        <w:t>Escherichia coli</w:t>
      </w:r>
      <w:r>
        <w:rPr>
          <w:rFonts w:ascii="Times New Roman" w:hAnsi="Times New Roman" w:cs="Times New Roman"/>
          <w:sz w:val="24"/>
          <w:szCs w:val="24"/>
          <w:lang w:bidi="ar-IQ"/>
        </w:rPr>
        <w:t> isolated from animal sources in Iran: a systematic review and meta-analysis. </w:t>
      </w:r>
      <w:r>
        <w:rPr>
          <w:rFonts w:ascii="Times New Roman" w:hAnsi="Times New Roman" w:cs="Times New Roman"/>
          <w:i/>
          <w:iCs/>
          <w:sz w:val="24"/>
          <w:szCs w:val="24"/>
          <w:lang w:bidi="ar-IQ"/>
        </w:rPr>
        <w:t>Tropical medicine and health</w:t>
      </w:r>
      <w:r>
        <w:rPr>
          <w:rFonts w:ascii="Times New Roman" w:hAnsi="Times New Roman" w:cs="Times New Roman"/>
          <w:sz w:val="24"/>
          <w:szCs w:val="24"/>
          <w:lang w:bidi="ar-IQ"/>
        </w:rPr>
        <w:t>, </w:t>
      </w:r>
      <w:r>
        <w:rPr>
          <w:rFonts w:ascii="Times New Roman" w:hAnsi="Times New Roman" w:cs="Times New Roman"/>
          <w:i/>
          <w:iCs/>
          <w:sz w:val="24"/>
          <w:szCs w:val="24"/>
          <w:lang w:bidi="ar-IQ"/>
        </w:rPr>
        <w:t>48</w:t>
      </w:r>
      <w:r>
        <w:rPr>
          <w:rFonts w:ascii="Times New Roman" w:hAnsi="Times New Roman" w:cs="Times New Roman"/>
          <w:sz w:val="24"/>
          <w:szCs w:val="24"/>
          <w:lang w:bidi="ar-IQ"/>
        </w:rPr>
        <w:t xml:space="preserve">, 16. </w:t>
      </w:r>
      <w:hyperlink r:id="rId29" w:history="1">
        <w:r>
          <w:rPr>
            <w:rStyle w:val="Hyperlink"/>
            <w:rFonts w:ascii="Times New Roman" w:hAnsi="Times New Roman" w:cs="Times New Roman"/>
            <w:sz w:val="24"/>
            <w:szCs w:val="24"/>
            <w:lang w:bidi="ar-IQ"/>
          </w:rPr>
          <w:t>https://doi.org/10.1186/s41182-020-00202-1</w:t>
        </w:r>
      </w:hyperlink>
    </w:p>
    <w:p w14:paraId="23695FEE" w14:textId="77777777" w:rsidR="00975F1E" w:rsidRDefault="00000000">
      <w:pPr>
        <w:bidi w:val="0"/>
        <w:spacing w:after="0" w:line="240" w:lineRule="auto"/>
        <w:ind w:left="567" w:hanging="567"/>
        <w:jc w:val="both"/>
        <w:rPr>
          <w:rFonts w:ascii="Times New Roman" w:hAnsi="Times New Roman" w:cs="Times New Roman"/>
          <w:sz w:val="24"/>
          <w:szCs w:val="24"/>
        </w:rPr>
      </w:pPr>
      <w:r>
        <w:rPr>
          <w:rFonts w:ascii="Times New Roman" w:hAnsi="Times New Roman" w:cs="Times New Roman"/>
          <w:i/>
          <w:iCs/>
          <w:sz w:val="24"/>
          <w:szCs w:val="24"/>
        </w:rPr>
        <w:t>Deng,  Y.; Bao,  X.;  Ji,   L.;  Chen, L.;  Liu,  J.; Miao,  J.;  Chen,  D.; Bian,  H.;  Li, Y. and  Yu,  G. (2015):</w:t>
      </w:r>
      <w:r>
        <w:rPr>
          <w:rFonts w:ascii="Times New Roman" w:hAnsi="Times New Roman" w:cs="Times New Roman"/>
          <w:sz w:val="24"/>
          <w:szCs w:val="24"/>
        </w:rPr>
        <w:t xml:space="preserve"> Resistance integrons: class 1, 2 and 3 integrons. Annals of clinical microbiology and antimicrobials,   14, 45. https://doi.org/10.1186/s12941-015-0100-6</w:t>
      </w:r>
    </w:p>
    <w:p w14:paraId="41E731B5" w14:textId="77777777" w:rsidR="00975F1E" w:rsidRDefault="00000000">
      <w:pPr>
        <w:bidi w:val="0"/>
        <w:spacing w:after="0" w:line="240" w:lineRule="auto"/>
        <w:ind w:left="567" w:hanging="567"/>
        <w:jc w:val="both"/>
        <w:rPr>
          <w:rFonts w:ascii="Times New Roman" w:hAnsi="Times New Roman" w:cs="Times New Roman"/>
          <w:sz w:val="24"/>
          <w:szCs w:val="24"/>
        </w:rPr>
      </w:pPr>
      <w:r>
        <w:rPr>
          <w:rFonts w:ascii="Times New Roman" w:hAnsi="Times New Roman" w:cs="Times New Roman"/>
          <w:i/>
          <w:iCs/>
          <w:sz w:val="24"/>
          <w:szCs w:val="24"/>
        </w:rPr>
        <w:t xml:space="preserve">Diekema, D.J.; </w:t>
      </w:r>
      <w:proofErr w:type="spellStart"/>
      <w:r>
        <w:rPr>
          <w:rFonts w:ascii="Times New Roman" w:hAnsi="Times New Roman" w:cs="Times New Roman"/>
          <w:i/>
          <w:iCs/>
          <w:sz w:val="24"/>
          <w:szCs w:val="24"/>
        </w:rPr>
        <w:t>BootsMiller</w:t>
      </w:r>
      <w:proofErr w:type="spellEnd"/>
      <w:r>
        <w:rPr>
          <w:rFonts w:ascii="Times New Roman" w:hAnsi="Times New Roman" w:cs="Times New Roman"/>
          <w:i/>
          <w:iCs/>
          <w:sz w:val="24"/>
          <w:szCs w:val="24"/>
        </w:rPr>
        <w:t xml:space="preserve">, B.J.; Vaughn,  T.E.; Woolson,  R.F.; Yankey,  J.W.; Ernst,  E.J.; Flach,  S.D.; Ward,  M.M.; Franciscus, C.L.; Pfaller,  M.A. and </w:t>
      </w:r>
      <w:proofErr w:type="spellStart"/>
      <w:r>
        <w:rPr>
          <w:rFonts w:ascii="Times New Roman" w:hAnsi="Times New Roman" w:cs="Times New Roman"/>
          <w:i/>
          <w:iCs/>
          <w:sz w:val="24"/>
          <w:szCs w:val="24"/>
        </w:rPr>
        <w:t>Doebbeling</w:t>
      </w:r>
      <w:proofErr w:type="spellEnd"/>
      <w:r>
        <w:rPr>
          <w:rFonts w:ascii="Times New Roman" w:hAnsi="Times New Roman" w:cs="Times New Roman"/>
          <w:i/>
          <w:iCs/>
          <w:sz w:val="24"/>
          <w:szCs w:val="24"/>
        </w:rPr>
        <w:t>,  B.N. (2004):</w:t>
      </w:r>
      <w:r>
        <w:rPr>
          <w:rFonts w:ascii="Times New Roman" w:hAnsi="Times New Roman" w:cs="Times New Roman"/>
          <w:sz w:val="24"/>
          <w:szCs w:val="24"/>
        </w:rPr>
        <w:t xml:space="preserve"> Antimicrobial resistance trends and outbreak frequency in United States hospitals. Clinical infectious diseases : </w:t>
      </w:r>
      <w:r>
        <w:rPr>
          <w:rFonts w:ascii="Times New Roman" w:hAnsi="Times New Roman" w:cs="Times New Roman"/>
          <w:sz w:val="24"/>
          <w:szCs w:val="24"/>
        </w:rPr>
        <w:lastRenderedPageBreak/>
        <w:t xml:space="preserve">an official publication of the Infectious Diseases Society of America, 38(1), 78–85. </w:t>
      </w:r>
      <w:hyperlink r:id="rId30" w:history="1">
        <w:r>
          <w:rPr>
            <w:rStyle w:val="Hyperlink"/>
            <w:rFonts w:ascii="Times New Roman" w:hAnsi="Times New Roman" w:cs="Times New Roman"/>
            <w:sz w:val="24"/>
            <w:szCs w:val="24"/>
          </w:rPr>
          <w:t>https://doi.org/10.1086/380457</w:t>
        </w:r>
      </w:hyperlink>
    </w:p>
    <w:p w14:paraId="50A95F74" w14:textId="77777777" w:rsidR="00975F1E" w:rsidRDefault="00000000">
      <w:pPr>
        <w:bidi w:val="0"/>
        <w:spacing w:after="0" w:line="240" w:lineRule="auto"/>
        <w:ind w:left="567" w:hanging="567"/>
        <w:jc w:val="both"/>
        <w:rPr>
          <w:rFonts w:ascii="Times New Roman" w:hAnsi="Times New Roman" w:cs="Times New Roman"/>
          <w:sz w:val="24"/>
          <w:szCs w:val="24"/>
          <w:lang w:bidi="ar-IQ"/>
        </w:rPr>
      </w:pPr>
      <w:r>
        <w:rPr>
          <w:rFonts w:ascii="Times New Roman" w:hAnsi="Times New Roman" w:cs="Times New Roman"/>
          <w:i/>
          <w:iCs/>
          <w:sz w:val="24"/>
          <w:szCs w:val="24"/>
          <w:lang w:bidi="ar-IQ"/>
        </w:rPr>
        <w:t xml:space="preserve">Endale, H.; </w:t>
      </w:r>
      <w:proofErr w:type="spellStart"/>
      <w:r>
        <w:rPr>
          <w:rFonts w:ascii="Times New Roman" w:hAnsi="Times New Roman" w:cs="Times New Roman"/>
          <w:i/>
          <w:iCs/>
          <w:sz w:val="24"/>
          <w:szCs w:val="24"/>
          <w:lang w:bidi="ar-IQ"/>
        </w:rPr>
        <w:t>Mathewos</w:t>
      </w:r>
      <w:proofErr w:type="spellEnd"/>
      <w:r>
        <w:rPr>
          <w:rFonts w:ascii="Times New Roman" w:hAnsi="Times New Roman" w:cs="Times New Roman"/>
          <w:i/>
          <w:iCs/>
          <w:sz w:val="24"/>
          <w:szCs w:val="24"/>
          <w:lang w:bidi="ar-IQ"/>
        </w:rPr>
        <w:t>, M. and Abdeta, D. (2023):</w:t>
      </w:r>
      <w:r>
        <w:rPr>
          <w:rFonts w:ascii="Times New Roman" w:hAnsi="Times New Roman" w:cs="Times New Roman"/>
          <w:sz w:val="24"/>
          <w:szCs w:val="24"/>
          <w:lang w:bidi="ar-IQ"/>
        </w:rPr>
        <w:t xml:space="preserve"> Potential Causes of Spread of Antimicrobial Resistance and Preventive Measures in One Health Perspective-A Review. Infection and drug resistance, 16, 7515–7545. </w:t>
      </w:r>
      <w:hyperlink r:id="rId31" w:history="1">
        <w:r>
          <w:rPr>
            <w:rStyle w:val="Hyperlink"/>
            <w:rFonts w:ascii="Times New Roman" w:hAnsi="Times New Roman" w:cs="Times New Roman"/>
            <w:sz w:val="24"/>
            <w:szCs w:val="24"/>
            <w:lang w:bidi="ar-IQ"/>
          </w:rPr>
          <w:t>https://doi.org/10.2147/IDR.S428837</w:t>
        </w:r>
      </w:hyperlink>
    </w:p>
    <w:p w14:paraId="0EF0FBA4" w14:textId="77777777" w:rsidR="00975F1E" w:rsidRDefault="00000000">
      <w:pPr>
        <w:bidi w:val="0"/>
        <w:spacing w:after="0" w:line="240" w:lineRule="auto"/>
        <w:ind w:left="567" w:hanging="567"/>
        <w:jc w:val="both"/>
        <w:rPr>
          <w:rFonts w:ascii="Times New Roman" w:hAnsi="Times New Roman" w:cs="Times New Roman"/>
          <w:sz w:val="24"/>
          <w:szCs w:val="24"/>
          <w:lang w:bidi="ar-IQ"/>
        </w:rPr>
      </w:pPr>
      <w:r>
        <w:rPr>
          <w:rFonts w:ascii="Times New Roman" w:hAnsi="Times New Roman" w:cs="Times New Roman"/>
          <w:i/>
          <w:iCs/>
          <w:sz w:val="24"/>
          <w:szCs w:val="24"/>
          <w:lang w:bidi="ar-IQ"/>
        </w:rPr>
        <w:t xml:space="preserve">Farshad, S.; </w:t>
      </w:r>
      <w:proofErr w:type="spellStart"/>
      <w:r>
        <w:rPr>
          <w:rFonts w:ascii="Times New Roman" w:hAnsi="Times New Roman" w:cs="Times New Roman"/>
          <w:i/>
          <w:iCs/>
          <w:sz w:val="24"/>
          <w:szCs w:val="24"/>
          <w:lang w:bidi="ar-IQ"/>
        </w:rPr>
        <w:t>Japoni</w:t>
      </w:r>
      <w:proofErr w:type="spellEnd"/>
      <w:r>
        <w:rPr>
          <w:rFonts w:ascii="Times New Roman" w:hAnsi="Times New Roman" w:cs="Times New Roman"/>
          <w:i/>
          <w:iCs/>
          <w:sz w:val="24"/>
          <w:szCs w:val="24"/>
          <w:lang w:bidi="ar-IQ"/>
        </w:rPr>
        <w:t>, A. and Hosseini, M. (2008):</w:t>
      </w:r>
      <w:r>
        <w:rPr>
          <w:rFonts w:ascii="Times New Roman" w:hAnsi="Times New Roman" w:cs="Times New Roman"/>
          <w:sz w:val="24"/>
          <w:szCs w:val="24"/>
          <w:lang w:bidi="ar-IQ"/>
        </w:rPr>
        <w:t xml:space="preserve"> Low distribution of integrons among multidrug resistant E. coli strains isolated from children with community-acquired urinary tract infections in Shiraz, Iran. Polish journal of microbiology, 57(3), 193–198.</w:t>
      </w:r>
    </w:p>
    <w:p w14:paraId="0B27658A" w14:textId="77777777" w:rsidR="00975F1E" w:rsidRDefault="00000000">
      <w:pPr>
        <w:bidi w:val="0"/>
        <w:spacing w:after="0" w:line="240" w:lineRule="auto"/>
        <w:ind w:left="567" w:hanging="567"/>
        <w:jc w:val="both"/>
        <w:rPr>
          <w:rFonts w:ascii="Times New Roman" w:hAnsi="Times New Roman" w:cs="Times New Roman"/>
          <w:sz w:val="24"/>
          <w:szCs w:val="24"/>
          <w:lang w:bidi="ar-IQ"/>
        </w:rPr>
      </w:pPr>
      <w:proofErr w:type="spellStart"/>
      <w:r>
        <w:rPr>
          <w:rFonts w:ascii="Times New Roman" w:hAnsi="Times New Roman" w:cs="Times New Roman"/>
          <w:i/>
          <w:iCs/>
          <w:sz w:val="24"/>
          <w:szCs w:val="24"/>
          <w:lang w:bidi="ar-IQ"/>
        </w:rPr>
        <w:t>Ghaffoori</w:t>
      </w:r>
      <w:proofErr w:type="spellEnd"/>
      <w:r>
        <w:rPr>
          <w:rFonts w:ascii="Times New Roman" w:hAnsi="Times New Roman" w:cs="Times New Roman"/>
          <w:i/>
          <w:iCs/>
          <w:sz w:val="24"/>
          <w:szCs w:val="24"/>
          <w:lang w:bidi="ar-IQ"/>
        </w:rPr>
        <w:t>,  HAH. and Suleiman, A.A.J. (2022).</w:t>
      </w:r>
      <w:r>
        <w:rPr>
          <w:rFonts w:ascii="Times New Roman" w:hAnsi="Times New Roman" w:cs="Times New Roman"/>
          <w:sz w:val="24"/>
          <w:szCs w:val="24"/>
          <w:lang w:bidi="ar-IQ"/>
        </w:rPr>
        <w:t xml:space="preserve"> Isolation, Identification and antibiotic resistance profile distribution of clinical E. coli in Iraqi patients. Eurasian Medical Research Periodical, 8, 116–121. </w:t>
      </w:r>
    </w:p>
    <w:p w14:paraId="42296427" w14:textId="77777777" w:rsidR="00975F1E" w:rsidRDefault="00000000">
      <w:pPr>
        <w:bidi w:val="0"/>
        <w:spacing w:after="0" w:line="240" w:lineRule="auto"/>
        <w:ind w:left="567" w:hanging="567"/>
        <w:jc w:val="both"/>
        <w:rPr>
          <w:rFonts w:ascii="Times New Roman" w:hAnsi="Times New Roman" w:cs="Times New Roman"/>
          <w:sz w:val="24"/>
          <w:szCs w:val="24"/>
        </w:rPr>
      </w:pPr>
      <w:r>
        <w:rPr>
          <w:rFonts w:ascii="Times New Roman" w:hAnsi="Times New Roman" w:cs="Times New Roman"/>
          <w:i/>
          <w:iCs/>
          <w:sz w:val="24"/>
          <w:szCs w:val="24"/>
        </w:rPr>
        <w:t xml:space="preserve">Goldstein,  C.; Lee,  M. D.; Sanchez, S.; Hudson, C.; Phillips,  B.;  Register,  B.; Grady, </w:t>
      </w:r>
      <w:proofErr w:type="gramStart"/>
      <w:r>
        <w:rPr>
          <w:rFonts w:ascii="Times New Roman" w:hAnsi="Times New Roman" w:cs="Times New Roman"/>
          <w:i/>
          <w:iCs/>
          <w:sz w:val="24"/>
          <w:szCs w:val="24"/>
        </w:rPr>
        <w:t>M;;</w:t>
      </w:r>
      <w:proofErr w:type="gramEnd"/>
      <w:r>
        <w:rPr>
          <w:rFonts w:ascii="Times New Roman" w:hAnsi="Times New Roman" w:cs="Times New Roman"/>
          <w:i/>
          <w:iCs/>
          <w:sz w:val="24"/>
          <w:szCs w:val="24"/>
        </w:rPr>
        <w:t>Liebert,  C.; Summers,  A.O.; White, D.G. and Maurer,  J.J. (2001).</w:t>
      </w:r>
      <w:r>
        <w:rPr>
          <w:rFonts w:ascii="Times New Roman" w:hAnsi="Times New Roman" w:cs="Times New Roman"/>
          <w:sz w:val="24"/>
          <w:szCs w:val="24"/>
        </w:rPr>
        <w:t xml:space="preserve"> Incidence of class 1 and 2 integrases in clinical and commensal bacteria from livestock, companion animals, and exotics. Antimicrobial agents and chemotherapy, 45(3), 723–726. https://doi.org/10.1128/AAC.45.3.723-726.2001</w:t>
      </w:r>
    </w:p>
    <w:p w14:paraId="2ADB330B" w14:textId="77777777" w:rsidR="00975F1E" w:rsidRDefault="00000000">
      <w:pPr>
        <w:bidi w:val="0"/>
        <w:spacing w:after="0" w:line="240" w:lineRule="auto"/>
        <w:ind w:left="567" w:hanging="567"/>
        <w:jc w:val="both"/>
        <w:rPr>
          <w:rFonts w:ascii="Times New Roman" w:hAnsi="Times New Roman" w:cs="Times New Roman"/>
          <w:sz w:val="24"/>
          <w:szCs w:val="24"/>
        </w:rPr>
      </w:pPr>
      <w:r>
        <w:rPr>
          <w:rFonts w:ascii="Times New Roman" w:hAnsi="Times New Roman" w:cs="Times New Roman"/>
          <w:i/>
          <w:iCs/>
          <w:sz w:val="24"/>
          <w:szCs w:val="24"/>
        </w:rPr>
        <w:t>Hamza, O.A. and Omran, R. (2023):</w:t>
      </w:r>
      <w:r>
        <w:rPr>
          <w:rFonts w:ascii="Times New Roman" w:hAnsi="Times New Roman" w:cs="Times New Roman"/>
          <w:sz w:val="24"/>
          <w:szCs w:val="24"/>
        </w:rPr>
        <w:t xml:space="preserve">  Molecular detection of Tn7-like transposons and </w:t>
      </w:r>
      <w:r w:rsidRPr="00956015">
        <w:rPr>
          <w:rFonts w:ascii="Times New Roman" w:hAnsi="Times New Roman" w:cs="Times New Roman"/>
          <w:i/>
          <w:iCs/>
          <w:sz w:val="24"/>
          <w:szCs w:val="24"/>
        </w:rPr>
        <w:t>IntI2</w:t>
      </w:r>
      <w:r>
        <w:rPr>
          <w:rFonts w:ascii="Times New Roman" w:hAnsi="Times New Roman" w:cs="Times New Roman"/>
          <w:sz w:val="24"/>
          <w:szCs w:val="24"/>
        </w:rPr>
        <w:t xml:space="preserve"> integron integrase in multidrug-resistant </w:t>
      </w:r>
      <w:r>
        <w:rPr>
          <w:rFonts w:ascii="Times New Roman" w:hAnsi="Times New Roman" w:cs="Times New Roman"/>
          <w:i/>
          <w:iCs/>
          <w:sz w:val="24"/>
          <w:szCs w:val="24"/>
        </w:rPr>
        <w:t>Escherichia coli</w:t>
      </w:r>
      <w:r>
        <w:rPr>
          <w:rFonts w:ascii="Times New Roman" w:hAnsi="Times New Roman" w:cs="Times New Roman"/>
          <w:sz w:val="24"/>
          <w:szCs w:val="24"/>
        </w:rPr>
        <w:t xml:space="preserve"> and </w:t>
      </w:r>
      <w:r>
        <w:rPr>
          <w:rFonts w:ascii="Times New Roman" w:hAnsi="Times New Roman" w:cs="Times New Roman"/>
          <w:i/>
          <w:iCs/>
          <w:sz w:val="24"/>
          <w:szCs w:val="24"/>
        </w:rPr>
        <w:t xml:space="preserve">Klebsiella </w:t>
      </w:r>
      <w:r>
        <w:rPr>
          <w:rFonts w:ascii="Times New Roman" w:hAnsi="Times New Roman" w:cs="Times New Roman"/>
          <w:sz w:val="24"/>
          <w:szCs w:val="24"/>
        </w:rPr>
        <w:t>spp. Medical Journal of Babylon 20(4): p 817-827,.DOI: 10.4103/MJBL.MJBL_ 353_22</w:t>
      </w:r>
    </w:p>
    <w:p w14:paraId="286B059C" w14:textId="77777777" w:rsidR="00975F1E" w:rsidRDefault="00000000">
      <w:pPr>
        <w:bidi w:val="0"/>
        <w:spacing w:after="0" w:line="240" w:lineRule="auto"/>
        <w:ind w:left="567" w:hanging="567"/>
        <w:jc w:val="both"/>
        <w:rPr>
          <w:rFonts w:ascii="Times New Roman" w:hAnsi="Times New Roman" w:cs="Times New Roman"/>
          <w:sz w:val="24"/>
          <w:szCs w:val="24"/>
        </w:rPr>
      </w:pPr>
      <w:r>
        <w:rPr>
          <w:rFonts w:ascii="Times New Roman" w:hAnsi="Times New Roman" w:cs="Times New Roman"/>
          <w:i/>
          <w:iCs/>
          <w:sz w:val="24"/>
          <w:szCs w:val="24"/>
        </w:rPr>
        <w:t>Hussein, Z.M. and Naser, D.L.A. (2023):</w:t>
      </w:r>
      <w:r>
        <w:rPr>
          <w:rFonts w:ascii="Times New Roman" w:hAnsi="Times New Roman" w:cs="Times New Roman"/>
          <w:sz w:val="24"/>
          <w:szCs w:val="24"/>
        </w:rPr>
        <w:t xml:space="preserve"> Phenotypic and Molecular Detection of </w:t>
      </w:r>
      <w:r>
        <w:rPr>
          <w:rFonts w:ascii="Times New Roman" w:hAnsi="Times New Roman" w:cs="Times New Roman"/>
          <w:i/>
          <w:iCs/>
          <w:sz w:val="24"/>
          <w:szCs w:val="24"/>
        </w:rPr>
        <w:t>Escherichia Coli</w:t>
      </w:r>
      <w:r>
        <w:rPr>
          <w:rFonts w:ascii="Times New Roman" w:hAnsi="Times New Roman" w:cs="Times New Roman"/>
          <w:sz w:val="24"/>
          <w:szCs w:val="24"/>
        </w:rPr>
        <w:t xml:space="preserve"> in Patients with Diabetic Foot Infections in Basrah, Iraq. Central Asian Journal of Medical and Natural Science, 4(3), 216-228. </w:t>
      </w:r>
      <w:hyperlink r:id="rId32" w:history="1">
        <w:r>
          <w:rPr>
            <w:rStyle w:val="Hyperlink"/>
            <w:rFonts w:ascii="Times New Roman" w:hAnsi="Times New Roman" w:cs="Times New Roman"/>
            <w:sz w:val="24"/>
            <w:szCs w:val="24"/>
          </w:rPr>
          <w:t>https://doi.org/10.17605/cajmns.v4i3.1515</w:t>
        </w:r>
      </w:hyperlink>
    </w:p>
    <w:p w14:paraId="2285046B" w14:textId="77777777" w:rsidR="00975F1E" w:rsidRDefault="00000000">
      <w:pPr>
        <w:bidi w:val="0"/>
        <w:spacing w:after="0" w:line="240" w:lineRule="auto"/>
        <w:ind w:left="567" w:hanging="567"/>
        <w:jc w:val="both"/>
        <w:rPr>
          <w:rFonts w:ascii="Times New Roman" w:hAnsi="Times New Roman" w:cs="Times New Roman"/>
          <w:sz w:val="24"/>
          <w:szCs w:val="24"/>
          <w:rtl/>
          <w:lang w:bidi="ar-IQ"/>
        </w:rPr>
      </w:pPr>
      <w:r>
        <w:rPr>
          <w:rFonts w:ascii="Times New Roman" w:hAnsi="Times New Roman" w:cs="Times New Roman"/>
          <w:i/>
          <w:iCs/>
          <w:sz w:val="24"/>
          <w:szCs w:val="24"/>
          <w:lang w:bidi="ar-IQ"/>
        </w:rPr>
        <w:t xml:space="preserve">Jafri, SA.; Qasim, M.; Masoud, M.S.; Rahman, M.U.; Izhar, M. and  Kazmi, S. (2014): </w:t>
      </w:r>
      <w:r>
        <w:rPr>
          <w:rFonts w:ascii="Times New Roman" w:hAnsi="Times New Roman" w:cs="Times New Roman"/>
          <w:sz w:val="24"/>
          <w:szCs w:val="24"/>
          <w:lang w:bidi="ar-IQ"/>
        </w:rPr>
        <w:t xml:space="preserve">Antibiotic resistance of </w:t>
      </w:r>
      <w:r>
        <w:rPr>
          <w:rFonts w:ascii="Times New Roman" w:hAnsi="Times New Roman" w:cs="Times New Roman"/>
          <w:i/>
          <w:iCs/>
          <w:sz w:val="24"/>
          <w:szCs w:val="24"/>
          <w:lang w:bidi="ar-IQ"/>
        </w:rPr>
        <w:t>E. coli</w:t>
      </w:r>
      <w:r>
        <w:rPr>
          <w:rFonts w:ascii="Times New Roman" w:hAnsi="Times New Roman" w:cs="Times New Roman"/>
          <w:sz w:val="24"/>
          <w:szCs w:val="24"/>
          <w:lang w:bidi="ar-IQ"/>
        </w:rPr>
        <w:t xml:space="preserve"> isolates from urine samples of Urinary Tract Infection (UTI) patients in Pakistan. Bioinformation, 10(7), 419–422. </w:t>
      </w:r>
      <w:hyperlink r:id="rId33" w:history="1">
        <w:r>
          <w:rPr>
            <w:rStyle w:val="Hyperlink"/>
            <w:rFonts w:ascii="Times New Roman" w:hAnsi="Times New Roman" w:cs="Times New Roman"/>
            <w:sz w:val="24"/>
            <w:szCs w:val="24"/>
            <w:lang w:bidi="ar-IQ"/>
          </w:rPr>
          <w:t>https://doi.org/10.6026/973</w:t>
        </w:r>
      </w:hyperlink>
      <w:r>
        <w:rPr>
          <w:rFonts w:ascii="Times New Roman" w:hAnsi="Times New Roman" w:cs="Times New Roman"/>
          <w:sz w:val="24"/>
          <w:szCs w:val="24"/>
          <w:lang w:bidi="ar-IQ"/>
        </w:rPr>
        <w:t xml:space="preserve"> 20630010419</w:t>
      </w:r>
    </w:p>
    <w:p w14:paraId="2AAE2AD8" w14:textId="77777777" w:rsidR="00975F1E" w:rsidRDefault="00000000">
      <w:pPr>
        <w:bidi w:val="0"/>
        <w:spacing w:after="0" w:line="240" w:lineRule="auto"/>
        <w:ind w:left="567" w:hanging="567"/>
        <w:jc w:val="both"/>
        <w:rPr>
          <w:rFonts w:ascii="Times New Roman" w:hAnsi="Times New Roman" w:cs="Times New Roman"/>
          <w:sz w:val="24"/>
          <w:szCs w:val="24"/>
          <w:lang w:bidi="ar-IQ"/>
        </w:rPr>
      </w:pPr>
      <w:r>
        <w:rPr>
          <w:rFonts w:ascii="Times New Roman" w:hAnsi="Times New Roman" w:cs="Times New Roman"/>
          <w:i/>
          <w:iCs/>
          <w:sz w:val="24"/>
          <w:szCs w:val="24"/>
          <w:lang w:bidi="ar-IQ"/>
        </w:rPr>
        <w:t>Jalil, A.; Gul, S.; Bhatti, M.F.; Siddiqui, M.F. and Adnan, F. (2022):</w:t>
      </w:r>
      <w:r>
        <w:rPr>
          <w:rFonts w:ascii="Times New Roman" w:hAnsi="Times New Roman" w:cs="Times New Roman"/>
          <w:sz w:val="24"/>
          <w:szCs w:val="24"/>
          <w:lang w:bidi="ar-IQ"/>
        </w:rPr>
        <w:t xml:space="preserve"> High Occurrence of Multidrug-Resistant </w:t>
      </w:r>
      <w:r>
        <w:rPr>
          <w:rFonts w:ascii="Times New Roman" w:hAnsi="Times New Roman" w:cs="Times New Roman"/>
          <w:i/>
          <w:iCs/>
          <w:sz w:val="24"/>
          <w:szCs w:val="24"/>
          <w:lang w:bidi="ar-IQ"/>
        </w:rPr>
        <w:t xml:space="preserve"> Escherichia coli</w:t>
      </w:r>
      <w:r>
        <w:rPr>
          <w:rFonts w:ascii="Times New Roman" w:hAnsi="Times New Roman" w:cs="Times New Roman"/>
          <w:sz w:val="24"/>
          <w:szCs w:val="24"/>
          <w:lang w:bidi="ar-IQ"/>
        </w:rPr>
        <w:t>  Strains  in  Bovine  Fecal Samples from Healthy Cows Serves as Rich Reservoir for AMR Transmission. Antibiotics (Basel, Switzerland), 12(1), 37. https://doi.org/10.339 0/antibiotics12010037</w:t>
      </w:r>
    </w:p>
    <w:p w14:paraId="6C370CC3" w14:textId="2DC8B19A" w:rsidR="00975F1E" w:rsidRDefault="00455681">
      <w:pPr>
        <w:bidi w:val="0"/>
        <w:spacing w:after="0" w:line="240" w:lineRule="auto"/>
        <w:ind w:left="567" w:hanging="567"/>
        <w:jc w:val="both"/>
        <w:rPr>
          <w:rFonts w:ascii="Times New Roman" w:hAnsi="Times New Roman" w:cs="Times New Roman"/>
          <w:sz w:val="24"/>
          <w:szCs w:val="24"/>
          <w:lang w:bidi="ar-IQ"/>
        </w:rPr>
      </w:pPr>
      <w:proofErr w:type="spellStart"/>
      <w:r w:rsidRPr="00455681">
        <w:rPr>
          <w:rFonts w:ascii="Times New Roman" w:hAnsi="Times New Roman" w:cs="Times New Roman"/>
          <w:i/>
          <w:iCs/>
          <w:sz w:val="24"/>
          <w:szCs w:val="24"/>
          <w:lang w:bidi="ar-IQ"/>
        </w:rPr>
        <w:t>Japoni</w:t>
      </w:r>
      <w:proofErr w:type="spellEnd"/>
      <w:r w:rsidRPr="00455681">
        <w:rPr>
          <w:rFonts w:ascii="Times New Roman" w:hAnsi="Times New Roman" w:cs="Times New Roman"/>
          <w:i/>
          <w:iCs/>
          <w:sz w:val="24"/>
          <w:szCs w:val="24"/>
          <w:lang w:bidi="ar-IQ"/>
        </w:rPr>
        <w:t xml:space="preserve">, A., </w:t>
      </w:r>
      <w:proofErr w:type="spellStart"/>
      <w:r w:rsidRPr="00455681">
        <w:rPr>
          <w:rFonts w:ascii="Times New Roman" w:hAnsi="Times New Roman" w:cs="Times New Roman"/>
          <w:i/>
          <w:iCs/>
          <w:sz w:val="24"/>
          <w:szCs w:val="24"/>
          <w:lang w:bidi="ar-IQ"/>
        </w:rPr>
        <w:t>Gudarzi</w:t>
      </w:r>
      <w:proofErr w:type="spellEnd"/>
      <w:r w:rsidRPr="00455681">
        <w:rPr>
          <w:rFonts w:ascii="Times New Roman" w:hAnsi="Times New Roman" w:cs="Times New Roman"/>
          <w:i/>
          <w:iCs/>
          <w:sz w:val="24"/>
          <w:szCs w:val="24"/>
          <w:lang w:bidi="ar-IQ"/>
        </w:rPr>
        <w:t xml:space="preserve">, M., Farshad, S., Basiri, E., </w:t>
      </w:r>
      <w:proofErr w:type="spellStart"/>
      <w:r w:rsidRPr="00455681">
        <w:rPr>
          <w:rFonts w:ascii="Times New Roman" w:hAnsi="Times New Roman" w:cs="Times New Roman"/>
          <w:i/>
          <w:iCs/>
          <w:sz w:val="24"/>
          <w:szCs w:val="24"/>
          <w:lang w:bidi="ar-IQ"/>
        </w:rPr>
        <w:t>Ziyaeyan</w:t>
      </w:r>
      <w:proofErr w:type="spellEnd"/>
      <w:r w:rsidRPr="00455681">
        <w:rPr>
          <w:rFonts w:ascii="Times New Roman" w:hAnsi="Times New Roman" w:cs="Times New Roman"/>
          <w:i/>
          <w:iCs/>
          <w:sz w:val="24"/>
          <w:szCs w:val="24"/>
          <w:lang w:bidi="ar-IQ"/>
        </w:rPr>
        <w:t xml:space="preserve">, M., Alborzi, A., &amp; </w:t>
      </w:r>
      <w:proofErr w:type="spellStart"/>
      <w:r w:rsidRPr="00455681">
        <w:rPr>
          <w:rFonts w:ascii="Times New Roman" w:hAnsi="Times New Roman" w:cs="Times New Roman"/>
          <w:i/>
          <w:iCs/>
          <w:sz w:val="24"/>
          <w:szCs w:val="24"/>
          <w:lang w:bidi="ar-IQ"/>
        </w:rPr>
        <w:t>Rafaatpour</w:t>
      </w:r>
      <w:proofErr w:type="spellEnd"/>
      <w:r w:rsidRPr="00455681">
        <w:rPr>
          <w:rFonts w:ascii="Times New Roman" w:hAnsi="Times New Roman" w:cs="Times New Roman"/>
          <w:i/>
          <w:iCs/>
          <w:sz w:val="24"/>
          <w:szCs w:val="24"/>
          <w:lang w:bidi="ar-IQ"/>
        </w:rPr>
        <w:t>, N.</w:t>
      </w:r>
      <w:r>
        <w:rPr>
          <w:rFonts w:ascii="Arial" w:hAnsi="Arial"/>
          <w:color w:val="222222"/>
          <w:sz w:val="20"/>
          <w:szCs w:val="20"/>
          <w:shd w:val="clear" w:color="auto" w:fill="FFFFFF"/>
        </w:rPr>
        <w:t xml:space="preserve"> </w:t>
      </w:r>
      <w:r w:rsidRPr="00931728">
        <w:rPr>
          <w:rFonts w:ascii="Arial" w:hAnsi="Arial"/>
          <w:i/>
          <w:iCs/>
          <w:color w:val="222222"/>
          <w:sz w:val="20"/>
          <w:szCs w:val="20"/>
          <w:shd w:val="clear" w:color="auto" w:fill="FFFFFF"/>
        </w:rPr>
        <w:t>(2008).</w:t>
      </w:r>
      <w:r>
        <w:rPr>
          <w:rFonts w:ascii="Arial" w:hAnsi="Arial"/>
          <w:color w:val="222222"/>
          <w:sz w:val="20"/>
          <w:szCs w:val="20"/>
          <w:shd w:val="clear" w:color="auto" w:fill="FFFFFF"/>
        </w:rPr>
        <w:t xml:space="preserve"> </w:t>
      </w:r>
      <w:r w:rsidRPr="00455681">
        <w:rPr>
          <w:rFonts w:ascii="Times New Roman" w:hAnsi="Times New Roman" w:cs="Times New Roman"/>
          <w:sz w:val="24"/>
          <w:szCs w:val="24"/>
          <w:lang w:bidi="ar-IQ"/>
        </w:rPr>
        <w:t xml:space="preserve">Assay for </w:t>
      </w:r>
      <w:proofErr w:type="spellStart"/>
      <w:r w:rsidRPr="00455681">
        <w:rPr>
          <w:rFonts w:ascii="Times New Roman" w:hAnsi="Times New Roman" w:cs="Times New Roman"/>
          <w:sz w:val="24"/>
          <w:szCs w:val="24"/>
          <w:lang w:bidi="ar-IQ"/>
        </w:rPr>
        <w:t>integrons</w:t>
      </w:r>
      <w:proofErr w:type="spellEnd"/>
      <w:r w:rsidRPr="00455681">
        <w:rPr>
          <w:rFonts w:ascii="Times New Roman" w:hAnsi="Times New Roman" w:cs="Times New Roman"/>
          <w:sz w:val="24"/>
          <w:szCs w:val="24"/>
          <w:lang w:bidi="ar-IQ"/>
        </w:rPr>
        <w:t xml:space="preserve"> and pattern of antibiotic resistance in clinical Escherichia coli strains by PCR-RFLP in Southern Iran. Japanese journal of infectious diseases, 61(1), 85-88</w:t>
      </w:r>
      <w:r w:rsidRPr="00455681">
        <w:rPr>
          <w:rFonts w:ascii="Times New Roman" w:hAnsi="Times New Roman" w:cs="Times New Roman"/>
          <w:sz w:val="24"/>
          <w:szCs w:val="24"/>
          <w:lang w:bidi="ar-IQ"/>
        </w:rPr>
        <w:t xml:space="preserve">. </w:t>
      </w:r>
    </w:p>
    <w:p w14:paraId="12888389" w14:textId="77777777" w:rsidR="00975F1E" w:rsidRDefault="00000000">
      <w:pPr>
        <w:bidi w:val="0"/>
        <w:spacing w:after="0" w:line="240" w:lineRule="auto"/>
        <w:ind w:left="567" w:hanging="567"/>
        <w:jc w:val="both"/>
        <w:rPr>
          <w:rFonts w:ascii="Times New Roman" w:hAnsi="Times New Roman" w:cs="Times New Roman"/>
          <w:sz w:val="24"/>
          <w:szCs w:val="24"/>
          <w:lang w:bidi="ar-IQ"/>
        </w:rPr>
      </w:pPr>
      <w:r>
        <w:rPr>
          <w:rFonts w:ascii="Times New Roman" w:hAnsi="Times New Roman" w:cs="Times New Roman"/>
          <w:i/>
          <w:iCs/>
          <w:sz w:val="24"/>
          <w:szCs w:val="24"/>
          <w:lang w:bidi="ar-IQ"/>
        </w:rPr>
        <w:t>Jones, L.A.; McIver, C.J. Rawlinson, W.D. and White, P.A. (2003):</w:t>
      </w:r>
      <w:r>
        <w:rPr>
          <w:rFonts w:ascii="Times New Roman" w:hAnsi="Times New Roman" w:cs="Times New Roman"/>
          <w:sz w:val="24"/>
          <w:szCs w:val="24"/>
          <w:lang w:bidi="ar-IQ"/>
        </w:rPr>
        <w:t xml:space="preserve"> Polymerase chain reaction screening for integrons can be used to complement resistance surveillance programs. Communicable diseases intelligence quarterly report, 27 Suppl, S103–S110.</w:t>
      </w:r>
    </w:p>
    <w:p w14:paraId="212FF833" w14:textId="77777777" w:rsidR="00975F1E" w:rsidRDefault="00000000">
      <w:pPr>
        <w:bidi w:val="0"/>
        <w:spacing w:after="0" w:line="240" w:lineRule="auto"/>
        <w:ind w:left="567" w:hanging="567"/>
        <w:jc w:val="both"/>
        <w:rPr>
          <w:rFonts w:ascii="Times New Roman" w:hAnsi="Times New Roman" w:cs="Times New Roman"/>
          <w:sz w:val="24"/>
          <w:szCs w:val="24"/>
        </w:rPr>
      </w:pPr>
      <w:r>
        <w:rPr>
          <w:rFonts w:ascii="Times New Roman" w:hAnsi="Times New Roman" w:cs="Times New Roman"/>
          <w:i/>
          <w:iCs/>
          <w:sz w:val="24"/>
          <w:szCs w:val="24"/>
        </w:rPr>
        <w:t xml:space="preserve">Kareem, R.A. and </w:t>
      </w:r>
      <w:proofErr w:type="spellStart"/>
      <w:r>
        <w:rPr>
          <w:rFonts w:ascii="Times New Roman" w:hAnsi="Times New Roman" w:cs="Times New Roman"/>
          <w:i/>
          <w:iCs/>
          <w:sz w:val="24"/>
          <w:szCs w:val="24"/>
        </w:rPr>
        <w:t>Khudaier</w:t>
      </w:r>
      <w:proofErr w:type="spellEnd"/>
      <w:r>
        <w:rPr>
          <w:rFonts w:ascii="Times New Roman" w:hAnsi="Times New Roman" w:cs="Times New Roman"/>
          <w:i/>
          <w:iCs/>
          <w:sz w:val="24"/>
          <w:szCs w:val="24"/>
        </w:rPr>
        <w:t>, B.Y. (2016).</w:t>
      </w:r>
      <w:r>
        <w:rPr>
          <w:rFonts w:ascii="Times New Roman" w:hAnsi="Times New Roman" w:cs="Times New Roman"/>
          <w:sz w:val="24"/>
          <w:szCs w:val="24"/>
        </w:rPr>
        <w:t xml:space="preserve"> Molecular Detection of </w:t>
      </w:r>
      <w:proofErr w:type="spellStart"/>
      <w:r>
        <w:rPr>
          <w:rFonts w:ascii="Times New Roman" w:hAnsi="Times New Roman" w:cs="Times New Roman"/>
          <w:sz w:val="24"/>
          <w:szCs w:val="24"/>
        </w:rPr>
        <w:t>tem</w:t>
      </w:r>
      <w:proofErr w:type="spellEnd"/>
      <w:r>
        <w:rPr>
          <w:rFonts w:ascii="Times New Roman" w:hAnsi="Times New Roman" w:cs="Times New Roman"/>
          <w:sz w:val="24"/>
          <w:szCs w:val="24"/>
        </w:rPr>
        <w:t xml:space="preserve"> Gene in Escherichia coli O157:H7 Isolated from Children and Buffaloes in Basrah Province. Basrah Journal of Veterinary Research, 15(3). doi.10.23975/BJVETR.2016.172806</w:t>
      </w:r>
    </w:p>
    <w:p w14:paraId="7B0EF8DA" w14:textId="77777777" w:rsidR="00975F1E" w:rsidRDefault="00000000">
      <w:pPr>
        <w:bidi w:val="0"/>
        <w:spacing w:after="0" w:line="240" w:lineRule="auto"/>
        <w:ind w:left="567" w:hanging="567"/>
        <w:jc w:val="both"/>
        <w:rPr>
          <w:rFonts w:ascii="Times New Roman" w:hAnsi="Times New Roman" w:cs="Times New Roman"/>
          <w:sz w:val="24"/>
          <w:szCs w:val="24"/>
          <w:lang w:bidi="ar-IQ"/>
        </w:rPr>
      </w:pPr>
      <w:r>
        <w:rPr>
          <w:rFonts w:ascii="Times New Roman" w:hAnsi="Times New Roman" w:cs="Times New Roman"/>
          <w:i/>
          <w:iCs/>
          <w:sz w:val="24"/>
          <w:szCs w:val="24"/>
          <w:lang w:bidi="ar-IQ"/>
        </w:rPr>
        <w:t xml:space="preserve">Kargar, M.; </w:t>
      </w:r>
      <w:proofErr w:type="spellStart"/>
      <w:r>
        <w:rPr>
          <w:rFonts w:ascii="Times New Roman" w:hAnsi="Times New Roman" w:cs="Times New Roman"/>
          <w:i/>
          <w:iCs/>
          <w:sz w:val="24"/>
          <w:szCs w:val="24"/>
          <w:lang w:bidi="ar-IQ"/>
        </w:rPr>
        <w:t>Mohammadalipour</w:t>
      </w:r>
      <w:proofErr w:type="spellEnd"/>
      <w:r>
        <w:rPr>
          <w:rFonts w:ascii="Times New Roman" w:hAnsi="Times New Roman" w:cs="Times New Roman"/>
          <w:i/>
          <w:iCs/>
          <w:sz w:val="24"/>
          <w:szCs w:val="24"/>
          <w:lang w:bidi="ar-IQ"/>
        </w:rPr>
        <w:t xml:space="preserve">, Z.; </w:t>
      </w:r>
      <w:proofErr w:type="spellStart"/>
      <w:r>
        <w:rPr>
          <w:rFonts w:ascii="Times New Roman" w:hAnsi="Times New Roman" w:cs="Times New Roman"/>
          <w:i/>
          <w:iCs/>
          <w:sz w:val="24"/>
          <w:szCs w:val="24"/>
          <w:lang w:bidi="ar-IQ"/>
        </w:rPr>
        <w:t>Doosti</w:t>
      </w:r>
      <w:proofErr w:type="spellEnd"/>
      <w:r>
        <w:rPr>
          <w:rFonts w:ascii="Times New Roman" w:hAnsi="Times New Roman" w:cs="Times New Roman"/>
          <w:i/>
          <w:iCs/>
          <w:sz w:val="24"/>
          <w:szCs w:val="24"/>
          <w:lang w:bidi="ar-IQ"/>
        </w:rPr>
        <w:t xml:space="preserve">, A.; </w:t>
      </w:r>
      <w:proofErr w:type="spellStart"/>
      <w:r>
        <w:rPr>
          <w:rFonts w:ascii="Times New Roman" w:hAnsi="Times New Roman" w:cs="Times New Roman"/>
          <w:i/>
          <w:iCs/>
          <w:sz w:val="24"/>
          <w:szCs w:val="24"/>
          <w:lang w:bidi="ar-IQ"/>
        </w:rPr>
        <w:t>Lorzadeh</w:t>
      </w:r>
      <w:proofErr w:type="spellEnd"/>
      <w:r>
        <w:rPr>
          <w:rFonts w:ascii="Times New Roman" w:hAnsi="Times New Roman" w:cs="Times New Roman"/>
          <w:i/>
          <w:iCs/>
          <w:sz w:val="24"/>
          <w:szCs w:val="24"/>
          <w:lang w:bidi="ar-IQ"/>
        </w:rPr>
        <w:t xml:space="preserve">, S. and </w:t>
      </w:r>
      <w:proofErr w:type="spellStart"/>
      <w:r>
        <w:rPr>
          <w:rFonts w:ascii="Times New Roman" w:hAnsi="Times New Roman" w:cs="Times New Roman"/>
          <w:i/>
          <w:iCs/>
          <w:sz w:val="24"/>
          <w:szCs w:val="24"/>
          <w:lang w:bidi="ar-IQ"/>
        </w:rPr>
        <w:t>Japoni</w:t>
      </w:r>
      <w:proofErr w:type="spellEnd"/>
      <w:r>
        <w:rPr>
          <w:rFonts w:ascii="Times New Roman" w:hAnsi="Times New Roman" w:cs="Times New Roman"/>
          <w:i/>
          <w:iCs/>
          <w:sz w:val="24"/>
          <w:szCs w:val="24"/>
          <w:lang w:bidi="ar-IQ"/>
        </w:rPr>
        <w:t>-Nejad, A. (2014):</w:t>
      </w:r>
      <w:r>
        <w:rPr>
          <w:rFonts w:ascii="Times New Roman" w:hAnsi="Times New Roman" w:cs="Times New Roman"/>
          <w:sz w:val="24"/>
          <w:szCs w:val="24"/>
          <w:lang w:bidi="ar-IQ"/>
        </w:rPr>
        <w:t xml:space="preserve"> High Prevalence of Class 1 to 3 Integrons Among Multidrug-Resistant Diarrheagenic Escherichia coli in Southwest of Iran. </w:t>
      </w:r>
      <w:proofErr w:type="spellStart"/>
      <w:r>
        <w:rPr>
          <w:rFonts w:ascii="Times New Roman" w:hAnsi="Times New Roman" w:cs="Times New Roman"/>
          <w:sz w:val="24"/>
          <w:szCs w:val="24"/>
          <w:lang w:bidi="ar-IQ"/>
        </w:rPr>
        <w:t>Osong</w:t>
      </w:r>
      <w:proofErr w:type="spellEnd"/>
      <w:r>
        <w:rPr>
          <w:rFonts w:ascii="Times New Roman" w:hAnsi="Times New Roman" w:cs="Times New Roman"/>
          <w:sz w:val="24"/>
          <w:szCs w:val="24"/>
          <w:lang w:bidi="ar-IQ"/>
        </w:rPr>
        <w:t xml:space="preserve"> public health and research </w:t>
      </w:r>
      <w:r>
        <w:rPr>
          <w:rFonts w:ascii="Times New Roman" w:hAnsi="Times New Roman" w:cs="Times New Roman"/>
          <w:sz w:val="24"/>
          <w:szCs w:val="24"/>
          <w:lang w:bidi="ar-IQ"/>
        </w:rPr>
        <w:lastRenderedPageBreak/>
        <w:t xml:space="preserve">perspectives, 5(4), 193–198. </w:t>
      </w:r>
      <w:hyperlink r:id="rId34" w:history="1">
        <w:r>
          <w:rPr>
            <w:rStyle w:val="Hyperlink"/>
            <w:rFonts w:ascii="Times New Roman" w:hAnsi="Times New Roman" w:cs="Times New Roman"/>
            <w:sz w:val="24"/>
            <w:szCs w:val="24"/>
            <w:lang w:bidi="ar-IQ"/>
          </w:rPr>
          <w:t>https://do</w:t>
        </w:r>
      </w:hyperlink>
      <w:r>
        <w:rPr>
          <w:rFonts w:ascii="Times New Roman" w:hAnsi="Times New Roman" w:cs="Times New Roman"/>
          <w:sz w:val="24"/>
          <w:szCs w:val="24"/>
          <w:lang w:bidi="ar-IQ"/>
        </w:rPr>
        <w:t xml:space="preserve"> i.org/10.101 6/j.phrp.2014.06.003</w:t>
      </w:r>
    </w:p>
    <w:p w14:paraId="7F9125BC" w14:textId="77777777" w:rsidR="00975F1E" w:rsidRDefault="00000000">
      <w:pPr>
        <w:bidi w:val="0"/>
        <w:spacing w:after="0" w:line="240" w:lineRule="auto"/>
        <w:ind w:left="567" w:hanging="567"/>
        <w:jc w:val="both"/>
        <w:rPr>
          <w:rFonts w:ascii="Times New Roman" w:hAnsi="Times New Roman" w:cs="Times New Roman"/>
          <w:sz w:val="24"/>
          <w:szCs w:val="24"/>
        </w:rPr>
      </w:pPr>
      <w:proofErr w:type="spellStart"/>
      <w:r>
        <w:rPr>
          <w:rFonts w:ascii="Times New Roman" w:hAnsi="Times New Roman" w:cs="Times New Roman"/>
          <w:i/>
          <w:iCs/>
          <w:sz w:val="24"/>
          <w:szCs w:val="24"/>
        </w:rPr>
        <w:t>Khadhim</w:t>
      </w:r>
      <w:proofErr w:type="spellEnd"/>
      <w:r>
        <w:rPr>
          <w:rFonts w:ascii="Times New Roman" w:hAnsi="Times New Roman" w:cs="Times New Roman"/>
          <w:i/>
          <w:iCs/>
          <w:sz w:val="24"/>
          <w:szCs w:val="24"/>
        </w:rPr>
        <w:t xml:space="preserve">, M.M. and </w:t>
      </w:r>
      <w:proofErr w:type="spellStart"/>
      <w:r>
        <w:rPr>
          <w:rFonts w:ascii="Times New Roman" w:hAnsi="Times New Roman" w:cs="Times New Roman"/>
          <w:i/>
          <w:iCs/>
          <w:sz w:val="24"/>
          <w:szCs w:val="24"/>
        </w:rPr>
        <w:t>Kazaal</w:t>
      </w:r>
      <w:proofErr w:type="spellEnd"/>
      <w:r>
        <w:rPr>
          <w:rFonts w:ascii="Times New Roman" w:hAnsi="Times New Roman" w:cs="Times New Roman"/>
          <w:i/>
          <w:iCs/>
          <w:sz w:val="24"/>
          <w:szCs w:val="24"/>
        </w:rPr>
        <w:t xml:space="preserve">, M.A. (2018): </w:t>
      </w:r>
      <w:r>
        <w:rPr>
          <w:rFonts w:ascii="Times New Roman" w:hAnsi="Times New Roman" w:cs="Times New Roman"/>
          <w:sz w:val="24"/>
          <w:szCs w:val="24"/>
        </w:rPr>
        <w:t xml:space="preserve">Association Between Antibiotic Resistance and Integron Class 2 Among Commensal </w:t>
      </w:r>
      <w:r>
        <w:rPr>
          <w:rFonts w:ascii="Times New Roman" w:hAnsi="Times New Roman" w:cs="Times New Roman"/>
          <w:i/>
          <w:iCs/>
          <w:sz w:val="24"/>
          <w:szCs w:val="24"/>
        </w:rPr>
        <w:t xml:space="preserve">Escherichia coli </w:t>
      </w:r>
      <w:r>
        <w:rPr>
          <w:rFonts w:ascii="Times New Roman" w:hAnsi="Times New Roman" w:cs="Times New Roman"/>
          <w:sz w:val="24"/>
          <w:szCs w:val="24"/>
        </w:rPr>
        <w:t>Genotypic Groups. Vol. 14 No. 25. : https://doi.org/10.28922/qmj.2018.14.25.14-26</w:t>
      </w:r>
    </w:p>
    <w:p w14:paraId="47524C97" w14:textId="77777777" w:rsidR="00975F1E" w:rsidRDefault="00000000">
      <w:pPr>
        <w:bidi w:val="0"/>
        <w:spacing w:after="0" w:line="240" w:lineRule="auto"/>
        <w:ind w:left="567" w:hanging="567"/>
        <w:jc w:val="both"/>
        <w:rPr>
          <w:rFonts w:ascii="Times New Roman" w:hAnsi="Times New Roman" w:cs="Times New Roman"/>
          <w:sz w:val="24"/>
          <w:szCs w:val="24"/>
          <w:lang w:bidi="ar-IQ"/>
        </w:rPr>
      </w:pPr>
      <w:proofErr w:type="spellStart"/>
      <w:r>
        <w:rPr>
          <w:rFonts w:ascii="Times New Roman" w:hAnsi="Times New Roman" w:cs="Times New Roman"/>
          <w:i/>
          <w:iCs/>
          <w:sz w:val="24"/>
          <w:szCs w:val="24"/>
          <w:lang w:bidi="ar-IQ"/>
        </w:rPr>
        <w:t>Khudaier</w:t>
      </w:r>
      <w:proofErr w:type="spellEnd"/>
      <w:r>
        <w:rPr>
          <w:rFonts w:ascii="Times New Roman" w:hAnsi="Times New Roman" w:cs="Times New Roman"/>
          <w:i/>
          <w:iCs/>
          <w:sz w:val="24"/>
          <w:szCs w:val="24"/>
          <w:lang w:bidi="ar-IQ"/>
        </w:rPr>
        <w:t xml:space="preserve">, B.Y.; Abbas, B.A. and </w:t>
      </w:r>
      <w:proofErr w:type="spellStart"/>
      <w:r>
        <w:rPr>
          <w:rFonts w:ascii="Times New Roman" w:hAnsi="Times New Roman" w:cs="Times New Roman"/>
          <w:i/>
          <w:iCs/>
          <w:sz w:val="24"/>
          <w:szCs w:val="24"/>
          <w:lang w:bidi="ar-IQ"/>
        </w:rPr>
        <w:t>Khleel</w:t>
      </w:r>
      <w:proofErr w:type="spellEnd"/>
      <w:r>
        <w:rPr>
          <w:rFonts w:ascii="Times New Roman" w:hAnsi="Times New Roman" w:cs="Times New Roman"/>
          <w:i/>
          <w:iCs/>
          <w:sz w:val="24"/>
          <w:szCs w:val="24"/>
          <w:lang w:bidi="ar-IQ"/>
        </w:rPr>
        <w:t>, K.A. (2012):</w:t>
      </w:r>
      <w:r>
        <w:rPr>
          <w:rFonts w:ascii="Times New Roman" w:hAnsi="Times New Roman" w:cs="Times New Roman"/>
          <w:sz w:val="24"/>
          <w:szCs w:val="24"/>
          <w:lang w:bidi="ar-IQ"/>
        </w:rPr>
        <w:t xml:space="preserve"> Prevalence and antimicrobial susceptibility of </w:t>
      </w:r>
      <w:r>
        <w:rPr>
          <w:rFonts w:ascii="Times New Roman" w:hAnsi="Times New Roman" w:cs="Times New Roman"/>
          <w:i/>
          <w:iCs/>
          <w:sz w:val="24"/>
          <w:szCs w:val="24"/>
          <w:lang w:bidi="ar-IQ"/>
        </w:rPr>
        <w:t>Escherichia coli O157:H7</w:t>
      </w:r>
      <w:r>
        <w:rPr>
          <w:rFonts w:ascii="Times New Roman" w:hAnsi="Times New Roman" w:cs="Times New Roman"/>
          <w:sz w:val="24"/>
          <w:szCs w:val="24"/>
          <w:lang w:bidi="ar-IQ"/>
        </w:rPr>
        <w:t xml:space="preserve"> isolated </w:t>
      </w:r>
      <w:proofErr w:type="gramStart"/>
      <w:r>
        <w:rPr>
          <w:rFonts w:ascii="Times New Roman" w:hAnsi="Times New Roman" w:cs="Times New Roman"/>
          <w:sz w:val="24"/>
          <w:szCs w:val="24"/>
          <w:lang w:bidi="ar-IQ"/>
        </w:rPr>
        <w:t>form</w:t>
      </w:r>
      <w:proofErr w:type="gramEnd"/>
      <w:r>
        <w:rPr>
          <w:rFonts w:ascii="Times New Roman" w:hAnsi="Times New Roman" w:cs="Times New Roman"/>
          <w:sz w:val="24"/>
          <w:szCs w:val="24"/>
          <w:lang w:bidi="ar-IQ"/>
        </w:rPr>
        <w:t xml:space="preserve"> human and </w:t>
      </w:r>
      <w:proofErr w:type="gramStart"/>
      <w:r>
        <w:rPr>
          <w:rFonts w:ascii="Times New Roman" w:hAnsi="Times New Roman" w:cs="Times New Roman"/>
          <w:sz w:val="24"/>
          <w:szCs w:val="24"/>
          <w:lang w:bidi="ar-IQ"/>
        </w:rPr>
        <w:t>animals</w:t>
      </w:r>
      <w:proofErr w:type="gramEnd"/>
      <w:r>
        <w:rPr>
          <w:rFonts w:ascii="Times New Roman" w:hAnsi="Times New Roman" w:cs="Times New Roman"/>
          <w:sz w:val="24"/>
          <w:szCs w:val="24"/>
          <w:lang w:bidi="ar-IQ"/>
        </w:rPr>
        <w:t xml:space="preserve"> sources in Basrah province. </w:t>
      </w:r>
      <w:proofErr w:type="spellStart"/>
      <w:r>
        <w:rPr>
          <w:rFonts w:ascii="Times New Roman" w:hAnsi="Times New Roman" w:cs="Times New Roman"/>
          <w:sz w:val="24"/>
          <w:szCs w:val="24"/>
          <w:lang w:bidi="ar-IQ"/>
        </w:rPr>
        <w:t>Bas.J.Vet.Res.Vol</w:t>
      </w:r>
      <w:proofErr w:type="spellEnd"/>
      <w:r>
        <w:rPr>
          <w:rFonts w:ascii="Times New Roman" w:hAnsi="Times New Roman" w:cs="Times New Roman"/>
          <w:sz w:val="24"/>
          <w:szCs w:val="24"/>
          <w:lang w:bidi="ar-IQ"/>
        </w:rPr>
        <w:t>. 11, No.2, 2012</w:t>
      </w:r>
    </w:p>
    <w:p w14:paraId="22637906" w14:textId="77777777" w:rsidR="00975F1E" w:rsidRDefault="00000000">
      <w:pPr>
        <w:bidi w:val="0"/>
        <w:spacing w:after="0" w:line="240" w:lineRule="auto"/>
        <w:ind w:left="567" w:hanging="567"/>
        <w:jc w:val="both"/>
        <w:rPr>
          <w:rFonts w:ascii="Times New Roman" w:hAnsi="Times New Roman" w:cs="Times New Roman"/>
          <w:sz w:val="24"/>
          <w:szCs w:val="24"/>
        </w:rPr>
      </w:pPr>
      <w:r>
        <w:rPr>
          <w:rFonts w:ascii="Times New Roman" w:hAnsi="Times New Roman" w:cs="Times New Roman"/>
          <w:i/>
          <w:iCs/>
          <w:sz w:val="24"/>
          <w:szCs w:val="24"/>
        </w:rPr>
        <w:t>Kirby, W.M. and Bauer, A.W. (1966):</w:t>
      </w:r>
      <w:r>
        <w:rPr>
          <w:rFonts w:ascii="Times New Roman" w:hAnsi="Times New Roman" w:cs="Times New Roman"/>
          <w:sz w:val="24"/>
          <w:szCs w:val="24"/>
        </w:rPr>
        <w:t xml:space="preserve"> Antibiotic Susceptibility Testing by a Standardized Single Disc Method .The American. J. Clin. Path., 45: 493-496</w:t>
      </w:r>
    </w:p>
    <w:p w14:paraId="35BBF214" w14:textId="77777777" w:rsidR="00975F1E" w:rsidRDefault="00000000">
      <w:pPr>
        <w:bidi w:val="0"/>
        <w:spacing w:after="0" w:line="240" w:lineRule="auto"/>
        <w:ind w:left="567" w:hanging="567"/>
        <w:jc w:val="both"/>
        <w:rPr>
          <w:rFonts w:ascii="Times New Roman" w:hAnsi="Times New Roman" w:cs="Times New Roman"/>
          <w:sz w:val="24"/>
          <w:szCs w:val="24"/>
          <w:lang w:bidi="ar-IQ"/>
        </w:rPr>
      </w:pPr>
      <w:r>
        <w:rPr>
          <w:rFonts w:ascii="Times New Roman" w:hAnsi="Times New Roman" w:cs="Times New Roman"/>
          <w:i/>
          <w:iCs/>
          <w:sz w:val="24"/>
          <w:szCs w:val="24"/>
          <w:lang w:bidi="ar-IQ"/>
        </w:rPr>
        <w:t xml:space="preserve">Laroche, E.; Pawlak, B.; Berthe, T.; </w:t>
      </w:r>
      <w:proofErr w:type="spellStart"/>
      <w:r>
        <w:rPr>
          <w:rFonts w:ascii="Times New Roman" w:hAnsi="Times New Roman" w:cs="Times New Roman"/>
          <w:i/>
          <w:iCs/>
          <w:sz w:val="24"/>
          <w:szCs w:val="24"/>
          <w:lang w:bidi="ar-IQ"/>
        </w:rPr>
        <w:t>Skurnik</w:t>
      </w:r>
      <w:proofErr w:type="spellEnd"/>
      <w:r>
        <w:rPr>
          <w:rFonts w:ascii="Times New Roman" w:hAnsi="Times New Roman" w:cs="Times New Roman"/>
          <w:i/>
          <w:iCs/>
          <w:sz w:val="24"/>
          <w:szCs w:val="24"/>
          <w:lang w:bidi="ar-IQ"/>
        </w:rPr>
        <w:t>, D. and Petit, F. (2009):</w:t>
      </w:r>
      <w:r>
        <w:rPr>
          <w:rFonts w:ascii="Times New Roman" w:hAnsi="Times New Roman" w:cs="Times New Roman"/>
          <w:sz w:val="24"/>
          <w:szCs w:val="24"/>
          <w:lang w:bidi="ar-IQ"/>
        </w:rPr>
        <w:t xml:space="preserve"> Occurrence of antibiotic resistance and class 1, 2 and 3 integrons in </w:t>
      </w:r>
      <w:r>
        <w:rPr>
          <w:rFonts w:ascii="Times New Roman" w:hAnsi="Times New Roman" w:cs="Times New Roman"/>
          <w:i/>
          <w:iCs/>
          <w:sz w:val="24"/>
          <w:szCs w:val="24"/>
          <w:lang w:bidi="ar-IQ"/>
        </w:rPr>
        <w:t>Escherichia coli</w:t>
      </w:r>
      <w:r>
        <w:rPr>
          <w:rFonts w:ascii="Times New Roman" w:hAnsi="Times New Roman" w:cs="Times New Roman"/>
          <w:sz w:val="24"/>
          <w:szCs w:val="24"/>
          <w:lang w:bidi="ar-IQ"/>
        </w:rPr>
        <w:t xml:space="preserve"> isolated from a densely populated estuary (Seine, France). FEMS microbiology ecology, 68(1), 118–130. </w:t>
      </w:r>
      <w:hyperlink r:id="rId35" w:history="1">
        <w:r>
          <w:rPr>
            <w:rStyle w:val="Hyperlink"/>
            <w:rFonts w:ascii="Times New Roman" w:hAnsi="Times New Roman" w:cs="Times New Roman"/>
            <w:sz w:val="24"/>
            <w:szCs w:val="24"/>
            <w:lang w:bidi="ar-IQ"/>
          </w:rPr>
          <w:t>https://doi.or</w:t>
        </w:r>
      </w:hyperlink>
      <w:r>
        <w:rPr>
          <w:rFonts w:ascii="Times New Roman" w:hAnsi="Times New Roman" w:cs="Times New Roman"/>
          <w:sz w:val="24"/>
          <w:szCs w:val="24"/>
          <w:lang w:bidi="ar-IQ"/>
        </w:rPr>
        <w:t xml:space="preserve"> g/10.1111/j.1574-6941.2009.00655.x</w:t>
      </w:r>
    </w:p>
    <w:p w14:paraId="6C3BA1C1" w14:textId="77777777" w:rsidR="00975F1E" w:rsidRDefault="00000000">
      <w:pPr>
        <w:bidi w:val="0"/>
        <w:spacing w:after="0" w:line="240" w:lineRule="auto"/>
        <w:ind w:left="567" w:hanging="567"/>
        <w:jc w:val="both"/>
        <w:rPr>
          <w:rFonts w:ascii="Times New Roman" w:hAnsi="Times New Roman" w:cs="Times New Roman"/>
          <w:sz w:val="24"/>
          <w:szCs w:val="24"/>
          <w:lang w:bidi="ar-IQ"/>
        </w:rPr>
      </w:pPr>
      <w:r>
        <w:rPr>
          <w:rFonts w:ascii="Times New Roman" w:hAnsi="Times New Roman" w:cs="Times New Roman"/>
          <w:i/>
          <w:iCs/>
          <w:sz w:val="24"/>
          <w:szCs w:val="24"/>
          <w:lang w:bidi="ar-IQ"/>
        </w:rPr>
        <w:t xml:space="preserve">Machado, E.; </w:t>
      </w:r>
      <w:proofErr w:type="spellStart"/>
      <w:r>
        <w:rPr>
          <w:rFonts w:ascii="Times New Roman" w:hAnsi="Times New Roman" w:cs="Times New Roman"/>
          <w:i/>
          <w:iCs/>
          <w:sz w:val="24"/>
          <w:szCs w:val="24"/>
          <w:lang w:bidi="ar-IQ"/>
        </w:rPr>
        <w:t>Cantón</w:t>
      </w:r>
      <w:proofErr w:type="spellEnd"/>
      <w:r>
        <w:rPr>
          <w:rFonts w:ascii="Times New Roman" w:hAnsi="Times New Roman" w:cs="Times New Roman"/>
          <w:i/>
          <w:iCs/>
          <w:sz w:val="24"/>
          <w:szCs w:val="24"/>
          <w:lang w:bidi="ar-IQ"/>
        </w:rPr>
        <w:t xml:space="preserve">, R.; Baquero, F.; Galán, J.C.; </w:t>
      </w:r>
      <w:proofErr w:type="spellStart"/>
      <w:r>
        <w:rPr>
          <w:rFonts w:ascii="Times New Roman" w:hAnsi="Times New Roman" w:cs="Times New Roman"/>
          <w:i/>
          <w:iCs/>
          <w:sz w:val="24"/>
          <w:szCs w:val="24"/>
          <w:lang w:bidi="ar-IQ"/>
        </w:rPr>
        <w:t>Rollán</w:t>
      </w:r>
      <w:proofErr w:type="spellEnd"/>
      <w:r>
        <w:rPr>
          <w:rFonts w:ascii="Times New Roman" w:hAnsi="Times New Roman" w:cs="Times New Roman"/>
          <w:i/>
          <w:iCs/>
          <w:sz w:val="24"/>
          <w:szCs w:val="24"/>
          <w:lang w:bidi="ar-IQ"/>
        </w:rPr>
        <w:t xml:space="preserve">, A.; </w:t>
      </w:r>
      <w:proofErr w:type="spellStart"/>
      <w:r>
        <w:rPr>
          <w:rFonts w:ascii="Times New Roman" w:hAnsi="Times New Roman" w:cs="Times New Roman"/>
          <w:i/>
          <w:iCs/>
          <w:sz w:val="24"/>
          <w:szCs w:val="24"/>
          <w:lang w:bidi="ar-IQ"/>
        </w:rPr>
        <w:t>Peixe</w:t>
      </w:r>
      <w:proofErr w:type="spellEnd"/>
      <w:r>
        <w:rPr>
          <w:rFonts w:ascii="Times New Roman" w:hAnsi="Times New Roman" w:cs="Times New Roman"/>
          <w:i/>
          <w:iCs/>
          <w:sz w:val="24"/>
          <w:szCs w:val="24"/>
          <w:lang w:bidi="ar-IQ"/>
        </w:rPr>
        <w:t>, L. and Coque, T.M. (2005):</w:t>
      </w:r>
      <w:r>
        <w:rPr>
          <w:rFonts w:ascii="Times New Roman" w:hAnsi="Times New Roman" w:cs="Times New Roman"/>
          <w:sz w:val="24"/>
          <w:szCs w:val="24"/>
          <w:lang w:bidi="ar-IQ"/>
        </w:rPr>
        <w:t xml:space="preserve"> Integron content of extended- spectrum -beta-lactamase -producing </w:t>
      </w:r>
      <w:r>
        <w:rPr>
          <w:rFonts w:ascii="Times New Roman" w:hAnsi="Times New Roman" w:cs="Times New Roman"/>
          <w:i/>
          <w:iCs/>
          <w:sz w:val="24"/>
          <w:szCs w:val="24"/>
          <w:lang w:bidi="ar-IQ"/>
        </w:rPr>
        <w:t>Escherichia coli</w:t>
      </w:r>
      <w:r>
        <w:rPr>
          <w:rFonts w:ascii="Times New Roman" w:hAnsi="Times New Roman" w:cs="Times New Roman"/>
          <w:sz w:val="24"/>
          <w:szCs w:val="24"/>
          <w:lang w:bidi="ar-IQ"/>
        </w:rPr>
        <w:t xml:space="preserve"> strains over 12 years in a single hospital in Madrid, Spain. Antimicrobial agents and chemotherapy, 49(5), 1823–1829. </w:t>
      </w:r>
      <w:hyperlink r:id="rId36" w:history="1">
        <w:r>
          <w:rPr>
            <w:rStyle w:val="Hyperlink"/>
            <w:rFonts w:ascii="Times New Roman" w:hAnsi="Times New Roman" w:cs="Times New Roman"/>
            <w:sz w:val="24"/>
            <w:szCs w:val="24"/>
            <w:lang w:bidi="ar-IQ"/>
          </w:rPr>
          <w:t>https://doi.org/10.1128/AAC.49.5.1823-1829.2005</w:t>
        </w:r>
      </w:hyperlink>
    </w:p>
    <w:p w14:paraId="734FA8B8" w14:textId="77777777" w:rsidR="00975F1E" w:rsidRDefault="00000000">
      <w:pPr>
        <w:bidi w:val="0"/>
        <w:spacing w:after="0" w:line="240" w:lineRule="auto"/>
        <w:ind w:left="567" w:hanging="567"/>
        <w:jc w:val="both"/>
        <w:rPr>
          <w:rFonts w:ascii="Times New Roman" w:hAnsi="Times New Roman" w:cs="Times New Roman"/>
          <w:sz w:val="24"/>
          <w:szCs w:val="24"/>
          <w:lang w:bidi="ar-IQ"/>
        </w:rPr>
      </w:pPr>
      <w:r>
        <w:rPr>
          <w:rFonts w:ascii="Times New Roman" w:hAnsi="Times New Roman" w:cs="Times New Roman"/>
          <w:i/>
          <w:iCs/>
          <w:sz w:val="24"/>
          <w:szCs w:val="24"/>
          <w:lang w:bidi="ar-IQ"/>
        </w:rPr>
        <w:t>Martinez-</w:t>
      </w:r>
      <w:proofErr w:type="spellStart"/>
      <w:r>
        <w:rPr>
          <w:rFonts w:ascii="Times New Roman" w:hAnsi="Times New Roman" w:cs="Times New Roman"/>
          <w:i/>
          <w:iCs/>
          <w:sz w:val="24"/>
          <w:szCs w:val="24"/>
          <w:lang w:bidi="ar-IQ"/>
        </w:rPr>
        <w:t>Freijo</w:t>
      </w:r>
      <w:proofErr w:type="spellEnd"/>
      <w:r>
        <w:rPr>
          <w:rFonts w:ascii="Times New Roman" w:hAnsi="Times New Roman" w:cs="Times New Roman"/>
          <w:i/>
          <w:iCs/>
          <w:sz w:val="24"/>
          <w:szCs w:val="24"/>
          <w:lang w:bidi="ar-IQ"/>
        </w:rPr>
        <w:t>, P.; Fluit, A.C. Schmitz, F.J.; Grek, V.S.; Verhoef, J. and Jones, M.E. (1998):</w:t>
      </w:r>
      <w:r>
        <w:rPr>
          <w:rFonts w:ascii="Times New Roman" w:hAnsi="Times New Roman" w:cs="Times New Roman"/>
          <w:sz w:val="24"/>
          <w:szCs w:val="24"/>
          <w:lang w:bidi="ar-IQ"/>
        </w:rPr>
        <w:t xml:space="preserve"> Class I integrons in Gram-negative isolates from different European hospitals and association with decreased susceptibility to multiple antibiotic compounds. The Journal of antimicrobial chemotherapy, 42(6), 689–696. </w:t>
      </w:r>
      <w:hyperlink r:id="rId37" w:history="1">
        <w:r>
          <w:rPr>
            <w:rStyle w:val="Hyperlink"/>
            <w:rFonts w:ascii="Times New Roman" w:hAnsi="Times New Roman" w:cs="Times New Roman"/>
            <w:sz w:val="24"/>
            <w:szCs w:val="24"/>
            <w:lang w:bidi="ar-IQ"/>
          </w:rPr>
          <w:t>https://doi.org/10.1093/jac/42.6.689</w:t>
        </w:r>
      </w:hyperlink>
    </w:p>
    <w:p w14:paraId="66488031" w14:textId="77777777" w:rsidR="00975F1E" w:rsidRDefault="00000000">
      <w:pPr>
        <w:bidi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 xml:space="preserve">Medini, D.; Donati, C.; </w:t>
      </w:r>
      <w:proofErr w:type="spellStart"/>
      <w:r>
        <w:rPr>
          <w:rFonts w:ascii="Times New Roman" w:hAnsi="Times New Roman" w:cs="Times New Roman"/>
          <w:i/>
          <w:iCs/>
          <w:sz w:val="24"/>
          <w:szCs w:val="24"/>
        </w:rPr>
        <w:t>Tettelin</w:t>
      </w:r>
      <w:proofErr w:type="spellEnd"/>
      <w:r>
        <w:rPr>
          <w:rFonts w:ascii="Times New Roman" w:hAnsi="Times New Roman" w:cs="Times New Roman"/>
          <w:i/>
          <w:iCs/>
          <w:sz w:val="24"/>
          <w:szCs w:val="24"/>
        </w:rPr>
        <w:t xml:space="preserve">, H.; </w:t>
      </w:r>
      <w:proofErr w:type="spellStart"/>
      <w:r>
        <w:rPr>
          <w:rFonts w:ascii="Times New Roman" w:hAnsi="Times New Roman" w:cs="Times New Roman"/>
          <w:i/>
          <w:iCs/>
          <w:sz w:val="24"/>
          <w:szCs w:val="24"/>
        </w:rPr>
        <w:t>Masignani</w:t>
      </w:r>
      <w:proofErr w:type="spellEnd"/>
      <w:r>
        <w:rPr>
          <w:rFonts w:ascii="Times New Roman" w:hAnsi="Times New Roman" w:cs="Times New Roman"/>
          <w:i/>
          <w:iCs/>
          <w:sz w:val="24"/>
          <w:szCs w:val="24"/>
        </w:rPr>
        <w:t xml:space="preserve">, V. and </w:t>
      </w:r>
      <w:proofErr w:type="spellStart"/>
      <w:r>
        <w:rPr>
          <w:rFonts w:ascii="Times New Roman" w:hAnsi="Times New Roman" w:cs="Times New Roman"/>
          <w:i/>
          <w:iCs/>
          <w:sz w:val="24"/>
          <w:szCs w:val="24"/>
        </w:rPr>
        <w:t>Rappuoli</w:t>
      </w:r>
      <w:proofErr w:type="spellEnd"/>
      <w:r>
        <w:rPr>
          <w:rFonts w:ascii="Times New Roman" w:hAnsi="Times New Roman" w:cs="Times New Roman"/>
          <w:i/>
          <w:iCs/>
          <w:sz w:val="24"/>
          <w:szCs w:val="24"/>
        </w:rPr>
        <w:t xml:space="preserve">, R.  </w:t>
      </w:r>
      <w:r>
        <w:rPr>
          <w:rFonts w:ascii="Times New Roman" w:hAnsi="Times New Roman" w:cs="Times New Roman"/>
          <w:i/>
          <w:iCs/>
          <w:sz w:val="24"/>
          <w:szCs w:val="24"/>
        </w:rPr>
        <w:t>(2005):</w:t>
      </w:r>
      <w:r>
        <w:rPr>
          <w:rFonts w:ascii="Times New Roman" w:hAnsi="Times New Roman" w:cs="Times New Roman"/>
          <w:sz w:val="24"/>
          <w:szCs w:val="24"/>
        </w:rPr>
        <w:t xml:space="preserve"> The microbial pan-genome. Current opinion in genetics and development, 15(6), 589–594. </w:t>
      </w:r>
      <w:hyperlink r:id="rId38" w:history="1">
        <w:r>
          <w:rPr>
            <w:rStyle w:val="Hyperlink"/>
            <w:rFonts w:ascii="Times New Roman" w:hAnsi="Times New Roman" w:cs="Times New Roman"/>
            <w:sz w:val="24"/>
            <w:szCs w:val="24"/>
          </w:rPr>
          <w:t>https://doi.org/10.1016/j.gde.2005.09.006</w:t>
        </w:r>
      </w:hyperlink>
    </w:p>
    <w:p w14:paraId="7E9F338B" w14:textId="77777777" w:rsidR="00975F1E" w:rsidRDefault="00000000">
      <w:pPr>
        <w:bidi w:val="0"/>
        <w:spacing w:after="0" w:line="240" w:lineRule="auto"/>
        <w:ind w:left="567" w:hanging="567"/>
        <w:jc w:val="both"/>
        <w:rPr>
          <w:rFonts w:ascii="Times New Roman" w:hAnsi="Times New Roman" w:cs="Times New Roman"/>
          <w:sz w:val="24"/>
          <w:szCs w:val="24"/>
        </w:rPr>
      </w:pPr>
      <w:proofErr w:type="spellStart"/>
      <w:r>
        <w:rPr>
          <w:rFonts w:ascii="Times New Roman" w:hAnsi="Times New Roman" w:cs="Times New Roman"/>
          <w:i/>
          <w:iCs/>
          <w:sz w:val="24"/>
          <w:szCs w:val="24"/>
        </w:rPr>
        <w:t>Mohemmad</w:t>
      </w:r>
      <w:proofErr w:type="spellEnd"/>
      <w:r>
        <w:rPr>
          <w:rFonts w:ascii="Times New Roman" w:hAnsi="Times New Roman" w:cs="Times New Roman"/>
          <w:i/>
          <w:iCs/>
          <w:sz w:val="24"/>
          <w:szCs w:val="24"/>
        </w:rPr>
        <w:t xml:space="preserve">, H.J.; Alkhafaji, Y.A. and </w:t>
      </w:r>
      <w:proofErr w:type="spellStart"/>
      <w:r>
        <w:rPr>
          <w:rFonts w:ascii="Times New Roman" w:hAnsi="Times New Roman" w:cs="Times New Roman"/>
          <w:i/>
          <w:iCs/>
          <w:sz w:val="24"/>
          <w:szCs w:val="24"/>
        </w:rPr>
        <w:t>Alkafaji</w:t>
      </w:r>
      <w:proofErr w:type="spellEnd"/>
      <w:r>
        <w:rPr>
          <w:rFonts w:ascii="Times New Roman" w:hAnsi="Times New Roman" w:cs="Times New Roman"/>
          <w:i/>
          <w:iCs/>
          <w:sz w:val="24"/>
          <w:szCs w:val="24"/>
        </w:rPr>
        <w:t>, H.R. (2023).</w:t>
      </w:r>
      <w:r>
        <w:rPr>
          <w:rFonts w:ascii="Times New Roman" w:hAnsi="Times New Roman" w:cs="Times New Roman"/>
          <w:sz w:val="24"/>
          <w:szCs w:val="24"/>
        </w:rPr>
        <w:t xml:space="preserve"> Assessment of Beta-lactamases and Integrons Genes among Bacteria Isolated </w:t>
      </w:r>
      <w:proofErr w:type="gramStart"/>
      <w:r>
        <w:rPr>
          <w:rFonts w:ascii="Times New Roman" w:hAnsi="Times New Roman" w:cs="Times New Roman"/>
          <w:sz w:val="24"/>
          <w:szCs w:val="24"/>
        </w:rPr>
        <w:t>From</w:t>
      </w:r>
      <w:proofErr w:type="gramEnd"/>
      <w:r>
        <w:rPr>
          <w:rFonts w:ascii="Times New Roman" w:hAnsi="Times New Roman" w:cs="Times New Roman"/>
          <w:sz w:val="24"/>
          <w:szCs w:val="24"/>
        </w:rPr>
        <w:t xml:space="preserve"> Bladder Cancer Patients with Urinary Tract Infections. Journal of Population Therapeutics and Clinical Pharmacology, 30(8), 9–23. </w:t>
      </w:r>
      <w:hyperlink r:id="rId39" w:history="1">
        <w:r>
          <w:rPr>
            <w:rStyle w:val="Hyperlink"/>
            <w:rFonts w:ascii="Times New Roman" w:hAnsi="Times New Roman" w:cs="Times New Roman"/>
            <w:sz w:val="24"/>
            <w:szCs w:val="24"/>
          </w:rPr>
          <w:t>https://doi.org/10.47750/jptcp.2023.30.08.002</w:t>
        </w:r>
      </w:hyperlink>
    </w:p>
    <w:p w14:paraId="0EC4F71A" w14:textId="77777777" w:rsidR="00975F1E" w:rsidRDefault="00000000">
      <w:pPr>
        <w:bidi w:val="0"/>
        <w:spacing w:after="0" w:line="240" w:lineRule="auto"/>
        <w:ind w:left="567" w:hanging="567"/>
        <w:jc w:val="both"/>
        <w:rPr>
          <w:rFonts w:ascii="Times New Roman" w:hAnsi="Times New Roman" w:cs="Times New Roman"/>
          <w:sz w:val="24"/>
          <w:szCs w:val="24"/>
        </w:rPr>
      </w:pPr>
      <w:proofErr w:type="spellStart"/>
      <w:r>
        <w:rPr>
          <w:rFonts w:ascii="Times New Roman" w:hAnsi="Times New Roman" w:cs="Times New Roman"/>
          <w:i/>
          <w:iCs/>
          <w:sz w:val="24"/>
          <w:szCs w:val="24"/>
        </w:rPr>
        <w:t>Ojer-Usoz</w:t>
      </w:r>
      <w:proofErr w:type="spellEnd"/>
      <w:r>
        <w:rPr>
          <w:rFonts w:ascii="Times New Roman" w:hAnsi="Times New Roman" w:cs="Times New Roman"/>
          <w:i/>
          <w:iCs/>
          <w:sz w:val="24"/>
          <w:szCs w:val="24"/>
        </w:rPr>
        <w:t>, E.; González, D. and Vitas, A.I. (2017):</w:t>
      </w:r>
      <w:r>
        <w:rPr>
          <w:rFonts w:ascii="Times New Roman" w:hAnsi="Times New Roman" w:cs="Times New Roman"/>
          <w:sz w:val="24"/>
          <w:szCs w:val="24"/>
        </w:rPr>
        <w:t xml:space="preserve"> Clonal Diversity of ESBL-Producing Escherichia coli Isolated from Environmental, Human and Food Samples. International journal of environmental research and public health, 14(7), 676. </w:t>
      </w:r>
      <w:hyperlink r:id="rId40" w:history="1">
        <w:r>
          <w:rPr>
            <w:rStyle w:val="Hyperlink"/>
            <w:rFonts w:ascii="Times New Roman" w:hAnsi="Times New Roman" w:cs="Times New Roman"/>
            <w:sz w:val="24"/>
            <w:szCs w:val="24"/>
          </w:rPr>
          <w:t>https://doi.org/10. 3390/ijerph14070676</w:t>
        </w:r>
      </w:hyperlink>
    </w:p>
    <w:p w14:paraId="5FFA276D" w14:textId="77777777" w:rsidR="00975F1E" w:rsidRDefault="00000000">
      <w:pPr>
        <w:bidi w:val="0"/>
        <w:spacing w:after="0" w:line="240" w:lineRule="auto"/>
        <w:ind w:left="567" w:hanging="567"/>
        <w:jc w:val="both"/>
        <w:rPr>
          <w:rFonts w:ascii="Times New Roman" w:hAnsi="Times New Roman" w:cs="Times New Roman"/>
          <w:sz w:val="24"/>
          <w:szCs w:val="24"/>
          <w:lang w:bidi="ar-IQ"/>
        </w:rPr>
      </w:pPr>
      <w:r>
        <w:rPr>
          <w:rFonts w:ascii="Times New Roman" w:hAnsi="Times New Roman" w:cs="Times New Roman"/>
          <w:i/>
          <w:iCs/>
          <w:sz w:val="24"/>
          <w:szCs w:val="24"/>
          <w:lang w:bidi="ar-IQ"/>
        </w:rPr>
        <w:t>Olaru, I.D.; Walther, B. and Schaumburg, F. (2023):</w:t>
      </w:r>
      <w:r>
        <w:rPr>
          <w:rFonts w:ascii="Times New Roman" w:hAnsi="Times New Roman" w:cs="Times New Roman"/>
          <w:sz w:val="24"/>
          <w:szCs w:val="24"/>
          <w:lang w:bidi="ar-IQ"/>
        </w:rPr>
        <w:t xml:space="preserve"> Zoonotic sources and the spread of antimicrobial resistance from the perspective of low and middle-income countries. Infect Dis Poverty 12, 59. https://doi.org10. 1186/s40249-023-01113-z</w:t>
      </w:r>
    </w:p>
    <w:p w14:paraId="7A585F00" w14:textId="77777777" w:rsidR="00975F1E" w:rsidRDefault="00000000">
      <w:pPr>
        <w:bidi w:val="0"/>
        <w:spacing w:after="0" w:line="240" w:lineRule="auto"/>
        <w:ind w:left="567" w:hanging="567"/>
        <w:jc w:val="both"/>
        <w:rPr>
          <w:rFonts w:ascii="Times New Roman" w:hAnsi="Times New Roman" w:cs="Times New Roman"/>
          <w:sz w:val="24"/>
          <w:szCs w:val="24"/>
        </w:rPr>
      </w:pPr>
      <w:r>
        <w:rPr>
          <w:rFonts w:ascii="Times New Roman" w:hAnsi="Times New Roman" w:cs="Times New Roman"/>
          <w:i/>
          <w:iCs/>
          <w:sz w:val="24"/>
          <w:szCs w:val="24"/>
        </w:rPr>
        <w:t>Osagie, A.E. and Olalekan, S.H. (2019):</w:t>
      </w:r>
      <w:r>
        <w:rPr>
          <w:rFonts w:ascii="Times New Roman" w:hAnsi="Times New Roman" w:cs="Times New Roman"/>
          <w:sz w:val="24"/>
          <w:szCs w:val="24"/>
        </w:rPr>
        <w:t xml:space="preserve">  Multiple Drug resistance: a </w:t>
      </w:r>
      <w:proofErr w:type="gramStart"/>
      <w:r>
        <w:rPr>
          <w:rFonts w:ascii="Times New Roman" w:hAnsi="Times New Roman" w:cs="Times New Roman"/>
          <w:sz w:val="24"/>
          <w:szCs w:val="24"/>
        </w:rPr>
        <w:t>fast growing</w:t>
      </w:r>
      <w:proofErr w:type="gramEnd"/>
      <w:r>
        <w:rPr>
          <w:rFonts w:ascii="Times New Roman" w:hAnsi="Times New Roman" w:cs="Times New Roman"/>
          <w:sz w:val="24"/>
          <w:szCs w:val="24"/>
        </w:rPr>
        <w:t xml:space="preserve"> threat. Bio Med. 21: 2574 -1241.  DOI: 10.26717/BJSTR.2019. 21.003572</w:t>
      </w:r>
    </w:p>
    <w:p w14:paraId="1AF1BA4B" w14:textId="77777777" w:rsidR="00975F1E" w:rsidRDefault="00000000">
      <w:pPr>
        <w:bidi w:val="0"/>
        <w:spacing w:after="0" w:line="240" w:lineRule="auto"/>
        <w:ind w:left="567" w:hanging="567"/>
        <w:jc w:val="both"/>
        <w:rPr>
          <w:rFonts w:ascii="Times New Roman" w:hAnsi="Times New Roman" w:cs="Times New Roman"/>
          <w:sz w:val="24"/>
          <w:szCs w:val="24"/>
        </w:rPr>
      </w:pPr>
      <w:r>
        <w:rPr>
          <w:rFonts w:ascii="Times New Roman" w:hAnsi="Times New Roman" w:cs="Times New Roman"/>
          <w:i/>
          <w:iCs/>
          <w:sz w:val="24"/>
          <w:szCs w:val="24"/>
        </w:rPr>
        <w:t>Othman, R.  (2018):</w:t>
      </w:r>
      <w:r>
        <w:rPr>
          <w:rFonts w:ascii="Times New Roman" w:hAnsi="Times New Roman" w:cs="Times New Roman"/>
          <w:sz w:val="24"/>
          <w:szCs w:val="24"/>
        </w:rPr>
        <w:t xml:space="preserve"> Molecular Detection of the Virulence Genes in Escherichia coli Isolated from Healthy and Diarrheic Calves in Southern Iraq. Annual Research &amp; Review in Biology, 26(6), 1-10. </w:t>
      </w:r>
      <w:hyperlink r:id="rId41" w:history="1">
        <w:r>
          <w:rPr>
            <w:rStyle w:val="Hyperlink"/>
            <w:rFonts w:ascii="Times New Roman" w:hAnsi="Times New Roman" w:cs="Times New Roman"/>
            <w:sz w:val="24"/>
            <w:szCs w:val="24"/>
          </w:rPr>
          <w:t>https://doi.org/10.9734/ARRB/2018/40765</w:t>
        </w:r>
      </w:hyperlink>
    </w:p>
    <w:p w14:paraId="475B0CB4" w14:textId="77777777" w:rsidR="00975F1E" w:rsidRDefault="00000000">
      <w:pPr>
        <w:bidi w:val="0"/>
        <w:spacing w:after="0" w:line="240" w:lineRule="auto"/>
        <w:ind w:left="567" w:hanging="567"/>
        <w:jc w:val="both"/>
        <w:rPr>
          <w:rFonts w:ascii="Times New Roman" w:hAnsi="Times New Roman" w:cs="Times New Roman"/>
          <w:sz w:val="24"/>
          <w:szCs w:val="24"/>
          <w:rtl/>
          <w:lang w:bidi="ar-IQ"/>
        </w:rPr>
      </w:pPr>
      <w:r>
        <w:rPr>
          <w:rFonts w:ascii="Times New Roman" w:hAnsi="Times New Roman" w:cs="Times New Roman"/>
          <w:i/>
          <w:iCs/>
          <w:sz w:val="24"/>
          <w:szCs w:val="24"/>
          <w:lang w:bidi="ar-IQ"/>
        </w:rPr>
        <w:t xml:space="preserve">Ploy, M.C.; </w:t>
      </w:r>
      <w:proofErr w:type="spellStart"/>
      <w:r>
        <w:rPr>
          <w:rFonts w:ascii="Times New Roman" w:hAnsi="Times New Roman" w:cs="Times New Roman"/>
          <w:i/>
          <w:iCs/>
          <w:sz w:val="24"/>
          <w:szCs w:val="24"/>
          <w:lang w:bidi="ar-IQ"/>
        </w:rPr>
        <w:t>Chainier</w:t>
      </w:r>
      <w:proofErr w:type="spellEnd"/>
      <w:r>
        <w:rPr>
          <w:rFonts w:ascii="Times New Roman" w:hAnsi="Times New Roman" w:cs="Times New Roman"/>
          <w:i/>
          <w:iCs/>
          <w:sz w:val="24"/>
          <w:szCs w:val="24"/>
          <w:lang w:bidi="ar-IQ"/>
        </w:rPr>
        <w:t xml:space="preserve">, D.; Tran, </w:t>
      </w:r>
      <w:proofErr w:type="spellStart"/>
      <w:r>
        <w:rPr>
          <w:rFonts w:ascii="Times New Roman" w:hAnsi="Times New Roman" w:cs="Times New Roman"/>
          <w:i/>
          <w:iCs/>
          <w:sz w:val="24"/>
          <w:szCs w:val="24"/>
          <w:lang w:bidi="ar-IQ"/>
        </w:rPr>
        <w:t>Thi</w:t>
      </w:r>
      <w:proofErr w:type="spellEnd"/>
      <w:r>
        <w:rPr>
          <w:rFonts w:ascii="Times New Roman" w:hAnsi="Times New Roman" w:cs="Times New Roman"/>
          <w:i/>
          <w:iCs/>
          <w:sz w:val="24"/>
          <w:szCs w:val="24"/>
          <w:lang w:bidi="ar-IQ"/>
        </w:rPr>
        <w:t xml:space="preserve">, NH.; </w:t>
      </w:r>
      <w:proofErr w:type="spellStart"/>
      <w:r>
        <w:rPr>
          <w:rFonts w:ascii="Times New Roman" w:hAnsi="Times New Roman" w:cs="Times New Roman"/>
          <w:i/>
          <w:iCs/>
          <w:sz w:val="24"/>
          <w:szCs w:val="24"/>
          <w:lang w:bidi="ar-IQ"/>
        </w:rPr>
        <w:t>Poilane</w:t>
      </w:r>
      <w:proofErr w:type="spellEnd"/>
      <w:r>
        <w:rPr>
          <w:rFonts w:ascii="Times New Roman" w:hAnsi="Times New Roman" w:cs="Times New Roman"/>
          <w:i/>
          <w:iCs/>
          <w:sz w:val="24"/>
          <w:szCs w:val="24"/>
          <w:lang w:bidi="ar-IQ"/>
        </w:rPr>
        <w:t xml:space="preserve">, I.; </w:t>
      </w:r>
      <w:proofErr w:type="spellStart"/>
      <w:r>
        <w:rPr>
          <w:rFonts w:ascii="Times New Roman" w:hAnsi="Times New Roman" w:cs="Times New Roman"/>
          <w:i/>
          <w:iCs/>
          <w:sz w:val="24"/>
          <w:szCs w:val="24"/>
          <w:lang w:bidi="ar-IQ"/>
        </w:rPr>
        <w:t>Cruaud</w:t>
      </w:r>
      <w:proofErr w:type="spellEnd"/>
      <w:r>
        <w:rPr>
          <w:rFonts w:ascii="Times New Roman" w:hAnsi="Times New Roman" w:cs="Times New Roman"/>
          <w:i/>
          <w:iCs/>
          <w:sz w:val="24"/>
          <w:szCs w:val="24"/>
          <w:lang w:bidi="ar-IQ"/>
        </w:rPr>
        <w:t>, P.; Denis, F.; Collignon, A. and  Lambert, T. ( 2003):</w:t>
      </w:r>
      <w:r>
        <w:rPr>
          <w:rFonts w:ascii="Times New Roman" w:hAnsi="Times New Roman" w:cs="Times New Roman"/>
          <w:sz w:val="24"/>
          <w:szCs w:val="24"/>
          <w:lang w:bidi="ar-IQ"/>
        </w:rPr>
        <w:t xml:space="preserve"> Integron-associated antibiotic resistance in </w:t>
      </w:r>
      <w:r>
        <w:rPr>
          <w:rFonts w:ascii="Times New Roman" w:hAnsi="Times New Roman" w:cs="Times New Roman"/>
          <w:i/>
          <w:iCs/>
          <w:sz w:val="24"/>
          <w:szCs w:val="24"/>
          <w:lang w:bidi="ar-IQ"/>
        </w:rPr>
        <w:t>Salmonella enterica</w:t>
      </w:r>
      <w:r>
        <w:rPr>
          <w:rFonts w:ascii="Times New Roman" w:hAnsi="Times New Roman" w:cs="Times New Roman"/>
          <w:sz w:val="24"/>
          <w:szCs w:val="24"/>
          <w:lang w:bidi="ar-IQ"/>
        </w:rPr>
        <w:t>  serovar typhi from Asia. </w:t>
      </w:r>
      <w:proofErr w:type="spellStart"/>
      <w:r>
        <w:rPr>
          <w:rFonts w:ascii="Times New Roman" w:hAnsi="Times New Roman" w:cs="Times New Roman"/>
          <w:sz w:val="24"/>
          <w:szCs w:val="24"/>
          <w:lang w:bidi="ar-IQ"/>
        </w:rPr>
        <w:t>Antimicrob</w:t>
      </w:r>
      <w:proofErr w:type="spellEnd"/>
      <w:r>
        <w:rPr>
          <w:rFonts w:ascii="Times New Roman" w:hAnsi="Times New Roman" w:cs="Times New Roman"/>
          <w:sz w:val="24"/>
          <w:szCs w:val="24"/>
          <w:lang w:bidi="ar-IQ"/>
        </w:rPr>
        <w:t xml:space="preserve"> Agents </w:t>
      </w:r>
      <w:proofErr w:type="spellStart"/>
      <w:r>
        <w:rPr>
          <w:rFonts w:ascii="Times New Roman" w:hAnsi="Times New Roman" w:cs="Times New Roman"/>
          <w:sz w:val="24"/>
          <w:szCs w:val="24"/>
          <w:lang w:bidi="ar-IQ"/>
        </w:rPr>
        <w:t>Chemother</w:t>
      </w:r>
      <w:proofErr w:type="spellEnd"/>
      <w:r>
        <w:rPr>
          <w:rFonts w:ascii="Times New Roman" w:hAnsi="Times New Roman" w:cs="Times New Roman"/>
          <w:sz w:val="24"/>
          <w:szCs w:val="24"/>
          <w:lang w:bidi="ar-IQ"/>
        </w:rPr>
        <w:t xml:space="preserve">. ; </w:t>
      </w:r>
      <w:r>
        <w:rPr>
          <w:rFonts w:ascii="Times New Roman" w:hAnsi="Times New Roman" w:cs="Times New Roman"/>
          <w:sz w:val="24"/>
          <w:szCs w:val="24"/>
          <w:lang w:bidi="ar-IQ"/>
        </w:rPr>
        <w:lastRenderedPageBreak/>
        <w:t xml:space="preserve">47: 1427–1429. </w:t>
      </w:r>
      <w:proofErr w:type="spellStart"/>
      <w:r>
        <w:rPr>
          <w:rFonts w:ascii="Times New Roman" w:hAnsi="Times New Roman" w:cs="Times New Roman"/>
          <w:sz w:val="24"/>
          <w:szCs w:val="24"/>
          <w:lang w:bidi="ar-IQ"/>
        </w:rPr>
        <w:t>doi</w:t>
      </w:r>
      <w:proofErr w:type="spellEnd"/>
      <w:r>
        <w:rPr>
          <w:rFonts w:ascii="Times New Roman" w:hAnsi="Times New Roman" w:cs="Times New Roman"/>
          <w:sz w:val="24"/>
          <w:szCs w:val="24"/>
          <w:lang w:bidi="ar-IQ"/>
        </w:rPr>
        <w:t>: 10.1128/AAC. 47.4.1427-1429.2003.</w:t>
      </w:r>
    </w:p>
    <w:p w14:paraId="1A674BDF" w14:textId="77777777" w:rsidR="00975F1E" w:rsidRDefault="00000000">
      <w:pPr>
        <w:bidi w:val="0"/>
        <w:spacing w:after="0" w:line="240" w:lineRule="auto"/>
        <w:ind w:left="567" w:hanging="567"/>
        <w:jc w:val="both"/>
        <w:rPr>
          <w:rFonts w:ascii="Times New Roman" w:hAnsi="Times New Roman" w:cs="Times New Roman"/>
          <w:sz w:val="24"/>
          <w:szCs w:val="24"/>
        </w:rPr>
      </w:pPr>
      <w:proofErr w:type="spellStart"/>
      <w:r>
        <w:rPr>
          <w:rFonts w:ascii="Times New Roman" w:hAnsi="Times New Roman" w:cs="Times New Roman"/>
          <w:i/>
          <w:iCs/>
          <w:sz w:val="24"/>
          <w:szCs w:val="24"/>
        </w:rPr>
        <w:t>Poirel</w:t>
      </w:r>
      <w:proofErr w:type="spellEnd"/>
      <w:r>
        <w:rPr>
          <w:rFonts w:ascii="Times New Roman" w:hAnsi="Times New Roman" w:cs="Times New Roman"/>
          <w:i/>
          <w:iCs/>
          <w:sz w:val="24"/>
          <w:szCs w:val="24"/>
        </w:rPr>
        <w:t>, L.; Madec, J.Y.; Lupo, A.; Schink, A.K. Kieffer, N.; Nordmann, P. and Schwarz, S. (2018).</w:t>
      </w:r>
      <w:r>
        <w:rPr>
          <w:rFonts w:ascii="Times New Roman" w:hAnsi="Times New Roman" w:cs="Times New Roman"/>
          <w:sz w:val="24"/>
          <w:szCs w:val="24"/>
        </w:rPr>
        <w:t xml:space="preserve"> Antimicrobial resistance in </w:t>
      </w:r>
      <w:r>
        <w:rPr>
          <w:rFonts w:ascii="Times New Roman" w:hAnsi="Times New Roman" w:cs="Times New Roman"/>
          <w:i/>
          <w:iCs/>
          <w:sz w:val="24"/>
          <w:szCs w:val="24"/>
        </w:rPr>
        <w:t>Escherichia coli</w:t>
      </w:r>
      <w:r>
        <w:rPr>
          <w:rFonts w:ascii="Times New Roman" w:hAnsi="Times New Roman" w:cs="Times New Roman"/>
          <w:sz w:val="24"/>
          <w:szCs w:val="24"/>
        </w:rPr>
        <w:t xml:space="preserve">.   Microbiology spectrum, 6(4), 10.1128/microbiolspec.ARBA-0026-2017. </w:t>
      </w:r>
      <w:hyperlink r:id="rId42" w:history="1">
        <w:r>
          <w:rPr>
            <w:rStyle w:val="Hyperlink"/>
            <w:rFonts w:ascii="Times New Roman" w:hAnsi="Times New Roman" w:cs="Times New Roman"/>
            <w:sz w:val="24"/>
            <w:szCs w:val="24"/>
          </w:rPr>
          <w:t>https://doi.org/10.1128/micro biolspec.ARBA-0026-2017</w:t>
        </w:r>
      </w:hyperlink>
    </w:p>
    <w:p w14:paraId="0E4922C9" w14:textId="77777777" w:rsidR="00975F1E" w:rsidRDefault="00000000">
      <w:pPr>
        <w:bidi w:val="0"/>
        <w:spacing w:after="0" w:line="240" w:lineRule="auto"/>
        <w:ind w:left="567" w:hanging="567"/>
        <w:jc w:val="both"/>
        <w:rPr>
          <w:rFonts w:ascii="Times New Roman" w:hAnsi="Times New Roman" w:cs="Times New Roman"/>
          <w:sz w:val="24"/>
          <w:szCs w:val="24"/>
        </w:rPr>
      </w:pPr>
      <w:r>
        <w:rPr>
          <w:rFonts w:ascii="Times New Roman" w:hAnsi="Times New Roman" w:cs="Times New Roman"/>
          <w:i/>
          <w:iCs/>
          <w:sz w:val="24"/>
          <w:szCs w:val="24"/>
        </w:rPr>
        <w:t xml:space="preserve">Quinn, P.J.; Cater, M.E.; </w:t>
      </w:r>
      <w:proofErr w:type="spellStart"/>
      <w:r>
        <w:rPr>
          <w:rFonts w:ascii="Times New Roman" w:hAnsi="Times New Roman" w:cs="Times New Roman"/>
          <w:i/>
          <w:iCs/>
          <w:sz w:val="24"/>
          <w:szCs w:val="24"/>
        </w:rPr>
        <w:t>Narkey</w:t>
      </w:r>
      <w:proofErr w:type="spellEnd"/>
      <w:r>
        <w:rPr>
          <w:rFonts w:ascii="Times New Roman" w:hAnsi="Times New Roman" w:cs="Times New Roman"/>
          <w:i/>
          <w:iCs/>
          <w:sz w:val="24"/>
          <w:szCs w:val="24"/>
        </w:rPr>
        <w:t>, B.K. and Carter, G.R. (2004):</w:t>
      </w:r>
      <w:r>
        <w:rPr>
          <w:rFonts w:ascii="Times New Roman" w:hAnsi="Times New Roman" w:cs="Times New Roman"/>
          <w:sz w:val="24"/>
          <w:szCs w:val="24"/>
        </w:rPr>
        <w:t xml:space="preserve"> "Enterobacteriaceae". In: clinic. Vet. </w:t>
      </w:r>
      <w:proofErr w:type="spellStart"/>
      <w:r>
        <w:rPr>
          <w:rFonts w:ascii="Times New Roman" w:hAnsi="Times New Roman" w:cs="Times New Roman"/>
          <w:sz w:val="24"/>
          <w:szCs w:val="24"/>
        </w:rPr>
        <w:t>Microb</w:t>
      </w:r>
      <w:proofErr w:type="spellEnd"/>
      <w:r>
        <w:rPr>
          <w:rFonts w:ascii="Times New Roman" w:hAnsi="Times New Roman" w:cs="Times New Roman"/>
          <w:sz w:val="24"/>
          <w:szCs w:val="24"/>
        </w:rPr>
        <w:t>. 2nd ed.:210-236.</w:t>
      </w:r>
    </w:p>
    <w:p w14:paraId="47989564" w14:textId="38432C62" w:rsidR="00975F1E" w:rsidRDefault="00455681">
      <w:pPr>
        <w:bidi w:val="0"/>
        <w:spacing w:after="0" w:line="240" w:lineRule="auto"/>
        <w:ind w:left="567" w:hanging="567"/>
        <w:jc w:val="both"/>
        <w:rPr>
          <w:rFonts w:ascii="Times New Roman" w:hAnsi="Times New Roman" w:cs="Times New Roman"/>
          <w:sz w:val="24"/>
          <w:szCs w:val="24"/>
          <w:lang w:bidi="ar-IQ"/>
        </w:rPr>
      </w:pPr>
      <w:proofErr w:type="spellStart"/>
      <w:r w:rsidRPr="00455681">
        <w:rPr>
          <w:rFonts w:ascii="Times New Roman" w:hAnsi="Times New Roman" w:cs="Times New Roman"/>
          <w:i/>
          <w:iCs/>
          <w:sz w:val="24"/>
          <w:szCs w:val="24"/>
          <w:lang w:bidi="ar-IQ"/>
        </w:rPr>
        <w:t>Ranjbaran</w:t>
      </w:r>
      <w:proofErr w:type="spellEnd"/>
      <w:r w:rsidRPr="00455681">
        <w:rPr>
          <w:rFonts w:ascii="Times New Roman" w:hAnsi="Times New Roman" w:cs="Times New Roman"/>
          <w:i/>
          <w:iCs/>
          <w:sz w:val="24"/>
          <w:szCs w:val="24"/>
          <w:lang w:bidi="ar-IQ"/>
        </w:rPr>
        <w:t xml:space="preserve">, M., Zolfaghari, M., </w:t>
      </w:r>
      <w:proofErr w:type="spellStart"/>
      <w:r w:rsidRPr="00455681">
        <w:rPr>
          <w:rFonts w:ascii="Times New Roman" w:hAnsi="Times New Roman" w:cs="Times New Roman"/>
          <w:i/>
          <w:iCs/>
          <w:sz w:val="24"/>
          <w:szCs w:val="24"/>
          <w:lang w:bidi="ar-IQ"/>
        </w:rPr>
        <w:t>Japoni</w:t>
      </w:r>
      <w:proofErr w:type="spellEnd"/>
      <w:r w:rsidRPr="00455681">
        <w:rPr>
          <w:rFonts w:ascii="Times New Roman" w:hAnsi="Times New Roman" w:cs="Times New Roman"/>
          <w:i/>
          <w:iCs/>
          <w:sz w:val="24"/>
          <w:szCs w:val="24"/>
          <w:lang w:bidi="ar-IQ"/>
        </w:rPr>
        <w:t xml:space="preserve">-Nejad, A., </w:t>
      </w:r>
      <w:proofErr w:type="spellStart"/>
      <w:r w:rsidRPr="00455681">
        <w:rPr>
          <w:rFonts w:ascii="Times New Roman" w:hAnsi="Times New Roman" w:cs="Times New Roman"/>
          <w:i/>
          <w:iCs/>
          <w:sz w:val="24"/>
          <w:szCs w:val="24"/>
          <w:lang w:bidi="ar-IQ"/>
        </w:rPr>
        <w:t>Amouzandeh-Nobaveh</w:t>
      </w:r>
      <w:proofErr w:type="spellEnd"/>
      <w:r w:rsidRPr="00455681">
        <w:rPr>
          <w:rFonts w:ascii="Times New Roman" w:hAnsi="Times New Roman" w:cs="Times New Roman"/>
          <w:i/>
          <w:iCs/>
          <w:sz w:val="24"/>
          <w:szCs w:val="24"/>
          <w:lang w:bidi="ar-IQ"/>
        </w:rPr>
        <w:t>, A., Abtahi, H., Nejad, M., &amp; Ghaznavi Rad, E.</w:t>
      </w:r>
      <w:r>
        <w:rPr>
          <w:rFonts w:ascii="Arial" w:hAnsi="Arial"/>
          <w:color w:val="222222"/>
          <w:sz w:val="20"/>
          <w:szCs w:val="20"/>
          <w:shd w:val="clear" w:color="auto" w:fill="FFFFFF"/>
        </w:rPr>
        <w:t xml:space="preserve"> (2013). </w:t>
      </w:r>
      <w:r w:rsidRPr="00455681">
        <w:rPr>
          <w:rFonts w:ascii="Times New Roman" w:hAnsi="Times New Roman" w:cs="Times New Roman"/>
          <w:sz w:val="24"/>
          <w:szCs w:val="24"/>
          <w:lang w:bidi="ar-IQ"/>
        </w:rPr>
        <w:t xml:space="preserve">Molecular investigation of </w:t>
      </w:r>
      <w:proofErr w:type="spellStart"/>
      <w:r w:rsidRPr="00455681">
        <w:rPr>
          <w:rFonts w:ascii="Times New Roman" w:hAnsi="Times New Roman" w:cs="Times New Roman"/>
          <w:sz w:val="24"/>
          <w:szCs w:val="24"/>
          <w:lang w:bidi="ar-IQ"/>
        </w:rPr>
        <w:t>integrons</w:t>
      </w:r>
      <w:proofErr w:type="spellEnd"/>
      <w:r w:rsidRPr="00455681">
        <w:rPr>
          <w:rFonts w:ascii="Times New Roman" w:hAnsi="Times New Roman" w:cs="Times New Roman"/>
          <w:sz w:val="24"/>
          <w:szCs w:val="24"/>
          <w:lang w:bidi="ar-IQ"/>
        </w:rPr>
        <w:t xml:space="preserve"> in Escherichia coli and Klebsiella pneumoniae isolated from urinary tract infections. Journal of Mazandaran University of Medical Sciences, 23(105), 20-27</w:t>
      </w:r>
      <w:r w:rsidR="00000000" w:rsidRPr="00455681">
        <w:rPr>
          <w:rFonts w:ascii="Times New Roman" w:hAnsi="Times New Roman" w:cs="Times New Roman"/>
          <w:sz w:val="24"/>
          <w:szCs w:val="24"/>
          <w:lang w:bidi="ar-IQ"/>
        </w:rPr>
        <w:t>.</w:t>
      </w:r>
    </w:p>
    <w:p w14:paraId="7212615B" w14:textId="77777777" w:rsidR="00975F1E" w:rsidRDefault="00000000">
      <w:pPr>
        <w:bidi w:val="0"/>
        <w:spacing w:after="0" w:line="240" w:lineRule="auto"/>
        <w:ind w:left="567" w:hanging="567"/>
        <w:jc w:val="both"/>
        <w:rPr>
          <w:rFonts w:ascii="Times New Roman" w:hAnsi="Times New Roman" w:cs="Times New Roman"/>
          <w:sz w:val="24"/>
          <w:szCs w:val="24"/>
          <w:lang w:bidi="ar-IQ"/>
        </w:rPr>
      </w:pPr>
      <w:r>
        <w:rPr>
          <w:rFonts w:ascii="Times New Roman" w:hAnsi="Times New Roman" w:cs="Times New Roman"/>
          <w:i/>
          <w:iCs/>
          <w:sz w:val="24"/>
          <w:szCs w:val="24"/>
          <w:lang w:bidi="ar-IQ"/>
        </w:rPr>
        <w:t xml:space="preserve">Rezaee, M.A.; </w:t>
      </w:r>
      <w:proofErr w:type="spellStart"/>
      <w:r>
        <w:rPr>
          <w:rFonts w:ascii="Times New Roman" w:hAnsi="Times New Roman" w:cs="Times New Roman"/>
          <w:i/>
          <w:iCs/>
          <w:sz w:val="24"/>
          <w:szCs w:val="24"/>
          <w:lang w:bidi="ar-IQ"/>
        </w:rPr>
        <w:t>Sheikhalizadeh</w:t>
      </w:r>
      <w:proofErr w:type="spellEnd"/>
      <w:r>
        <w:rPr>
          <w:rFonts w:ascii="Times New Roman" w:hAnsi="Times New Roman" w:cs="Times New Roman"/>
          <w:i/>
          <w:iCs/>
          <w:sz w:val="24"/>
          <w:szCs w:val="24"/>
          <w:lang w:bidi="ar-IQ"/>
        </w:rPr>
        <w:t>, V. and Hasani, A. (2011).</w:t>
      </w:r>
      <w:r>
        <w:rPr>
          <w:rFonts w:ascii="Times New Roman" w:hAnsi="Times New Roman" w:cs="Times New Roman"/>
          <w:sz w:val="24"/>
          <w:szCs w:val="24"/>
          <w:lang w:bidi="ar-IQ"/>
        </w:rPr>
        <w:t xml:space="preserve"> Detection of integrons among multi-drug resistant (MDR) Escherichia coli strains isolated from clinical specimens in northern west of Iran. Brazilian journal of microbiology: [publication of the Brazilian Society for Microbiology], 42(4), 1308–1313. https://doi.org/10.1590/S1517-838220110004000010</w:t>
      </w:r>
    </w:p>
    <w:p w14:paraId="1E1A80FE" w14:textId="77777777" w:rsidR="00975F1E" w:rsidRDefault="00000000">
      <w:pPr>
        <w:bidi w:val="0"/>
        <w:spacing w:after="0" w:line="240" w:lineRule="auto"/>
        <w:ind w:left="567" w:hanging="567"/>
        <w:jc w:val="both"/>
        <w:rPr>
          <w:rFonts w:ascii="Times New Roman" w:hAnsi="Times New Roman" w:cs="Times New Roman"/>
          <w:sz w:val="24"/>
          <w:szCs w:val="24"/>
          <w:lang w:bidi="ar-IQ"/>
        </w:rPr>
      </w:pPr>
      <w:r>
        <w:rPr>
          <w:rFonts w:ascii="Times New Roman" w:hAnsi="Times New Roman" w:cs="Times New Roman"/>
          <w:i/>
          <w:iCs/>
          <w:sz w:val="24"/>
          <w:szCs w:val="24"/>
          <w:lang w:bidi="ar-IQ"/>
        </w:rPr>
        <w:t xml:space="preserve">Rezaee, M.A.; </w:t>
      </w:r>
      <w:proofErr w:type="spellStart"/>
      <w:r>
        <w:rPr>
          <w:rFonts w:ascii="Times New Roman" w:hAnsi="Times New Roman" w:cs="Times New Roman"/>
          <w:i/>
          <w:iCs/>
          <w:sz w:val="24"/>
          <w:szCs w:val="24"/>
          <w:lang w:bidi="ar-IQ"/>
        </w:rPr>
        <w:t>Sheikhalizadeh</w:t>
      </w:r>
      <w:proofErr w:type="spellEnd"/>
      <w:r>
        <w:rPr>
          <w:rFonts w:ascii="Times New Roman" w:hAnsi="Times New Roman" w:cs="Times New Roman"/>
          <w:i/>
          <w:iCs/>
          <w:sz w:val="24"/>
          <w:szCs w:val="24"/>
          <w:lang w:bidi="ar-IQ"/>
        </w:rPr>
        <w:t xml:space="preserve">, V. and Hasani, A. (2012): </w:t>
      </w:r>
      <w:r>
        <w:rPr>
          <w:rFonts w:ascii="Times New Roman" w:hAnsi="Times New Roman" w:cs="Times New Roman"/>
          <w:sz w:val="24"/>
          <w:szCs w:val="24"/>
          <w:lang w:bidi="ar-IQ"/>
        </w:rPr>
        <w:t xml:space="preserve">First report of class 1 and class 2 integrons in multidrug-resistant (MDR) Escherichia coli strains isolated from clinical specimens in northern west of Iran. </w:t>
      </w:r>
      <w:proofErr w:type="spellStart"/>
      <w:r>
        <w:rPr>
          <w:rFonts w:ascii="Times New Roman" w:hAnsi="Times New Roman" w:cs="Times New Roman"/>
          <w:sz w:val="24"/>
          <w:szCs w:val="24"/>
          <w:lang w:bidi="ar-IQ"/>
        </w:rPr>
        <w:t>Jpn</w:t>
      </w:r>
      <w:proofErr w:type="spellEnd"/>
      <w:r>
        <w:rPr>
          <w:rFonts w:ascii="Times New Roman" w:hAnsi="Times New Roman" w:cs="Times New Roman"/>
          <w:sz w:val="24"/>
          <w:szCs w:val="24"/>
          <w:lang w:bidi="ar-IQ"/>
        </w:rPr>
        <w:t xml:space="preserve"> J Infect Dis 2012; 65(3): 256e9.</w:t>
      </w:r>
    </w:p>
    <w:p w14:paraId="5F046F2D" w14:textId="77777777" w:rsidR="00975F1E" w:rsidRDefault="00000000">
      <w:pPr>
        <w:bidi w:val="0"/>
        <w:spacing w:after="0" w:line="240" w:lineRule="auto"/>
        <w:ind w:left="567" w:hanging="567"/>
        <w:jc w:val="both"/>
        <w:rPr>
          <w:rFonts w:ascii="Times New Roman" w:hAnsi="Times New Roman" w:cs="Times New Roman"/>
          <w:sz w:val="24"/>
          <w:szCs w:val="24"/>
        </w:rPr>
      </w:pPr>
      <w:r>
        <w:rPr>
          <w:rFonts w:ascii="Times New Roman" w:hAnsi="Times New Roman" w:cs="Times New Roman"/>
          <w:i/>
          <w:iCs/>
          <w:sz w:val="24"/>
          <w:szCs w:val="24"/>
        </w:rPr>
        <w:t xml:space="preserve">Riffon, R.; Sayasith, K.; Khalil, H.; Dubreuil, P.; Drolet, M. and    </w:t>
      </w:r>
      <w:proofErr w:type="spellStart"/>
      <w:r>
        <w:rPr>
          <w:rFonts w:ascii="Times New Roman" w:hAnsi="Times New Roman" w:cs="Times New Roman"/>
          <w:i/>
          <w:iCs/>
          <w:sz w:val="24"/>
          <w:szCs w:val="24"/>
        </w:rPr>
        <w:t>Lagacé</w:t>
      </w:r>
      <w:proofErr w:type="spellEnd"/>
      <w:r>
        <w:rPr>
          <w:rFonts w:ascii="Times New Roman" w:hAnsi="Times New Roman" w:cs="Times New Roman"/>
          <w:i/>
          <w:iCs/>
          <w:sz w:val="24"/>
          <w:szCs w:val="24"/>
        </w:rPr>
        <w:t>, J. (2001):</w:t>
      </w:r>
      <w:r>
        <w:rPr>
          <w:rFonts w:ascii="Times New Roman" w:hAnsi="Times New Roman" w:cs="Times New Roman"/>
          <w:sz w:val="24"/>
          <w:szCs w:val="24"/>
        </w:rPr>
        <w:t xml:space="preserve"> Development of a rapid and sensitive test for identification of major pathogens in bovine mastitis by PCR. Journal of clinical microbiology, 39(7), 2584–2589. </w:t>
      </w:r>
      <w:hyperlink r:id="rId43" w:history="1">
        <w:r>
          <w:rPr>
            <w:rStyle w:val="Hyperlink"/>
            <w:rFonts w:ascii="Times New Roman" w:hAnsi="Times New Roman" w:cs="Times New Roman"/>
            <w:sz w:val="24"/>
            <w:szCs w:val="24"/>
          </w:rPr>
          <w:t>https://doi.org/10. 1128/JCM.39.7.2584-2589.2001</w:t>
        </w:r>
      </w:hyperlink>
    </w:p>
    <w:p w14:paraId="3BF935C6" w14:textId="77777777" w:rsidR="00975F1E" w:rsidRDefault="00000000">
      <w:pPr>
        <w:bidi w:val="0"/>
        <w:spacing w:after="0" w:line="240" w:lineRule="auto"/>
        <w:ind w:left="567" w:hanging="567"/>
        <w:jc w:val="both"/>
        <w:rPr>
          <w:rFonts w:ascii="Times New Roman" w:hAnsi="Times New Roman" w:cs="Times New Roman"/>
          <w:sz w:val="24"/>
          <w:szCs w:val="24"/>
          <w:rtl/>
          <w:lang w:bidi="ar-IQ"/>
        </w:rPr>
      </w:pPr>
      <w:r>
        <w:rPr>
          <w:rFonts w:ascii="Times New Roman" w:hAnsi="Times New Roman" w:cs="Times New Roman"/>
          <w:i/>
          <w:iCs/>
          <w:sz w:val="24"/>
          <w:szCs w:val="24"/>
          <w:lang w:bidi="ar-IQ"/>
        </w:rPr>
        <w:t xml:space="preserve">Rowe-Magnus, D.A. </w:t>
      </w:r>
      <w:proofErr w:type="spellStart"/>
      <w:r>
        <w:rPr>
          <w:rFonts w:ascii="Times New Roman" w:hAnsi="Times New Roman" w:cs="Times New Roman"/>
          <w:i/>
          <w:iCs/>
          <w:sz w:val="24"/>
          <w:szCs w:val="24"/>
          <w:lang w:bidi="ar-IQ"/>
        </w:rPr>
        <w:t>Guerout</w:t>
      </w:r>
      <w:proofErr w:type="spellEnd"/>
      <w:r>
        <w:rPr>
          <w:rFonts w:ascii="Times New Roman" w:hAnsi="Times New Roman" w:cs="Times New Roman"/>
          <w:i/>
          <w:iCs/>
          <w:sz w:val="24"/>
          <w:szCs w:val="24"/>
          <w:lang w:bidi="ar-IQ"/>
        </w:rPr>
        <w:t xml:space="preserve">, A.M.; </w:t>
      </w:r>
      <w:proofErr w:type="spellStart"/>
      <w:r>
        <w:rPr>
          <w:rFonts w:ascii="Times New Roman" w:hAnsi="Times New Roman" w:cs="Times New Roman"/>
          <w:i/>
          <w:iCs/>
          <w:sz w:val="24"/>
          <w:szCs w:val="24"/>
          <w:lang w:bidi="ar-IQ"/>
        </w:rPr>
        <w:t>Ploncard</w:t>
      </w:r>
      <w:proofErr w:type="spellEnd"/>
      <w:r>
        <w:rPr>
          <w:rFonts w:ascii="Times New Roman" w:hAnsi="Times New Roman" w:cs="Times New Roman"/>
          <w:i/>
          <w:iCs/>
          <w:sz w:val="24"/>
          <w:szCs w:val="24"/>
          <w:lang w:bidi="ar-IQ"/>
        </w:rPr>
        <w:t xml:space="preserve">, P.; </w:t>
      </w:r>
      <w:proofErr w:type="spellStart"/>
      <w:r>
        <w:rPr>
          <w:rFonts w:ascii="Times New Roman" w:hAnsi="Times New Roman" w:cs="Times New Roman"/>
          <w:i/>
          <w:iCs/>
          <w:sz w:val="24"/>
          <w:szCs w:val="24"/>
          <w:lang w:bidi="ar-IQ"/>
        </w:rPr>
        <w:t>Dychinco</w:t>
      </w:r>
      <w:proofErr w:type="spellEnd"/>
      <w:r>
        <w:rPr>
          <w:rFonts w:ascii="Times New Roman" w:hAnsi="Times New Roman" w:cs="Times New Roman"/>
          <w:i/>
          <w:iCs/>
          <w:sz w:val="24"/>
          <w:szCs w:val="24"/>
          <w:lang w:bidi="ar-IQ"/>
        </w:rPr>
        <w:t>, B.; Davies, J. and Mazel, D. (2001):</w:t>
      </w:r>
      <w:r>
        <w:rPr>
          <w:rFonts w:ascii="Times New Roman" w:hAnsi="Times New Roman" w:cs="Times New Roman"/>
          <w:sz w:val="24"/>
          <w:szCs w:val="24"/>
          <w:lang w:bidi="ar-IQ"/>
        </w:rPr>
        <w:t xml:space="preserve"> The evolutionary history of chromosomal super-integrons provides an ancestry for </w:t>
      </w:r>
      <w:proofErr w:type="spellStart"/>
      <w:r>
        <w:rPr>
          <w:rFonts w:ascii="Times New Roman" w:hAnsi="Times New Roman" w:cs="Times New Roman"/>
          <w:sz w:val="24"/>
          <w:szCs w:val="24"/>
          <w:lang w:bidi="ar-IQ"/>
        </w:rPr>
        <w:t>multiresistant</w:t>
      </w:r>
      <w:proofErr w:type="spellEnd"/>
      <w:r>
        <w:rPr>
          <w:rFonts w:ascii="Times New Roman" w:hAnsi="Times New Roman" w:cs="Times New Roman"/>
          <w:sz w:val="24"/>
          <w:szCs w:val="24"/>
          <w:lang w:bidi="ar-IQ"/>
        </w:rPr>
        <w:t xml:space="preserve"> integrons. Proc Natl </w:t>
      </w:r>
      <w:proofErr w:type="spellStart"/>
      <w:r>
        <w:rPr>
          <w:rFonts w:ascii="Times New Roman" w:hAnsi="Times New Roman" w:cs="Times New Roman"/>
          <w:sz w:val="24"/>
          <w:szCs w:val="24"/>
          <w:lang w:bidi="ar-IQ"/>
        </w:rPr>
        <w:t>Acad</w:t>
      </w:r>
      <w:proofErr w:type="spellEnd"/>
      <w:r>
        <w:rPr>
          <w:rFonts w:ascii="Times New Roman" w:hAnsi="Times New Roman" w:cs="Times New Roman"/>
          <w:sz w:val="24"/>
          <w:szCs w:val="24"/>
          <w:lang w:bidi="ar-IQ"/>
        </w:rPr>
        <w:t xml:space="preserve"> Sci USA.  98: 652–657. </w:t>
      </w:r>
      <w:proofErr w:type="spellStart"/>
      <w:r>
        <w:rPr>
          <w:rFonts w:ascii="Times New Roman" w:hAnsi="Times New Roman" w:cs="Times New Roman"/>
          <w:sz w:val="24"/>
          <w:szCs w:val="24"/>
          <w:lang w:bidi="ar-IQ"/>
        </w:rPr>
        <w:t>doi</w:t>
      </w:r>
      <w:proofErr w:type="spellEnd"/>
      <w:r>
        <w:rPr>
          <w:rFonts w:ascii="Times New Roman" w:hAnsi="Times New Roman" w:cs="Times New Roman"/>
          <w:sz w:val="24"/>
          <w:szCs w:val="24"/>
          <w:lang w:bidi="ar-IQ"/>
        </w:rPr>
        <w:t>: 10.1073/pnas.98.2.652. </w:t>
      </w:r>
    </w:p>
    <w:p w14:paraId="74A81829" w14:textId="77777777" w:rsidR="00975F1E" w:rsidRDefault="00000000">
      <w:pPr>
        <w:bidi w:val="0"/>
        <w:spacing w:after="0" w:line="240" w:lineRule="auto"/>
        <w:ind w:left="567" w:hanging="567"/>
        <w:jc w:val="both"/>
        <w:rPr>
          <w:rFonts w:ascii="Times New Roman" w:hAnsi="Times New Roman" w:cs="Times New Roman"/>
          <w:sz w:val="24"/>
          <w:szCs w:val="24"/>
          <w:lang w:bidi="ar-IQ"/>
        </w:rPr>
      </w:pPr>
      <w:r>
        <w:rPr>
          <w:rFonts w:ascii="Times New Roman" w:hAnsi="Times New Roman" w:cs="Times New Roman"/>
          <w:i/>
          <w:iCs/>
          <w:sz w:val="24"/>
          <w:szCs w:val="24"/>
          <w:lang w:bidi="ar-IQ"/>
        </w:rPr>
        <w:t>Sakhi, R.J. (2016):</w:t>
      </w:r>
      <w:r>
        <w:rPr>
          <w:rFonts w:ascii="Times New Roman" w:hAnsi="Times New Roman" w:cs="Times New Roman"/>
          <w:sz w:val="24"/>
          <w:szCs w:val="24"/>
          <w:lang w:bidi="ar-IQ"/>
        </w:rPr>
        <w:t xml:space="preserve"> Isolation of </w:t>
      </w:r>
      <w:r>
        <w:rPr>
          <w:rFonts w:ascii="Times New Roman" w:hAnsi="Times New Roman" w:cs="Times New Roman"/>
          <w:i/>
          <w:iCs/>
          <w:sz w:val="24"/>
          <w:szCs w:val="24"/>
          <w:lang w:bidi="ar-IQ"/>
        </w:rPr>
        <w:t>Escherichia coli</w:t>
      </w:r>
      <w:r>
        <w:rPr>
          <w:rFonts w:ascii="Times New Roman" w:hAnsi="Times New Roman" w:cs="Times New Roman"/>
          <w:sz w:val="24"/>
          <w:szCs w:val="24"/>
          <w:lang w:bidi="ar-IQ"/>
        </w:rPr>
        <w:t xml:space="preserve"> from Diarrhea and </w:t>
      </w:r>
      <w:proofErr w:type="spellStart"/>
      <w:r>
        <w:rPr>
          <w:rFonts w:ascii="Times New Roman" w:hAnsi="Times New Roman" w:cs="Times New Roman"/>
          <w:sz w:val="24"/>
          <w:szCs w:val="24"/>
          <w:lang w:bidi="ar-IQ"/>
        </w:rPr>
        <w:t>Pathogensity</w:t>
      </w:r>
      <w:proofErr w:type="spellEnd"/>
      <w:r>
        <w:rPr>
          <w:rFonts w:ascii="Times New Roman" w:hAnsi="Times New Roman" w:cs="Times New Roman"/>
          <w:sz w:val="24"/>
          <w:szCs w:val="24"/>
          <w:lang w:bidi="ar-IQ"/>
        </w:rPr>
        <w:t xml:space="preserve"> and Susceptibility Pattern for Antibiotic Test </w:t>
      </w:r>
      <w:proofErr w:type="gramStart"/>
      <w:r>
        <w:rPr>
          <w:rFonts w:ascii="Times New Roman" w:hAnsi="Times New Roman" w:cs="Times New Roman"/>
          <w:sz w:val="24"/>
          <w:szCs w:val="24"/>
          <w:lang w:bidi="ar-IQ"/>
        </w:rPr>
        <w:t>their</w:t>
      </w:r>
      <w:proofErr w:type="gramEnd"/>
      <w:r>
        <w:rPr>
          <w:rFonts w:ascii="Times New Roman" w:hAnsi="Times New Roman" w:cs="Times New Roman"/>
          <w:sz w:val="24"/>
          <w:szCs w:val="24"/>
          <w:lang w:bidi="ar-IQ"/>
        </w:rPr>
        <w:t>. Science and Research (IJASR). Vol. 6, Issue 2, Apr, 29-34</w:t>
      </w:r>
    </w:p>
    <w:p w14:paraId="4A3B01C9" w14:textId="77777777" w:rsidR="00975F1E" w:rsidRDefault="00000000">
      <w:pPr>
        <w:bidi w:val="0"/>
        <w:spacing w:after="0" w:line="240" w:lineRule="auto"/>
        <w:ind w:left="567" w:hanging="567"/>
        <w:jc w:val="both"/>
        <w:rPr>
          <w:rFonts w:ascii="Times New Roman" w:hAnsi="Times New Roman" w:cs="Times New Roman"/>
          <w:sz w:val="24"/>
          <w:szCs w:val="24"/>
        </w:rPr>
      </w:pPr>
      <w:r>
        <w:rPr>
          <w:rFonts w:ascii="Times New Roman" w:hAnsi="Times New Roman" w:cs="Times New Roman"/>
          <w:i/>
          <w:iCs/>
          <w:sz w:val="24"/>
          <w:szCs w:val="24"/>
        </w:rPr>
        <w:t>Severino, P. and Magalhães, V.D. (2004):</w:t>
      </w:r>
      <w:r>
        <w:rPr>
          <w:rFonts w:ascii="Times New Roman" w:hAnsi="Times New Roman" w:cs="Times New Roman"/>
          <w:sz w:val="24"/>
          <w:szCs w:val="24"/>
        </w:rPr>
        <w:t xml:space="preserve"> Integrons as tools for epidemiological studies. Clinical microbiology and infection: the official publication of the European Society of Clinical Microbiology and Infectious Diseases, 10(2), 156–162. </w:t>
      </w:r>
      <w:hyperlink r:id="rId44" w:history="1">
        <w:r>
          <w:rPr>
            <w:rStyle w:val="Hyperlink"/>
            <w:rFonts w:ascii="Times New Roman" w:hAnsi="Times New Roman" w:cs="Times New Roman"/>
            <w:sz w:val="24"/>
            <w:szCs w:val="24"/>
          </w:rPr>
          <w:t>https://doi.org/10. 1111/j.1469-0691.2004.00769.x</w:t>
        </w:r>
      </w:hyperlink>
    </w:p>
    <w:p w14:paraId="06C952E7" w14:textId="77777777" w:rsidR="00975F1E" w:rsidRDefault="00000000">
      <w:pPr>
        <w:bidi w:val="0"/>
        <w:spacing w:after="0" w:line="240" w:lineRule="auto"/>
        <w:ind w:left="567" w:hanging="567"/>
        <w:jc w:val="both"/>
        <w:rPr>
          <w:rFonts w:ascii="Times New Roman" w:hAnsi="Times New Roman" w:cs="Times New Roman"/>
          <w:sz w:val="24"/>
          <w:szCs w:val="24"/>
          <w:lang w:bidi="ar-IQ"/>
        </w:rPr>
      </w:pPr>
      <w:r>
        <w:rPr>
          <w:rFonts w:ascii="Times New Roman" w:hAnsi="Times New Roman" w:cs="Times New Roman"/>
          <w:i/>
          <w:iCs/>
          <w:sz w:val="24"/>
          <w:szCs w:val="24"/>
          <w:lang w:bidi="ar-IQ"/>
        </w:rPr>
        <w:t xml:space="preserve">Singh, R.; Schroeder, C.M.; Meng, J.; White, D.G.; McDermott,  P.F.; Wagner, D.D.; Yang,  H.; </w:t>
      </w:r>
      <w:proofErr w:type="spellStart"/>
      <w:r>
        <w:rPr>
          <w:rFonts w:ascii="Times New Roman" w:hAnsi="Times New Roman" w:cs="Times New Roman"/>
          <w:i/>
          <w:iCs/>
          <w:sz w:val="24"/>
          <w:szCs w:val="24"/>
          <w:lang w:bidi="ar-IQ"/>
        </w:rPr>
        <w:t>Simjee</w:t>
      </w:r>
      <w:proofErr w:type="spellEnd"/>
      <w:r>
        <w:rPr>
          <w:rFonts w:ascii="Times New Roman" w:hAnsi="Times New Roman" w:cs="Times New Roman"/>
          <w:i/>
          <w:iCs/>
          <w:sz w:val="24"/>
          <w:szCs w:val="24"/>
          <w:lang w:bidi="ar-IQ"/>
        </w:rPr>
        <w:t>, S.; Debroy, C.; Walker, R.D. and Zhao, S. (2005):</w:t>
      </w:r>
      <w:r>
        <w:rPr>
          <w:rFonts w:ascii="Times New Roman" w:hAnsi="Times New Roman" w:cs="Times New Roman"/>
          <w:sz w:val="24"/>
          <w:szCs w:val="24"/>
          <w:lang w:bidi="ar-IQ"/>
        </w:rPr>
        <w:t>Identification of antimicrobial resistance and class 1 integrons in Shiga toxin-producing Escherichia coli recovered from humans and food animals. </w:t>
      </w:r>
      <w:r>
        <w:rPr>
          <w:rFonts w:ascii="Times New Roman" w:hAnsi="Times New Roman" w:cs="Times New Roman"/>
          <w:i/>
          <w:iCs/>
          <w:sz w:val="24"/>
          <w:szCs w:val="24"/>
          <w:lang w:bidi="ar-IQ"/>
        </w:rPr>
        <w:t>The Journal of antimicrobial chemotherapy</w:t>
      </w:r>
      <w:r>
        <w:rPr>
          <w:rFonts w:ascii="Times New Roman" w:hAnsi="Times New Roman" w:cs="Times New Roman"/>
          <w:sz w:val="24"/>
          <w:szCs w:val="24"/>
          <w:lang w:bidi="ar-IQ"/>
        </w:rPr>
        <w:t>, </w:t>
      </w:r>
      <w:r>
        <w:rPr>
          <w:rFonts w:ascii="Times New Roman" w:hAnsi="Times New Roman" w:cs="Times New Roman"/>
          <w:i/>
          <w:iCs/>
          <w:sz w:val="24"/>
          <w:szCs w:val="24"/>
          <w:lang w:bidi="ar-IQ"/>
        </w:rPr>
        <w:t>56</w:t>
      </w:r>
      <w:r>
        <w:rPr>
          <w:rFonts w:ascii="Times New Roman" w:hAnsi="Times New Roman" w:cs="Times New Roman"/>
          <w:sz w:val="24"/>
          <w:szCs w:val="24"/>
          <w:lang w:bidi="ar-IQ"/>
        </w:rPr>
        <w:t xml:space="preserve">(1), 216–219. </w:t>
      </w:r>
      <w:hyperlink r:id="rId45" w:history="1">
        <w:r>
          <w:rPr>
            <w:rStyle w:val="Hyperlink"/>
            <w:rFonts w:ascii="Times New Roman" w:hAnsi="Times New Roman" w:cs="Times New Roman"/>
            <w:sz w:val="24"/>
            <w:szCs w:val="24"/>
            <w:lang w:bidi="ar-IQ"/>
          </w:rPr>
          <w:t>https ://doi.org/10.1093/</w:t>
        </w:r>
        <w:proofErr w:type="spellStart"/>
        <w:r>
          <w:rPr>
            <w:rStyle w:val="Hyperlink"/>
            <w:rFonts w:ascii="Times New Roman" w:hAnsi="Times New Roman" w:cs="Times New Roman"/>
            <w:sz w:val="24"/>
            <w:szCs w:val="24"/>
            <w:lang w:bidi="ar-IQ"/>
          </w:rPr>
          <w:t>jac</w:t>
        </w:r>
        <w:proofErr w:type="spellEnd"/>
        <w:r>
          <w:rPr>
            <w:rStyle w:val="Hyperlink"/>
            <w:rFonts w:ascii="Times New Roman" w:hAnsi="Times New Roman" w:cs="Times New Roman"/>
            <w:sz w:val="24"/>
            <w:szCs w:val="24"/>
            <w:lang w:bidi="ar-IQ"/>
          </w:rPr>
          <w:t>/dki161</w:t>
        </w:r>
      </w:hyperlink>
    </w:p>
    <w:p w14:paraId="1071C938" w14:textId="77777777" w:rsidR="00975F1E" w:rsidRDefault="00000000">
      <w:pPr>
        <w:bidi w:val="0"/>
        <w:spacing w:after="0" w:line="240" w:lineRule="auto"/>
        <w:ind w:left="567" w:hanging="567"/>
        <w:jc w:val="both"/>
        <w:rPr>
          <w:rFonts w:ascii="Times New Roman" w:hAnsi="Times New Roman" w:cs="Times New Roman"/>
          <w:sz w:val="24"/>
          <w:szCs w:val="24"/>
          <w:lang w:bidi="ar-IQ"/>
        </w:rPr>
      </w:pPr>
      <w:proofErr w:type="spellStart"/>
      <w:r>
        <w:rPr>
          <w:rFonts w:ascii="Times New Roman" w:hAnsi="Times New Roman" w:cs="Times New Roman"/>
          <w:i/>
          <w:iCs/>
          <w:sz w:val="24"/>
          <w:szCs w:val="24"/>
          <w:lang w:bidi="ar-IQ"/>
        </w:rPr>
        <w:t>Skurnik</w:t>
      </w:r>
      <w:proofErr w:type="spellEnd"/>
      <w:r>
        <w:rPr>
          <w:rFonts w:ascii="Times New Roman" w:hAnsi="Times New Roman" w:cs="Times New Roman"/>
          <w:i/>
          <w:iCs/>
          <w:sz w:val="24"/>
          <w:szCs w:val="24"/>
          <w:lang w:bidi="ar-IQ"/>
        </w:rPr>
        <w:t xml:space="preserve">, D.; Le </w:t>
      </w:r>
      <w:proofErr w:type="spellStart"/>
      <w:r>
        <w:rPr>
          <w:rFonts w:ascii="Times New Roman" w:hAnsi="Times New Roman" w:cs="Times New Roman"/>
          <w:i/>
          <w:iCs/>
          <w:sz w:val="24"/>
          <w:szCs w:val="24"/>
          <w:lang w:bidi="ar-IQ"/>
        </w:rPr>
        <w:t>Menac'h</w:t>
      </w:r>
      <w:proofErr w:type="spellEnd"/>
      <w:r>
        <w:rPr>
          <w:rFonts w:ascii="Times New Roman" w:hAnsi="Times New Roman" w:cs="Times New Roman"/>
          <w:i/>
          <w:iCs/>
          <w:sz w:val="24"/>
          <w:szCs w:val="24"/>
          <w:lang w:bidi="ar-IQ"/>
        </w:rPr>
        <w:t xml:space="preserve">, A.; Zurakowski, D.; Mazel, D.; </w:t>
      </w:r>
      <w:proofErr w:type="spellStart"/>
      <w:r>
        <w:rPr>
          <w:rFonts w:ascii="Times New Roman" w:hAnsi="Times New Roman" w:cs="Times New Roman"/>
          <w:i/>
          <w:iCs/>
          <w:sz w:val="24"/>
          <w:szCs w:val="24"/>
          <w:lang w:bidi="ar-IQ"/>
        </w:rPr>
        <w:t>Courvalin</w:t>
      </w:r>
      <w:proofErr w:type="spellEnd"/>
      <w:r>
        <w:rPr>
          <w:rFonts w:ascii="Times New Roman" w:hAnsi="Times New Roman" w:cs="Times New Roman"/>
          <w:i/>
          <w:iCs/>
          <w:sz w:val="24"/>
          <w:szCs w:val="24"/>
          <w:lang w:bidi="ar-IQ"/>
        </w:rPr>
        <w:t xml:space="preserve">, P.; Denamur, E.; </w:t>
      </w:r>
      <w:proofErr w:type="spellStart"/>
      <w:r>
        <w:rPr>
          <w:rFonts w:ascii="Times New Roman" w:hAnsi="Times New Roman" w:cs="Times New Roman"/>
          <w:i/>
          <w:iCs/>
          <w:sz w:val="24"/>
          <w:szCs w:val="24"/>
          <w:lang w:bidi="ar-IQ"/>
        </w:rPr>
        <w:t>Andremont</w:t>
      </w:r>
      <w:proofErr w:type="spellEnd"/>
      <w:r>
        <w:rPr>
          <w:rFonts w:ascii="Times New Roman" w:hAnsi="Times New Roman" w:cs="Times New Roman"/>
          <w:i/>
          <w:iCs/>
          <w:sz w:val="24"/>
          <w:szCs w:val="24"/>
          <w:lang w:bidi="ar-IQ"/>
        </w:rPr>
        <w:t>, A. and  Ruimy, R. (2005):</w:t>
      </w:r>
      <w:r>
        <w:rPr>
          <w:rFonts w:ascii="Times New Roman" w:hAnsi="Times New Roman" w:cs="Times New Roman"/>
          <w:sz w:val="24"/>
          <w:szCs w:val="24"/>
          <w:lang w:bidi="ar-IQ"/>
        </w:rPr>
        <w:t xml:space="preserve"> Integron-associated antibiotic resistance and phylogenetic grouping of </w:t>
      </w:r>
      <w:r>
        <w:rPr>
          <w:rFonts w:ascii="Times New Roman" w:hAnsi="Times New Roman" w:cs="Times New Roman"/>
          <w:i/>
          <w:iCs/>
          <w:sz w:val="24"/>
          <w:szCs w:val="24"/>
          <w:lang w:bidi="ar-IQ"/>
        </w:rPr>
        <w:t>Escherichia coli</w:t>
      </w:r>
      <w:r>
        <w:rPr>
          <w:rFonts w:ascii="Times New Roman" w:hAnsi="Times New Roman" w:cs="Times New Roman"/>
          <w:sz w:val="24"/>
          <w:szCs w:val="24"/>
          <w:lang w:bidi="ar-IQ"/>
        </w:rPr>
        <w:t xml:space="preserve"> isolates from healthy subjects free of recent antibiotic exposure.               Antimicrobial agents and chemotherapy, 49(7), 3062–3065. </w:t>
      </w:r>
      <w:hyperlink r:id="rId46" w:history="1">
        <w:r>
          <w:rPr>
            <w:rStyle w:val="Hyperlink"/>
            <w:rFonts w:ascii="Times New Roman" w:hAnsi="Times New Roman" w:cs="Times New Roman"/>
            <w:sz w:val="24"/>
            <w:szCs w:val="24"/>
            <w:lang w:bidi="ar-IQ"/>
          </w:rPr>
          <w:t>https://doi.org/10.1128/A AC.49.7. 3062-3065.2005</w:t>
        </w:r>
      </w:hyperlink>
    </w:p>
    <w:p w14:paraId="3A69FABA" w14:textId="77777777" w:rsidR="00975F1E" w:rsidRDefault="00000000">
      <w:pPr>
        <w:bidi w:val="0"/>
        <w:spacing w:after="0" w:line="240" w:lineRule="auto"/>
        <w:ind w:left="567" w:hanging="567"/>
        <w:jc w:val="both"/>
        <w:rPr>
          <w:rFonts w:ascii="Times New Roman" w:hAnsi="Times New Roman" w:cs="Times New Roman"/>
          <w:sz w:val="24"/>
          <w:szCs w:val="24"/>
          <w:lang w:bidi="ar-IQ"/>
        </w:rPr>
      </w:pPr>
      <w:r>
        <w:rPr>
          <w:rFonts w:ascii="Times New Roman" w:hAnsi="Times New Roman" w:cs="Times New Roman"/>
          <w:i/>
          <w:iCs/>
          <w:sz w:val="24"/>
          <w:szCs w:val="24"/>
          <w:lang w:bidi="ar-IQ"/>
        </w:rPr>
        <w:t>Su J.; Shi, L.; Yang, L.; Xiao, Z.; Li, X. and Yamasaki, S. (2006):</w:t>
      </w:r>
      <w:r>
        <w:rPr>
          <w:rFonts w:ascii="Times New Roman" w:hAnsi="Times New Roman" w:cs="Times New Roman"/>
          <w:sz w:val="24"/>
          <w:szCs w:val="24"/>
          <w:lang w:bidi="ar-IQ"/>
        </w:rPr>
        <w:t xml:space="preserve"> Analysis of integrons in clinical isolates of </w:t>
      </w:r>
      <w:r>
        <w:rPr>
          <w:rFonts w:ascii="Times New Roman" w:hAnsi="Times New Roman" w:cs="Times New Roman"/>
          <w:i/>
          <w:iCs/>
          <w:sz w:val="24"/>
          <w:szCs w:val="24"/>
          <w:lang w:bidi="ar-IQ"/>
        </w:rPr>
        <w:t>Escherichia coli</w:t>
      </w:r>
      <w:r>
        <w:rPr>
          <w:rFonts w:ascii="Times New Roman" w:hAnsi="Times New Roman" w:cs="Times New Roman"/>
          <w:sz w:val="24"/>
          <w:szCs w:val="24"/>
          <w:lang w:bidi="ar-IQ"/>
        </w:rPr>
        <w:t xml:space="preserve"> in China during the last six years. FEMS microbiology </w:t>
      </w:r>
      <w:r>
        <w:rPr>
          <w:rFonts w:ascii="Times New Roman" w:hAnsi="Times New Roman" w:cs="Times New Roman"/>
          <w:sz w:val="24"/>
          <w:szCs w:val="24"/>
          <w:lang w:bidi="ar-IQ"/>
        </w:rPr>
        <w:lastRenderedPageBreak/>
        <w:t xml:space="preserve">letters, 254(1), 75–80. </w:t>
      </w:r>
      <w:hyperlink r:id="rId47" w:history="1">
        <w:r>
          <w:rPr>
            <w:rStyle w:val="Hyperlink"/>
            <w:rFonts w:ascii="Times New Roman" w:hAnsi="Times New Roman" w:cs="Times New Roman"/>
            <w:sz w:val="24"/>
            <w:szCs w:val="24"/>
            <w:lang w:bidi="ar-IQ"/>
          </w:rPr>
          <w:t>https://doi.org/10.1111 /j.1574-6968. 2005.00025.x</w:t>
        </w:r>
      </w:hyperlink>
    </w:p>
    <w:p w14:paraId="09F92F99" w14:textId="77777777" w:rsidR="00975F1E" w:rsidRDefault="00000000">
      <w:pPr>
        <w:bidi w:val="0"/>
        <w:spacing w:after="0" w:line="240" w:lineRule="auto"/>
        <w:ind w:left="567" w:hanging="567"/>
        <w:jc w:val="both"/>
        <w:rPr>
          <w:rFonts w:ascii="Times New Roman" w:hAnsi="Times New Roman" w:cs="Times New Roman"/>
          <w:sz w:val="24"/>
          <w:szCs w:val="24"/>
        </w:rPr>
      </w:pPr>
      <w:proofErr w:type="spellStart"/>
      <w:r>
        <w:rPr>
          <w:rFonts w:ascii="Times New Roman" w:hAnsi="Times New Roman" w:cs="Times New Roman"/>
          <w:i/>
          <w:iCs/>
          <w:sz w:val="24"/>
          <w:szCs w:val="24"/>
        </w:rPr>
        <w:t>Tettelin</w:t>
      </w:r>
      <w:proofErr w:type="spellEnd"/>
      <w:r>
        <w:rPr>
          <w:rFonts w:ascii="Times New Roman" w:hAnsi="Times New Roman" w:cs="Times New Roman"/>
          <w:i/>
          <w:iCs/>
          <w:sz w:val="24"/>
          <w:szCs w:val="24"/>
        </w:rPr>
        <w:t xml:space="preserve">, H.; Riley, D.; </w:t>
      </w:r>
      <w:proofErr w:type="spellStart"/>
      <w:r>
        <w:rPr>
          <w:rFonts w:ascii="Times New Roman" w:hAnsi="Times New Roman" w:cs="Times New Roman"/>
          <w:i/>
          <w:iCs/>
          <w:sz w:val="24"/>
          <w:szCs w:val="24"/>
        </w:rPr>
        <w:t>Cattuto</w:t>
      </w:r>
      <w:proofErr w:type="spellEnd"/>
      <w:r>
        <w:rPr>
          <w:rFonts w:ascii="Times New Roman" w:hAnsi="Times New Roman" w:cs="Times New Roman"/>
          <w:i/>
          <w:iCs/>
          <w:sz w:val="24"/>
          <w:szCs w:val="24"/>
        </w:rPr>
        <w:t>, C. and    Medini, D. (2008):</w:t>
      </w:r>
      <w:r>
        <w:rPr>
          <w:rFonts w:ascii="Times New Roman" w:hAnsi="Times New Roman" w:cs="Times New Roman"/>
          <w:sz w:val="24"/>
          <w:szCs w:val="24"/>
        </w:rPr>
        <w:t xml:space="preserve"> Comparative genomics: the bacterial pan-genome. Current opinion in microbiology, 11(5), 472–477. </w:t>
      </w:r>
      <w:hyperlink r:id="rId48" w:history="1">
        <w:r>
          <w:rPr>
            <w:rStyle w:val="Hyperlink"/>
            <w:rFonts w:ascii="Times New Roman" w:hAnsi="Times New Roman" w:cs="Times New Roman"/>
            <w:sz w:val="24"/>
            <w:szCs w:val="24"/>
          </w:rPr>
          <w:t>https://doi.org/10. 1016/j.mib.2008.09.006</w:t>
        </w:r>
      </w:hyperlink>
    </w:p>
    <w:p w14:paraId="0473EAF5" w14:textId="77777777" w:rsidR="00975F1E" w:rsidRDefault="00000000">
      <w:pPr>
        <w:bidi w:val="0"/>
        <w:spacing w:after="0" w:line="240" w:lineRule="auto"/>
        <w:ind w:left="567" w:hanging="567"/>
        <w:jc w:val="both"/>
        <w:rPr>
          <w:rFonts w:ascii="Times New Roman" w:hAnsi="Times New Roman" w:cs="Times New Roman"/>
          <w:sz w:val="24"/>
          <w:szCs w:val="24"/>
          <w:lang w:bidi="ar-IQ"/>
        </w:rPr>
      </w:pPr>
      <w:proofErr w:type="spellStart"/>
      <w:r>
        <w:rPr>
          <w:rFonts w:ascii="Times New Roman" w:hAnsi="Times New Roman" w:cs="Times New Roman"/>
          <w:i/>
          <w:iCs/>
          <w:sz w:val="24"/>
          <w:szCs w:val="24"/>
          <w:lang w:bidi="ar-IQ"/>
        </w:rPr>
        <w:t>Vinué</w:t>
      </w:r>
      <w:proofErr w:type="spellEnd"/>
      <w:r>
        <w:rPr>
          <w:rFonts w:ascii="Times New Roman" w:hAnsi="Times New Roman" w:cs="Times New Roman"/>
          <w:i/>
          <w:iCs/>
          <w:sz w:val="24"/>
          <w:szCs w:val="24"/>
          <w:lang w:bidi="ar-IQ"/>
        </w:rPr>
        <w:t>, L.; Sáenz, Y.; Somalo, S.; Escudero, E.; Moreno, M.A.; Ruiz-Larrea, F.  and Torres, C. (2008):</w:t>
      </w:r>
      <w:r>
        <w:rPr>
          <w:rFonts w:ascii="Times New Roman" w:hAnsi="Times New Roman" w:cs="Times New Roman"/>
          <w:sz w:val="24"/>
          <w:szCs w:val="24"/>
          <w:lang w:bidi="ar-IQ"/>
        </w:rPr>
        <w:t xml:space="preserve"> Prevalence and diversity of integrons and associated resistance genes in </w:t>
      </w:r>
      <w:proofErr w:type="spellStart"/>
      <w:r>
        <w:rPr>
          <w:rFonts w:ascii="Times New Roman" w:hAnsi="Times New Roman" w:cs="Times New Roman"/>
          <w:sz w:val="24"/>
          <w:szCs w:val="24"/>
          <w:lang w:bidi="ar-IQ"/>
        </w:rPr>
        <w:t>faecal</w:t>
      </w:r>
      <w:proofErr w:type="spellEnd"/>
      <w:r>
        <w:rPr>
          <w:rFonts w:ascii="Times New Roman" w:hAnsi="Times New Roman" w:cs="Times New Roman"/>
          <w:sz w:val="24"/>
          <w:szCs w:val="24"/>
          <w:lang w:bidi="ar-IQ"/>
        </w:rPr>
        <w:t xml:space="preserve"> Escherichia coli isolates of healthy humans in Spain. The Journal of antimicrobial chemotherapy, 62(5), 934–937. https://doi.org/10.1093/jac/dkn331</w:t>
      </w:r>
    </w:p>
    <w:p w14:paraId="68E9BEE7" w14:textId="77777777" w:rsidR="00975F1E" w:rsidRDefault="00000000">
      <w:pPr>
        <w:bidi w:val="0"/>
        <w:spacing w:after="0" w:line="240" w:lineRule="auto"/>
        <w:ind w:left="567" w:hanging="567"/>
        <w:jc w:val="both"/>
        <w:rPr>
          <w:rFonts w:ascii="Times New Roman" w:hAnsi="Times New Roman" w:cs="Times New Roman"/>
          <w:sz w:val="24"/>
          <w:szCs w:val="24"/>
          <w:lang w:bidi="ar-IQ"/>
        </w:rPr>
      </w:pPr>
      <w:r>
        <w:rPr>
          <w:rFonts w:ascii="Times New Roman" w:hAnsi="Times New Roman" w:cs="Times New Roman"/>
          <w:i/>
          <w:iCs/>
          <w:sz w:val="24"/>
          <w:szCs w:val="24"/>
          <w:lang w:bidi="ar-IQ"/>
        </w:rPr>
        <w:t>White, P.; McIver, C. and Rawlinson, W. (2001):</w:t>
      </w:r>
      <w:r>
        <w:rPr>
          <w:rFonts w:ascii="Times New Roman" w:hAnsi="Times New Roman" w:cs="Times New Roman"/>
          <w:sz w:val="24"/>
          <w:szCs w:val="24"/>
          <w:lang w:bidi="ar-IQ"/>
        </w:rPr>
        <w:t xml:space="preserve"> Integrons and gene cassettes in the </w:t>
      </w:r>
      <w:proofErr w:type="spellStart"/>
      <w:r>
        <w:rPr>
          <w:rFonts w:ascii="Times New Roman" w:hAnsi="Times New Roman" w:cs="Times New Roman"/>
          <w:sz w:val="24"/>
          <w:szCs w:val="24"/>
          <w:lang w:bidi="ar-IQ"/>
        </w:rPr>
        <w:t>enterobacteriaceae</w:t>
      </w:r>
      <w:proofErr w:type="spellEnd"/>
      <w:r>
        <w:rPr>
          <w:rFonts w:ascii="Times New Roman" w:hAnsi="Times New Roman" w:cs="Times New Roman"/>
          <w:sz w:val="24"/>
          <w:szCs w:val="24"/>
          <w:lang w:bidi="ar-IQ"/>
        </w:rPr>
        <w:t xml:space="preserve">. </w:t>
      </w:r>
      <w:proofErr w:type="spellStart"/>
      <w:r>
        <w:rPr>
          <w:rFonts w:ascii="Times New Roman" w:hAnsi="Times New Roman" w:cs="Times New Roman"/>
          <w:sz w:val="24"/>
          <w:szCs w:val="24"/>
          <w:lang w:bidi="ar-IQ"/>
        </w:rPr>
        <w:t>Antimicrob</w:t>
      </w:r>
      <w:proofErr w:type="spellEnd"/>
      <w:r>
        <w:rPr>
          <w:rFonts w:ascii="Times New Roman" w:hAnsi="Times New Roman" w:cs="Times New Roman"/>
          <w:sz w:val="24"/>
          <w:szCs w:val="24"/>
          <w:lang w:bidi="ar-IQ"/>
        </w:rPr>
        <w:t xml:space="preserve"> Agents </w:t>
      </w:r>
      <w:proofErr w:type="spellStart"/>
      <w:r>
        <w:rPr>
          <w:rFonts w:ascii="Times New Roman" w:hAnsi="Times New Roman" w:cs="Times New Roman"/>
          <w:sz w:val="24"/>
          <w:szCs w:val="24"/>
          <w:lang w:bidi="ar-IQ"/>
        </w:rPr>
        <w:t>Chemother</w:t>
      </w:r>
      <w:proofErr w:type="spellEnd"/>
      <w:r>
        <w:rPr>
          <w:rFonts w:ascii="Times New Roman" w:hAnsi="Times New Roman" w:cs="Times New Roman"/>
          <w:sz w:val="24"/>
          <w:szCs w:val="24"/>
          <w:lang w:bidi="ar-IQ"/>
        </w:rPr>
        <w:t xml:space="preserve"> 2001 Sep; 45(9):2658e61.</w:t>
      </w:r>
    </w:p>
    <w:p w14:paraId="04CB8E48" w14:textId="77777777" w:rsidR="00975F1E" w:rsidRDefault="00000000">
      <w:pPr>
        <w:bidi w:val="0"/>
        <w:spacing w:after="0" w:line="240" w:lineRule="auto"/>
        <w:ind w:left="567" w:hanging="567"/>
        <w:jc w:val="both"/>
        <w:rPr>
          <w:rFonts w:ascii="Times New Roman" w:hAnsi="Times New Roman" w:cs="Times New Roman"/>
          <w:sz w:val="24"/>
          <w:szCs w:val="24"/>
          <w:rtl/>
          <w:lang w:bidi="ar-IQ"/>
        </w:rPr>
      </w:pPr>
      <w:r>
        <w:rPr>
          <w:rFonts w:ascii="Times New Roman" w:hAnsi="Times New Roman" w:cs="Times New Roman"/>
          <w:i/>
          <w:iCs/>
          <w:sz w:val="24"/>
          <w:szCs w:val="24"/>
          <w:lang w:bidi="ar-IQ"/>
        </w:rPr>
        <w:t>WHO (2012):</w:t>
      </w:r>
      <w:r>
        <w:rPr>
          <w:rFonts w:ascii="Times New Roman" w:hAnsi="Times New Roman" w:cs="Times New Roman"/>
          <w:sz w:val="24"/>
          <w:szCs w:val="24"/>
          <w:lang w:bidi="ar-IQ"/>
        </w:rPr>
        <w:t xml:space="preserve"> The evolving threat of antimicrobial resistance: options for </w:t>
      </w:r>
      <w:r>
        <w:rPr>
          <w:rFonts w:ascii="Times New Roman" w:hAnsi="Times New Roman" w:cs="Times New Roman"/>
          <w:sz w:val="24"/>
          <w:szCs w:val="24"/>
          <w:lang w:bidi="ar-IQ"/>
        </w:rPr>
        <w:t xml:space="preserve">action. Geneva: World Health Organization. Available </w:t>
      </w:r>
      <w:proofErr w:type="spellStart"/>
      <w:r>
        <w:rPr>
          <w:rFonts w:ascii="Times New Roman" w:hAnsi="Times New Roman" w:cs="Times New Roman"/>
          <w:sz w:val="24"/>
          <w:szCs w:val="24"/>
          <w:lang w:bidi="ar-IQ"/>
        </w:rPr>
        <w:t>from:http</w:t>
      </w:r>
      <w:proofErr w:type="spellEnd"/>
      <w:r>
        <w:rPr>
          <w:rFonts w:ascii="Times New Roman" w:hAnsi="Times New Roman" w:cs="Times New Roman"/>
          <w:sz w:val="24"/>
          <w:szCs w:val="24"/>
          <w:lang w:bidi="ar-IQ"/>
        </w:rPr>
        <w:t>://whqlibdoc.who.int/ publications/2012/9789241503181_eng. pdf [accessed].</w:t>
      </w:r>
    </w:p>
    <w:p w14:paraId="4AD841E2" w14:textId="77777777" w:rsidR="00975F1E" w:rsidRDefault="00000000">
      <w:pPr>
        <w:bidi w:val="0"/>
        <w:spacing w:after="0" w:line="240" w:lineRule="auto"/>
        <w:ind w:left="567" w:hanging="567"/>
        <w:jc w:val="both"/>
        <w:rPr>
          <w:rFonts w:ascii="Times New Roman" w:hAnsi="Times New Roman" w:cs="Times New Roman"/>
          <w:sz w:val="24"/>
          <w:szCs w:val="24"/>
        </w:rPr>
      </w:pPr>
      <w:r>
        <w:rPr>
          <w:rFonts w:ascii="Times New Roman" w:hAnsi="Times New Roman" w:cs="Times New Roman"/>
          <w:i/>
          <w:iCs/>
          <w:sz w:val="24"/>
          <w:szCs w:val="24"/>
        </w:rPr>
        <w:t>Woodford, N.; Turton, J.F. and Livermore, D.M. (2011):</w:t>
      </w:r>
      <w:r>
        <w:rPr>
          <w:rFonts w:ascii="Times New Roman" w:hAnsi="Times New Roman" w:cs="Times New Roman"/>
          <w:sz w:val="24"/>
          <w:szCs w:val="24"/>
        </w:rPr>
        <w:t xml:space="preserve"> </w:t>
      </w:r>
      <w:proofErr w:type="spellStart"/>
      <w:r>
        <w:rPr>
          <w:rFonts w:ascii="Times New Roman" w:hAnsi="Times New Roman" w:cs="Times New Roman"/>
          <w:sz w:val="24"/>
          <w:szCs w:val="24"/>
        </w:rPr>
        <w:t>Multiresistant</w:t>
      </w:r>
      <w:proofErr w:type="spellEnd"/>
      <w:r>
        <w:rPr>
          <w:rFonts w:ascii="Times New Roman" w:hAnsi="Times New Roman" w:cs="Times New Roman"/>
          <w:sz w:val="24"/>
          <w:szCs w:val="24"/>
        </w:rPr>
        <w:t xml:space="preserve"> Gram-negative bacteria: the role of high-risk clones in the dissemination of antibiotic resistance. FEMS microbiology reviews, 35(5), 736–755. </w:t>
      </w:r>
      <w:hyperlink r:id="rId49" w:history="1">
        <w:r>
          <w:rPr>
            <w:rStyle w:val="Hyperlink"/>
            <w:rFonts w:ascii="Times New Roman" w:hAnsi="Times New Roman" w:cs="Times New Roman"/>
            <w:sz w:val="24"/>
            <w:szCs w:val="24"/>
          </w:rPr>
          <w:t>https://doi.org/10.1111/j.1574-6976.20 11.00268.x</w:t>
        </w:r>
      </w:hyperlink>
    </w:p>
    <w:p w14:paraId="07F44938" w14:textId="77777777" w:rsidR="00975F1E" w:rsidRDefault="00000000">
      <w:pPr>
        <w:bidi w:val="0"/>
        <w:spacing w:after="0" w:line="240" w:lineRule="auto"/>
        <w:ind w:left="567" w:hanging="567"/>
        <w:jc w:val="both"/>
        <w:rPr>
          <w:rFonts w:ascii="Times New Roman" w:hAnsi="Times New Roman" w:cs="Times New Roman"/>
          <w:sz w:val="24"/>
          <w:szCs w:val="24"/>
          <w:lang w:bidi="ar-IQ"/>
        </w:rPr>
      </w:pPr>
      <w:r>
        <w:rPr>
          <w:rFonts w:ascii="Times New Roman" w:hAnsi="Times New Roman" w:cs="Times New Roman"/>
          <w:i/>
          <w:iCs/>
          <w:sz w:val="24"/>
          <w:szCs w:val="24"/>
          <w:lang w:bidi="ar-IQ"/>
        </w:rPr>
        <w:t>Yu, H.S.; Lee, J.C.  Kang, H.; Ro,  D. W.; Chung,  J.Y.; Jeong, Y.S. Tae, S.H.; Choi, C.H.; Lee, E.Y.; Seol,  S.Y.; Lee,  Y.C. and Cho,  D.T.(2003):</w:t>
      </w:r>
      <w:r>
        <w:rPr>
          <w:rFonts w:ascii="Times New Roman" w:hAnsi="Times New Roman" w:cs="Times New Roman"/>
          <w:sz w:val="24"/>
          <w:szCs w:val="24"/>
          <w:lang w:bidi="ar-IQ"/>
        </w:rPr>
        <w:t xml:space="preserve"> Changes in gene cassettes of class 1 integrons among Escherichia coli isolates from urine specimens collected in Korea during the last two decades. Journal of clinical microbiology, 41(12), 5429–5433. </w:t>
      </w:r>
      <w:hyperlink r:id="rId50" w:history="1">
        <w:r>
          <w:rPr>
            <w:rStyle w:val="Hyperlink"/>
            <w:rFonts w:ascii="Times New Roman" w:hAnsi="Times New Roman" w:cs="Times New Roman"/>
            <w:sz w:val="24"/>
            <w:szCs w:val="24"/>
            <w:lang w:bidi="ar-IQ"/>
          </w:rPr>
          <w:t>https://doi.org/10.1128/JCM.41. 12.5429-5433.2003</w:t>
        </w:r>
      </w:hyperlink>
    </w:p>
    <w:p w14:paraId="6D072C0D" w14:textId="77777777" w:rsidR="00975F1E" w:rsidRDefault="00975F1E">
      <w:pPr>
        <w:bidi w:val="0"/>
        <w:spacing w:after="0" w:line="240" w:lineRule="auto"/>
        <w:ind w:left="720" w:hanging="720"/>
        <w:jc w:val="both"/>
        <w:rPr>
          <w:rFonts w:ascii="Times New Roman" w:hAnsi="Times New Roman" w:cs="Times New Roman"/>
          <w:sz w:val="24"/>
          <w:szCs w:val="24"/>
          <w:lang w:bidi="ar-IQ"/>
        </w:rPr>
        <w:sectPr w:rsidR="00975F1E">
          <w:type w:val="continuous"/>
          <w:pgSz w:w="11906" w:h="16838" w:code="9"/>
          <w:pgMar w:top="1134" w:right="1418" w:bottom="1134" w:left="1418" w:header="720" w:footer="1134" w:gutter="0"/>
          <w:cols w:num="2" w:space="386"/>
          <w:rtlGutter/>
          <w:docGrid w:linePitch="360"/>
        </w:sectPr>
      </w:pPr>
    </w:p>
    <w:p w14:paraId="48A21919" w14:textId="77777777" w:rsidR="00975F1E" w:rsidRDefault="00975F1E">
      <w:pPr>
        <w:bidi w:val="0"/>
        <w:spacing w:after="0" w:line="240" w:lineRule="auto"/>
        <w:ind w:left="720" w:hanging="720"/>
        <w:jc w:val="both"/>
        <w:rPr>
          <w:rFonts w:ascii="Times New Roman" w:hAnsi="Times New Roman" w:cs="Times New Roman"/>
          <w:sz w:val="24"/>
          <w:szCs w:val="24"/>
          <w:lang w:bidi="ar-IQ"/>
        </w:rPr>
      </w:pPr>
    </w:p>
    <w:p w14:paraId="6BD18F9B" w14:textId="77777777" w:rsidR="00975F1E" w:rsidRDefault="00975F1E">
      <w:pPr>
        <w:bidi w:val="0"/>
        <w:spacing w:after="0" w:line="240" w:lineRule="auto"/>
        <w:rPr>
          <w:rFonts w:ascii="Times New Roman" w:hAnsi="Times New Roman" w:cs="Times New Roman"/>
          <w:sz w:val="24"/>
          <w:szCs w:val="24"/>
          <w:lang w:bidi="ar-IQ"/>
        </w:rPr>
        <w:sectPr w:rsidR="00975F1E">
          <w:type w:val="continuous"/>
          <w:pgSz w:w="11906" w:h="16838" w:code="9"/>
          <w:pgMar w:top="1134" w:right="1418" w:bottom="1134" w:left="1418" w:header="720" w:footer="1134" w:gutter="0"/>
          <w:cols w:num="2" w:space="709"/>
          <w:rtlGutter/>
          <w:docGrid w:linePitch="360"/>
        </w:sectPr>
      </w:pPr>
    </w:p>
    <w:p w14:paraId="238601FE" w14:textId="77777777" w:rsidR="00975F1E" w:rsidRDefault="00000000">
      <w:pPr>
        <w:bidi w:val="0"/>
        <w:rPr>
          <w:rFonts w:ascii="Times New Roman" w:hAnsi="Times New Roman" w:cs="Times New Roman"/>
          <w:b/>
          <w:bCs/>
          <w:sz w:val="28"/>
          <w:szCs w:val="28"/>
          <w:rtl/>
          <w:lang w:bidi="ar-IQ"/>
        </w:rPr>
      </w:pPr>
      <w:r>
        <w:rPr>
          <w:rFonts w:ascii="Times New Roman" w:hAnsi="Times New Roman" w:cs="Times New Roman"/>
          <w:b/>
          <w:bCs/>
          <w:sz w:val="28"/>
          <w:szCs w:val="28"/>
          <w:rtl/>
          <w:lang w:bidi="ar-IQ"/>
        </w:rPr>
        <w:br w:type="page"/>
      </w:r>
    </w:p>
    <w:p w14:paraId="0F3CABC7" w14:textId="77777777" w:rsidR="00975F1E" w:rsidRDefault="00975F1E">
      <w:pPr>
        <w:bidi w:val="0"/>
        <w:spacing w:after="0" w:line="240" w:lineRule="auto"/>
        <w:jc w:val="center"/>
        <w:rPr>
          <w:rFonts w:ascii="Times New Roman" w:hAnsi="Times New Roman" w:cs="Times New Roman"/>
          <w:b/>
          <w:bCs/>
          <w:sz w:val="28"/>
          <w:szCs w:val="28"/>
          <w:rtl/>
          <w:lang w:bidi="ar-IQ"/>
        </w:rPr>
      </w:pPr>
    </w:p>
    <w:p w14:paraId="22AD4CDA" w14:textId="77777777" w:rsidR="00975F1E" w:rsidRDefault="00000000">
      <w:pPr>
        <w:bidi w:val="0"/>
        <w:spacing w:after="0" w:line="240" w:lineRule="auto"/>
        <w:jc w:val="center"/>
        <w:rPr>
          <w:rFonts w:ascii="Times New Roman" w:hAnsi="Times New Roman" w:cs="Times New Roman"/>
          <w:b/>
          <w:bCs/>
          <w:sz w:val="28"/>
          <w:szCs w:val="28"/>
          <w:lang w:bidi="ar-IQ"/>
        </w:rPr>
      </w:pPr>
      <w:r>
        <w:rPr>
          <w:rFonts w:ascii="Times New Roman" w:hAnsi="Times New Roman" w:cs="Times New Roman"/>
          <w:b/>
          <w:bCs/>
          <w:sz w:val="28"/>
          <w:szCs w:val="28"/>
          <w:rtl/>
          <w:lang w:bidi="ar-IQ"/>
        </w:rPr>
        <w:t>الكشف عن المُدمجات في الإشريكية القولونية المقاومة للأدوية المتعددة والمعزولة من المصادر السريرية والبيئية في البصرة / العراق</w:t>
      </w:r>
    </w:p>
    <w:p w14:paraId="5B08B5D1" w14:textId="77777777" w:rsidR="00975F1E" w:rsidRDefault="00975F1E">
      <w:pPr>
        <w:bidi w:val="0"/>
        <w:spacing w:after="0" w:line="240" w:lineRule="auto"/>
        <w:jc w:val="center"/>
        <w:rPr>
          <w:rFonts w:ascii="Times New Roman" w:hAnsi="Times New Roman" w:cs="Times New Roman"/>
          <w:b/>
          <w:bCs/>
          <w:sz w:val="28"/>
          <w:szCs w:val="28"/>
          <w:lang w:bidi="ar-IQ"/>
        </w:rPr>
      </w:pPr>
    </w:p>
    <w:p w14:paraId="25A453A5" w14:textId="77777777" w:rsidR="00975F1E" w:rsidRDefault="00000000">
      <w:pPr>
        <w:spacing w:after="0" w:line="240" w:lineRule="auto"/>
        <w:jc w:val="center"/>
        <w:rPr>
          <w:rFonts w:ascii="Times New Roman" w:hAnsi="Times New Roman" w:cs="Times New Roman"/>
          <w:b/>
          <w:bCs/>
          <w:i/>
          <w:iCs/>
          <w:sz w:val="28"/>
          <w:szCs w:val="28"/>
          <w:rtl/>
          <w:lang w:bidi="ar-IQ"/>
        </w:rPr>
      </w:pPr>
      <w:r>
        <w:rPr>
          <w:rFonts w:ascii="Times New Roman" w:hAnsi="Times New Roman" w:cs="Times New Roman"/>
          <w:b/>
          <w:bCs/>
          <w:i/>
          <w:iCs/>
          <w:sz w:val="28"/>
          <w:szCs w:val="28"/>
          <w:rtl/>
          <w:lang w:bidi="ar-IQ"/>
        </w:rPr>
        <w:t xml:space="preserve">حسين علاء عبد الخالق </w:t>
      </w:r>
      <w:r>
        <w:rPr>
          <w:rFonts w:ascii="Times New Roman" w:hAnsi="Times New Roman" w:cs="Times New Roman" w:hint="cs"/>
          <w:b/>
          <w:bCs/>
          <w:i/>
          <w:iCs/>
          <w:sz w:val="28"/>
          <w:szCs w:val="28"/>
          <w:rtl/>
          <w:lang w:bidi="ar-EG"/>
        </w:rPr>
        <w:t>،</w:t>
      </w:r>
      <w:r>
        <w:rPr>
          <w:rFonts w:ascii="Times New Roman" w:hAnsi="Times New Roman" w:cs="Times New Roman"/>
          <w:b/>
          <w:bCs/>
          <w:i/>
          <w:iCs/>
          <w:sz w:val="28"/>
          <w:szCs w:val="28"/>
          <w:rtl/>
          <w:lang w:bidi="ar-IQ"/>
        </w:rPr>
        <w:t xml:space="preserve"> رشا منذر عثمان</w:t>
      </w:r>
    </w:p>
    <w:p w14:paraId="78B68FC5" w14:textId="77777777" w:rsidR="00975F1E" w:rsidRDefault="00000000">
      <w:pPr>
        <w:spacing w:after="0" w:line="240" w:lineRule="auto"/>
        <w:jc w:val="center"/>
        <w:rPr>
          <w:rFonts w:ascii="Times New Roman" w:hAnsi="Times New Roman" w:cs="Times New Roman"/>
          <w:sz w:val="28"/>
          <w:szCs w:val="28"/>
          <w:rtl/>
          <w:lang w:bidi="ar-IQ"/>
        </w:rPr>
      </w:pPr>
      <w:r>
        <w:rPr>
          <w:rFonts w:ascii="Times New Roman" w:hAnsi="Times New Roman" w:cs="Times New Roman"/>
          <w:sz w:val="28"/>
          <w:szCs w:val="28"/>
          <w:rtl/>
          <w:lang w:bidi="ar-IQ"/>
        </w:rPr>
        <w:t>فرع الاحياء المجهرية, كلية الطب البيطري</w:t>
      </w:r>
      <w:r>
        <w:rPr>
          <w:rFonts w:ascii="Times New Roman" w:hAnsi="Times New Roman" w:cs="Times New Roman" w:hint="cs"/>
          <w:sz w:val="28"/>
          <w:szCs w:val="28"/>
          <w:rtl/>
          <w:lang w:bidi="ar-IQ"/>
        </w:rPr>
        <w:t xml:space="preserve"> ،</w:t>
      </w:r>
      <w:r>
        <w:rPr>
          <w:rFonts w:ascii="Times New Roman" w:hAnsi="Times New Roman" w:cs="Times New Roman"/>
          <w:sz w:val="28"/>
          <w:szCs w:val="28"/>
          <w:rtl/>
          <w:lang w:bidi="ar-IQ"/>
        </w:rPr>
        <w:t xml:space="preserve"> جامعة البصرة</w:t>
      </w:r>
    </w:p>
    <w:p w14:paraId="16DEB4AB" w14:textId="77777777" w:rsidR="00975F1E" w:rsidRDefault="00975F1E">
      <w:pPr>
        <w:spacing w:after="0" w:line="240" w:lineRule="auto"/>
        <w:jc w:val="center"/>
        <w:rPr>
          <w:rFonts w:ascii="Times New Roman" w:hAnsi="Times New Roman" w:cs="Times New Roman"/>
          <w:sz w:val="28"/>
          <w:szCs w:val="28"/>
          <w:rtl/>
          <w:lang w:bidi="ar-IQ"/>
        </w:rPr>
      </w:pPr>
    </w:p>
    <w:p w14:paraId="73B0205D" w14:textId="77777777" w:rsidR="00975F1E" w:rsidRDefault="00000000">
      <w:pPr>
        <w:bidi w:val="0"/>
        <w:spacing w:after="0" w:line="240" w:lineRule="auto"/>
        <w:jc w:val="center"/>
        <w:rPr>
          <w:rFonts w:ascii="Times New Roman" w:hAnsi="Times New Roman" w:cs="Times New Roman"/>
          <w:sz w:val="24"/>
          <w:szCs w:val="24"/>
        </w:rPr>
      </w:pPr>
      <w:r>
        <w:rPr>
          <w:rFonts w:ascii="Times New Roman" w:hAnsi="Times New Roman" w:cs="Times New Roman"/>
          <w:sz w:val="24"/>
          <w:szCs w:val="24"/>
          <w:lang w:bidi="ar-IQ"/>
        </w:rPr>
        <w:t> </w:t>
      </w:r>
      <w:r>
        <w:rPr>
          <w:rFonts w:ascii="Times New Roman" w:hAnsi="Times New Roman" w:cs="Times New Roman"/>
          <w:sz w:val="24"/>
          <w:szCs w:val="24"/>
        </w:rPr>
        <w:t xml:space="preserve">Email: </w:t>
      </w:r>
      <w:hyperlink r:id="rId51" w:tgtFrame="_blank" w:history="1">
        <w:r>
          <w:rPr>
            <w:rFonts w:ascii="Times New Roman" w:hAnsi="Times New Roman" w:cs="Times New Roman"/>
            <w:sz w:val="24"/>
            <w:szCs w:val="24"/>
            <w:lang w:bidi="ar-IQ"/>
          </w:rPr>
          <w:t>rasha.othman@uobasrah.edu.iq</w:t>
        </w:r>
      </w:hyperlink>
      <w:r>
        <w:rPr>
          <w:rFonts w:ascii="Times New Roman" w:hAnsi="Times New Roman" w:cs="Times New Roman"/>
          <w:sz w:val="24"/>
          <w:szCs w:val="24"/>
        </w:rPr>
        <w:t xml:space="preserve">  </w:t>
      </w:r>
      <w:r>
        <w:rPr>
          <w:rFonts w:ascii="Times New Roman" w:hAnsi="Times New Roman" w:cs="Times New Roman" w:hint="cs"/>
          <w:sz w:val="24"/>
          <w:szCs w:val="24"/>
          <w:rtl/>
        </w:rPr>
        <w:t xml:space="preserve">  </w:t>
      </w:r>
      <w:r>
        <w:rPr>
          <w:rFonts w:ascii="Times New Roman" w:hAnsi="Times New Roman" w:cs="Times New Roman"/>
          <w:sz w:val="24"/>
          <w:szCs w:val="24"/>
        </w:rPr>
        <w:t xml:space="preserve">Assiut University </w:t>
      </w:r>
      <w:proofErr w:type="gramStart"/>
      <w:r>
        <w:rPr>
          <w:rFonts w:ascii="Times New Roman" w:hAnsi="Times New Roman" w:cs="Times New Roman"/>
          <w:sz w:val="24"/>
          <w:szCs w:val="24"/>
        </w:rPr>
        <w:t>web-site</w:t>
      </w:r>
      <w:proofErr w:type="gramEnd"/>
      <w:r>
        <w:rPr>
          <w:rFonts w:ascii="Times New Roman" w:hAnsi="Times New Roman" w:cs="Times New Roman"/>
          <w:sz w:val="24"/>
          <w:szCs w:val="24"/>
        </w:rPr>
        <w:t xml:space="preserve">: </w:t>
      </w:r>
      <w:hyperlink r:id="rId52" w:history="1">
        <w:r>
          <w:rPr>
            <w:rStyle w:val="Hyperlink"/>
            <w:rFonts w:ascii="Times New Roman" w:hAnsi="Times New Roman"/>
            <w:color w:val="auto"/>
            <w:sz w:val="24"/>
            <w:szCs w:val="24"/>
            <w:u w:val="none"/>
          </w:rPr>
          <w:t>www.aun.edu.eg</w:t>
        </w:r>
      </w:hyperlink>
    </w:p>
    <w:p w14:paraId="0AD9C6F4" w14:textId="77777777" w:rsidR="00975F1E" w:rsidRDefault="00975F1E">
      <w:pPr>
        <w:spacing w:after="0" w:line="240" w:lineRule="auto"/>
        <w:jc w:val="center"/>
        <w:rPr>
          <w:rFonts w:ascii="Times New Roman" w:hAnsi="Times New Roman" w:cs="Times New Roman"/>
          <w:rtl/>
          <w:lang w:bidi="ar-IQ"/>
        </w:rPr>
      </w:pPr>
    </w:p>
    <w:p w14:paraId="4B1F511A" w14:textId="77777777" w:rsidR="00975F1E" w:rsidRDefault="00975F1E">
      <w:pPr>
        <w:spacing w:after="0" w:line="240" w:lineRule="auto"/>
        <w:jc w:val="both"/>
        <w:rPr>
          <w:rFonts w:ascii="Times New Roman" w:hAnsi="Times New Roman" w:cs="Times New Roman"/>
          <w:sz w:val="28"/>
          <w:szCs w:val="28"/>
          <w:rtl/>
          <w:lang w:bidi="ar-IQ"/>
        </w:rPr>
      </w:pPr>
    </w:p>
    <w:p w14:paraId="700F6035" w14:textId="5A0A49C9" w:rsidR="00975F1E" w:rsidRDefault="00000000">
      <w:pPr>
        <w:spacing w:after="0" w:line="240" w:lineRule="auto"/>
        <w:jc w:val="both"/>
        <w:rPr>
          <w:rFonts w:ascii="Times New Roman" w:hAnsi="Times New Roman" w:cs="Times New Roman"/>
          <w:sz w:val="26"/>
          <w:szCs w:val="26"/>
          <w:rtl/>
          <w:lang w:bidi="ar-IQ"/>
        </w:rPr>
      </w:pPr>
      <w:r>
        <w:rPr>
          <w:rFonts w:ascii="Times New Roman" w:hAnsi="Times New Roman" w:cs="Times New Roman"/>
          <w:sz w:val="26"/>
          <w:szCs w:val="26"/>
          <w:rtl/>
          <w:lang w:bidi="ar-IQ"/>
        </w:rPr>
        <w:t xml:space="preserve">هدفت الدراسة الى تقييم نوع ونسبة  تواجد المُدمجات في الإشريكية القولونية المقاومة للعديد من المضادات والمعزولة من العينات السريرية والبيئية في محافظة البصرة. تم في البدأ الكشف عن بكتريا الإشريكية  القولونية (المقاومة للعديد من المضادات)  باستخدام كل من تقنيات التشخيص التقليدية والجزيئية. بالإضافة إلى ذلك، تم اجراء اختبار الحساسية للمضادات الحيوية من خلال استخدام تقنية كيربي -باور. وبينت النتائج أنه من مجموع </w:t>
      </w:r>
      <w:r>
        <w:rPr>
          <w:rFonts w:ascii="Times New Roman" w:hAnsi="Times New Roman" w:cs="Times New Roman" w:hint="cs"/>
          <w:sz w:val="26"/>
          <w:szCs w:val="26"/>
          <w:rtl/>
          <w:lang w:bidi="ar-IQ"/>
        </w:rPr>
        <w:t>62</w:t>
      </w:r>
      <w:r>
        <w:rPr>
          <w:rFonts w:ascii="Times New Roman" w:hAnsi="Times New Roman" w:cs="Times New Roman"/>
          <w:sz w:val="26"/>
          <w:szCs w:val="26"/>
          <w:rtl/>
          <w:lang w:bidi="ar-IQ"/>
        </w:rPr>
        <w:t xml:space="preserve"> </w:t>
      </w:r>
      <w:r>
        <w:rPr>
          <w:rFonts w:ascii="Times New Roman" w:hAnsi="Times New Roman" w:cs="Times New Roman" w:hint="cs"/>
          <w:sz w:val="26"/>
          <w:szCs w:val="26"/>
          <w:rtl/>
          <w:lang w:bidi="ar-IQ"/>
        </w:rPr>
        <w:t>عزلة</w:t>
      </w:r>
      <w:r>
        <w:rPr>
          <w:rFonts w:ascii="Times New Roman" w:hAnsi="Times New Roman" w:cs="Times New Roman"/>
          <w:sz w:val="26"/>
          <w:szCs w:val="26"/>
          <w:rtl/>
          <w:lang w:bidi="ar-IQ"/>
        </w:rPr>
        <w:t xml:space="preserve"> تم تحليلها، كانت 58 (93.54٪) من العزلات المحلية للإشريكية القولونية مقاومة لثلاثة مضادات حيوية مختلفة على الأقل. وقد أظهرت الإشريكية القولونية مقاومة عالية تجاه  </w:t>
      </w:r>
      <w:r w:rsidR="009B0765">
        <w:rPr>
          <w:rFonts w:ascii="Times New Roman" w:hAnsi="Times New Roman" w:cs="Times New Roman" w:hint="cs"/>
          <w:sz w:val="26"/>
          <w:szCs w:val="26"/>
          <w:rtl/>
          <w:lang w:bidi="ar-IQ"/>
        </w:rPr>
        <w:t>ا</w:t>
      </w:r>
      <w:r>
        <w:rPr>
          <w:rFonts w:ascii="Times New Roman" w:hAnsi="Times New Roman" w:cs="Times New Roman"/>
          <w:sz w:val="26"/>
          <w:szCs w:val="26"/>
          <w:rtl/>
          <w:lang w:bidi="ar-IQ"/>
        </w:rPr>
        <w:t>لبنسلين,</w:t>
      </w:r>
      <w:r w:rsidR="009B0765">
        <w:rPr>
          <w:rFonts w:ascii="Times New Roman" w:hAnsi="Times New Roman" w:cs="Times New Roman" w:hint="cs"/>
          <w:sz w:val="26"/>
          <w:szCs w:val="26"/>
          <w:rtl/>
          <w:lang w:bidi="ar-IQ"/>
        </w:rPr>
        <w:t xml:space="preserve"> </w:t>
      </w:r>
      <w:r>
        <w:rPr>
          <w:rFonts w:ascii="Times New Roman" w:hAnsi="Times New Roman" w:cs="Times New Roman"/>
          <w:sz w:val="26"/>
          <w:szCs w:val="26"/>
          <w:rtl/>
          <w:lang w:bidi="ar-IQ"/>
        </w:rPr>
        <w:t xml:space="preserve">الإريثروميسين  والتتراسيكلين  62 (100٪), 57 (91.93٪) و 50 (80.64٪) على التوالي. علاوة على ذلك ، تم التحري عن وجود المدمجات في جراثيم الإشريكية القولونية </w:t>
      </w:r>
      <w:r>
        <w:rPr>
          <w:rFonts w:ascii="Times New Roman" w:hAnsi="Times New Roman" w:cs="Times New Roman"/>
          <w:sz w:val="26"/>
          <w:szCs w:val="26"/>
          <w:lang w:bidi="ar-IQ"/>
        </w:rPr>
        <w:t>)</w:t>
      </w:r>
      <w:r>
        <w:rPr>
          <w:rFonts w:ascii="Times New Roman" w:hAnsi="Times New Roman" w:cs="Times New Roman"/>
          <w:sz w:val="26"/>
          <w:szCs w:val="26"/>
          <w:rtl/>
          <w:lang w:bidi="ar-IQ"/>
        </w:rPr>
        <w:t>المتعددة المقاومة للمضادات) باستخدام بادئات محددة عن طريق تفاعل البوليميراز المتسلسل، وأظهرت النتائج</w:t>
      </w:r>
      <w:r w:rsidR="009B0765">
        <w:rPr>
          <w:rFonts w:ascii="Times New Roman" w:hAnsi="Times New Roman" w:cs="Times New Roman" w:hint="cs"/>
          <w:sz w:val="26"/>
          <w:szCs w:val="26"/>
          <w:rtl/>
          <w:lang w:bidi="ar-IQ"/>
        </w:rPr>
        <w:t xml:space="preserve"> أن</w:t>
      </w:r>
      <w:r>
        <w:rPr>
          <w:rFonts w:ascii="Times New Roman" w:hAnsi="Times New Roman" w:cs="Times New Roman"/>
          <w:sz w:val="26"/>
          <w:szCs w:val="26"/>
          <w:rtl/>
          <w:lang w:bidi="ar-IQ"/>
        </w:rPr>
        <w:t xml:space="preserve"> 32 (51.61٪) من العزلات الكلية التي تحتوي على المدمج 1 وبحجم 491 زوج قاعدة و 5 (8.06٪) تحتوي على المدمج 2 وبحجم  788 زوج قاعدة و6 (9.67٪) على  المدمج 3 وبحجم 600 زوج قاعدة. كما اوضحت النتائج ارتباط كبير</w:t>
      </w:r>
      <w:r>
        <w:rPr>
          <w:rFonts w:ascii="Times New Roman" w:hAnsi="Times New Roman" w:cs="Times New Roman"/>
          <w:sz w:val="26"/>
          <w:szCs w:val="26"/>
          <w:lang w:bidi="ar-IQ"/>
        </w:rPr>
        <w:t xml:space="preserve"> (P≤0.05)</w:t>
      </w:r>
      <w:r>
        <w:rPr>
          <w:rFonts w:ascii="Times New Roman" w:hAnsi="Times New Roman" w:cs="Times New Roman"/>
          <w:sz w:val="26"/>
          <w:szCs w:val="26"/>
          <w:rtl/>
          <w:lang w:bidi="ar-IQ"/>
        </w:rPr>
        <w:t xml:space="preserve"> بين وجود المدمج 1 و المقاومة للعديد من المضادات في سلالات الإشريكية القولونية. وعلي</w:t>
      </w:r>
      <w:r w:rsidR="009B0765">
        <w:rPr>
          <w:rFonts w:ascii="Times New Roman" w:hAnsi="Times New Roman" w:cs="Times New Roman" w:hint="cs"/>
          <w:sz w:val="26"/>
          <w:szCs w:val="26"/>
          <w:rtl/>
          <w:lang w:bidi="ar-IQ"/>
        </w:rPr>
        <w:t>ه</w:t>
      </w:r>
      <w:r>
        <w:rPr>
          <w:rFonts w:ascii="Times New Roman" w:hAnsi="Times New Roman" w:cs="Times New Roman"/>
          <w:sz w:val="26"/>
          <w:szCs w:val="26"/>
          <w:rtl/>
          <w:lang w:bidi="ar-IQ"/>
        </w:rPr>
        <w:t xml:space="preserve"> نستنتج بان المدمجات وخاصة المدمج 1 تعتبر محددات وراثية رئيسية في سلالات الإشريكية القولونية المقاومة للعديد من المضادات </w:t>
      </w:r>
      <w:r w:rsidR="009B0765">
        <w:rPr>
          <w:rFonts w:ascii="Times New Roman" w:hAnsi="Times New Roman" w:cs="Times New Roman" w:hint="cs"/>
          <w:sz w:val="26"/>
          <w:szCs w:val="26"/>
          <w:rtl/>
          <w:lang w:bidi="ar-IQ"/>
        </w:rPr>
        <w:t>الحيوية</w:t>
      </w:r>
      <w:r>
        <w:rPr>
          <w:rFonts w:ascii="Times New Roman" w:hAnsi="Times New Roman" w:cs="Times New Roman"/>
          <w:sz w:val="26"/>
          <w:szCs w:val="26"/>
          <w:rtl/>
          <w:lang w:bidi="ar-IQ"/>
        </w:rPr>
        <w:t>. وتلعب هذه المكونات دورا مهما بشكل واضح في النقل الأفقي للجينات المرتبطة بمقاومة المضادات الموجودة في جراثيم الإشريكية القولونية المعزولة سريريا.</w:t>
      </w:r>
    </w:p>
    <w:sectPr w:rsidR="00975F1E">
      <w:type w:val="continuous"/>
      <w:pgSz w:w="11906" w:h="16838" w:code="9"/>
      <w:pgMar w:top="1134" w:right="1418" w:bottom="1134" w:left="1418" w:header="720" w:footer="1134" w:gutter="0"/>
      <w:cols w:space="709"/>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A4CCBF" w14:textId="77777777" w:rsidR="004B244D" w:rsidRDefault="004B244D">
      <w:pPr>
        <w:spacing w:after="0" w:line="240" w:lineRule="auto"/>
      </w:pPr>
      <w:r>
        <w:separator/>
      </w:r>
    </w:p>
  </w:endnote>
  <w:endnote w:type="continuationSeparator" w:id="0">
    <w:p w14:paraId="0F36D99A" w14:textId="77777777" w:rsidR="004B244D" w:rsidRDefault="004B2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onsolas">
    <w:altName w:val="Consolas"/>
    <w:panose1 w:val="020B0609020204030204"/>
    <w:charset w:val="00"/>
    <w:family w:val="modern"/>
    <w:pitch w:val="fixed"/>
    <w:sig w:usb0="E00006FF" w:usb1="0000FCFF" w:usb2="00000001"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C4ADA" w14:textId="77777777" w:rsidR="00975F1E" w:rsidRDefault="00000000">
    <w:pPr>
      <w:pStyle w:val="Footer"/>
      <w:bidi w:val="0"/>
      <w:jc w:val="center"/>
    </w:pPr>
    <w:r>
      <w:rPr>
        <w:rFonts w:ascii="Times New Roman" w:hAnsi="Times New Roman" w:cs="Times New Roman"/>
        <w:b/>
        <w:bCs/>
        <w:sz w:val="24"/>
        <w:szCs w:val="24"/>
      </w:rPr>
      <w:fldChar w:fldCharType="begin"/>
    </w:r>
    <w:r>
      <w:rPr>
        <w:rFonts w:ascii="Times New Roman" w:hAnsi="Times New Roman" w:cs="Times New Roman"/>
        <w:b/>
        <w:bCs/>
        <w:sz w:val="24"/>
        <w:szCs w:val="24"/>
      </w:rPr>
      <w:instrText>PAGE   \* MERGEFORMAT</w:instrText>
    </w:r>
    <w:r>
      <w:rPr>
        <w:rFonts w:ascii="Times New Roman" w:hAnsi="Times New Roman" w:cs="Times New Roman"/>
        <w:b/>
        <w:bCs/>
        <w:sz w:val="24"/>
        <w:szCs w:val="24"/>
      </w:rPr>
      <w:fldChar w:fldCharType="separate"/>
    </w:r>
    <w:r>
      <w:rPr>
        <w:rFonts w:ascii="Times New Roman" w:hAnsi="Times New Roman" w:cs="Times New Roman"/>
        <w:b/>
        <w:bCs/>
        <w:noProof/>
        <w:sz w:val="24"/>
        <w:szCs w:val="24"/>
        <w:lang w:val="ar-SA"/>
      </w:rPr>
      <w:t>4</w:t>
    </w:r>
    <w:r>
      <w:rPr>
        <w:rFonts w:ascii="Times New Roman" w:hAnsi="Times New Roman" w:cs="Times New Roman"/>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7606D5" w14:textId="77777777" w:rsidR="004B244D" w:rsidRDefault="004B244D">
      <w:pPr>
        <w:spacing w:after="0" w:line="240" w:lineRule="auto"/>
      </w:pPr>
      <w:r>
        <w:separator/>
      </w:r>
    </w:p>
  </w:footnote>
  <w:footnote w:type="continuationSeparator" w:id="0">
    <w:p w14:paraId="478407EF" w14:textId="77777777" w:rsidR="004B244D" w:rsidRDefault="004B2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9C3DC" w14:textId="77777777" w:rsidR="00975F1E" w:rsidRDefault="00975F1E">
    <w:pPr>
      <w:pStyle w:val="Header"/>
      <w:bidi w:val="0"/>
      <w:jc w:val="center"/>
      <w:rPr>
        <w:rFonts w:ascii="Times New Roman" w:hAnsi="Times New Roman" w:cs="Times New Roman"/>
        <w:b/>
        <w:bCs/>
        <w:sz w:val="18"/>
        <w:szCs w:val="18"/>
        <w:u w:val="single"/>
      </w:rPr>
    </w:pPr>
  </w:p>
  <w:p w14:paraId="20D79997" w14:textId="77777777" w:rsidR="00975F1E" w:rsidRDefault="00000000">
    <w:pPr>
      <w:pStyle w:val="Header"/>
      <w:bidi w:val="0"/>
      <w:jc w:val="center"/>
      <w:rPr>
        <w:rFonts w:ascii="Times New Roman" w:hAnsi="Times New Roman" w:cs="Times New Roman"/>
        <w:b/>
        <w:bCs/>
        <w:sz w:val="18"/>
        <w:szCs w:val="18"/>
        <w:u w:val="single"/>
        <w:rtl/>
      </w:rPr>
    </w:pPr>
    <w:r>
      <w:rPr>
        <w:rFonts w:ascii="Times New Roman" w:hAnsi="Times New Roman" w:cs="Times New Roman"/>
        <w:b/>
        <w:bCs/>
        <w:sz w:val="18"/>
        <w:szCs w:val="18"/>
        <w:u w:val="single"/>
      </w:rPr>
      <w:t>Assiut Veterinary Medical Journal                                                   Assiut Vet. Med. J. Vol. 70 No. 183 October 2024,</w:t>
    </w:r>
  </w:p>
  <w:p w14:paraId="5023141B" w14:textId="77777777" w:rsidR="00975F1E" w:rsidRDefault="00975F1E">
    <w:pPr>
      <w:pStyle w:val="Header"/>
      <w:rPr>
        <w:sz w:val="18"/>
        <w:szCs w:val="18"/>
      </w:rPr>
    </w:pPr>
  </w:p>
</w:hdr>
</file>

<file path=word/intelligence2.xml><?xml version="1.0" encoding="utf-8"?>
<int2:intelligence xmlns:int2="http://schemas.microsoft.com/office/intelligence/2020/intelligence" xmlns:oel="http://schemas.microsoft.com/office/2019/extlst">
  <int2:observations>
    <int2:textHash int2:hashCode="XijX1Z9pQBw73J" int2:id="hmvKudYs">
      <int2:state int2:value="Rejected" int2:type="LegacyProofing"/>
    </int2:textHash>
    <int2:textHash int2:hashCode="AIp1B9Gtxmllro" int2:id="OLCzDyem">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2B0A86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000002"/>
    <w:multiLevelType w:val="hybridMultilevel"/>
    <w:tmpl w:val="35D6A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C1690D"/>
    <w:multiLevelType w:val="hybridMultilevel"/>
    <w:tmpl w:val="22DCC2EE"/>
    <w:lvl w:ilvl="0" w:tplc="3104F1D6">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2531732">
    <w:abstractNumId w:val="0"/>
  </w:num>
  <w:num w:numId="2" w16cid:durableId="1950813547">
    <w:abstractNumId w:val="2"/>
  </w:num>
  <w:num w:numId="3" w16cid:durableId="5599056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zAzNTc3NDU0NjcxMTBV0lEKTi0uzszPAykwqgUALUfoRiwAAAA="/>
  </w:docVars>
  <w:rsids>
    <w:rsidRoot w:val="0064A160"/>
    <w:rsid w:val="00072549"/>
    <w:rsid w:val="00123944"/>
    <w:rsid w:val="001D52A3"/>
    <w:rsid w:val="00455681"/>
    <w:rsid w:val="004B244D"/>
    <w:rsid w:val="005D1F84"/>
    <w:rsid w:val="0064A160"/>
    <w:rsid w:val="007E67EE"/>
    <w:rsid w:val="00931728"/>
    <w:rsid w:val="00956015"/>
    <w:rsid w:val="00975F1E"/>
    <w:rsid w:val="009B0765"/>
    <w:rsid w:val="00A755DA"/>
    <w:rsid w:val="00C84A55"/>
    <w:rsid w:val="013FDFD3"/>
    <w:rsid w:val="01E579D6"/>
    <w:rsid w:val="01FCAB7B"/>
    <w:rsid w:val="024D43D5"/>
    <w:rsid w:val="03ACD035"/>
    <w:rsid w:val="04C98363"/>
    <w:rsid w:val="0500E216"/>
    <w:rsid w:val="075AA3FF"/>
    <w:rsid w:val="08293068"/>
    <w:rsid w:val="0889BE4D"/>
    <w:rsid w:val="0982B2DA"/>
    <w:rsid w:val="0A9661C3"/>
    <w:rsid w:val="0DC15CAC"/>
    <w:rsid w:val="0E76BED8"/>
    <w:rsid w:val="0F54D602"/>
    <w:rsid w:val="0F5E4140"/>
    <w:rsid w:val="0FA1851E"/>
    <w:rsid w:val="12DF518A"/>
    <w:rsid w:val="135D7B8C"/>
    <w:rsid w:val="13A3DA27"/>
    <w:rsid w:val="149E5365"/>
    <w:rsid w:val="14DB648E"/>
    <w:rsid w:val="15329C5F"/>
    <w:rsid w:val="1688403E"/>
    <w:rsid w:val="16B5B26C"/>
    <w:rsid w:val="16CA2AF3"/>
    <w:rsid w:val="1719151C"/>
    <w:rsid w:val="174A27FE"/>
    <w:rsid w:val="17AB196E"/>
    <w:rsid w:val="17F80160"/>
    <w:rsid w:val="183D1157"/>
    <w:rsid w:val="1993E277"/>
    <w:rsid w:val="1A3529F1"/>
    <w:rsid w:val="1B2424C8"/>
    <w:rsid w:val="1B7538EF"/>
    <w:rsid w:val="1B8205EF"/>
    <w:rsid w:val="1BD736A2"/>
    <w:rsid w:val="1D7379BC"/>
    <w:rsid w:val="1D853C75"/>
    <w:rsid w:val="1DB8A587"/>
    <w:rsid w:val="1F12AE4C"/>
    <w:rsid w:val="1F50ED83"/>
    <w:rsid w:val="20130D1A"/>
    <w:rsid w:val="202954D8"/>
    <w:rsid w:val="20437193"/>
    <w:rsid w:val="21560BB1"/>
    <w:rsid w:val="21D65655"/>
    <w:rsid w:val="220259C2"/>
    <w:rsid w:val="23D44ECE"/>
    <w:rsid w:val="24D62C78"/>
    <w:rsid w:val="25A61212"/>
    <w:rsid w:val="25BDD07E"/>
    <w:rsid w:val="28222064"/>
    <w:rsid w:val="286777DC"/>
    <w:rsid w:val="2A63A2A3"/>
    <w:rsid w:val="2A8FDCBE"/>
    <w:rsid w:val="2B08ED48"/>
    <w:rsid w:val="2DD0B1D8"/>
    <w:rsid w:val="2EA7D9C4"/>
    <w:rsid w:val="30F895C1"/>
    <w:rsid w:val="323DD01F"/>
    <w:rsid w:val="332F6595"/>
    <w:rsid w:val="337B040F"/>
    <w:rsid w:val="33EC0619"/>
    <w:rsid w:val="35909D10"/>
    <w:rsid w:val="372A566C"/>
    <w:rsid w:val="378F474E"/>
    <w:rsid w:val="3951327A"/>
    <w:rsid w:val="39F87512"/>
    <w:rsid w:val="39FA82CE"/>
    <w:rsid w:val="3BB262E2"/>
    <w:rsid w:val="3C6B0FCC"/>
    <w:rsid w:val="3C76B0CF"/>
    <w:rsid w:val="3D2813DB"/>
    <w:rsid w:val="3DA0DD88"/>
    <w:rsid w:val="3DE6B46E"/>
    <w:rsid w:val="3E5BDE12"/>
    <w:rsid w:val="3EFB339B"/>
    <w:rsid w:val="3FE79549"/>
    <w:rsid w:val="404ECE84"/>
    <w:rsid w:val="4150F41C"/>
    <w:rsid w:val="41ECF8EB"/>
    <w:rsid w:val="4202152A"/>
    <w:rsid w:val="455DF13B"/>
    <w:rsid w:val="4588CEC2"/>
    <w:rsid w:val="45958A6C"/>
    <w:rsid w:val="49232D61"/>
    <w:rsid w:val="496B2FDB"/>
    <w:rsid w:val="4976F795"/>
    <w:rsid w:val="4A9C01CC"/>
    <w:rsid w:val="4AD69542"/>
    <w:rsid w:val="4B040369"/>
    <w:rsid w:val="4B660FCA"/>
    <w:rsid w:val="4B9E256F"/>
    <w:rsid w:val="4BE2172D"/>
    <w:rsid w:val="4D25A29F"/>
    <w:rsid w:val="4D2A4961"/>
    <w:rsid w:val="4FA2245C"/>
    <w:rsid w:val="532BE94E"/>
    <w:rsid w:val="541E948B"/>
    <w:rsid w:val="558F2366"/>
    <w:rsid w:val="579392FA"/>
    <w:rsid w:val="583F3947"/>
    <w:rsid w:val="597C3E60"/>
    <w:rsid w:val="5AD0F3EF"/>
    <w:rsid w:val="5AF4041E"/>
    <w:rsid w:val="5B0F6D7B"/>
    <w:rsid w:val="5B366913"/>
    <w:rsid w:val="5D198289"/>
    <w:rsid w:val="5DDE3254"/>
    <w:rsid w:val="5E00A770"/>
    <w:rsid w:val="5E3C7186"/>
    <w:rsid w:val="617657C1"/>
    <w:rsid w:val="629CACCF"/>
    <w:rsid w:val="62BF5047"/>
    <w:rsid w:val="64154FE4"/>
    <w:rsid w:val="64A484A8"/>
    <w:rsid w:val="6827EFB5"/>
    <w:rsid w:val="6838E43F"/>
    <w:rsid w:val="685F4553"/>
    <w:rsid w:val="68CD365D"/>
    <w:rsid w:val="68D0885A"/>
    <w:rsid w:val="6A090C5A"/>
    <w:rsid w:val="6BBFF40D"/>
    <w:rsid w:val="6BF09FE1"/>
    <w:rsid w:val="6D1DC061"/>
    <w:rsid w:val="6D296B49"/>
    <w:rsid w:val="6E75E517"/>
    <w:rsid w:val="6FE8FC5F"/>
    <w:rsid w:val="702D071E"/>
    <w:rsid w:val="705EC107"/>
    <w:rsid w:val="709E6B17"/>
    <w:rsid w:val="71BD1802"/>
    <w:rsid w:val="71C5175A"/>
    <w:rsid w:val="71FE58B9"/>
    <w:rsid w:val="7204A29E"/>
    <w:rsid w:val="73344A9B"/>
    <w:rsid w:val="74F30462"/>
    <w:rsid w:val="7502DCC5"/>
    <w:rsid w:val="7789C1B7"/>
    <w:rsid w:val="77926AED"/>
    <w:rsid w:val="787B85F0"/>
    <w:rsid w:val="79A08949"/>
    <w:rsid w:val="7A558F68"/>
    <w:rsid w:val="7B0062CE"/>
    <w:rsid w:val="7BBF5733"/>
    <w:rsid w:val="7DF0AF5F"/>
    <w:rsid w:val="7F5257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FA0A4"/>
  <w15:docId w15:val="{6D0C3174-5E6C-43E1-B555-59BABDFA2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153"/>
        <w:tab w:val="right" w:pos="830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rPr>
      <w:color w:val="0000FF"/>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customStyle="1" w:styleId="1">
    <w:name w:val="شبكة جدول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Pr>
      <w:rFonts w:ascii="Consolas" w:hAnsi="Consolas"/>
      <w:sz w:val="20"/>
      <w:szCs w:val="20"/>
    </w:r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character" w:customStyle="1" w:styleId="rynqvb">
    <w:name w:val="rynqvb"/>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2997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4.png"/><Relationship Id="rId26" Type="http://schemas.openxmlformats.org/officeDocument/2006/relationships/hyperlink" Target="https://doi.org/10.1051/vetres:2001122" TargetMode="External"/><Relationship Id="rId39" Type="http://schemas.openxmlformats.org/officeDocument/2006/relationships/hyperlink" Target="https://doi.org/10.47750/jptcp.2023.30.08.002" TargetMode="External"/><Relationship Id="rId21" Type="http://schemas.microsoft.com/office/2007/relationships/hdphoto" Target="media/hdphoto5.wdp"/><Relationship Id="rId34" Type="http://schemas.openxmlformats.org/officeDocument/2006/relationships/hyperlink" Target="https://do" TargetMode="External"/><Relationship Id="rId42" Type="http://schemas.openxmlformats.org/officeDocument/2006/relationships/hyperlink" Target="https://doi.org/10.1128/micro%20biolspec.ARBA-0026-2017" TargetMode="External"/><Relationship Id="rId47" Type="http://schemas.openxmlformats.org/officeDocument/2006/relationships/hyperlink" Target="https://doi.org/10.1111%20/j.1574-6968.%202005.00025.x" TargetMode="External"/><Relationship Id="rId50" Type="http://schemas.openxmlformats.org/officeDocument/2006/relationships/hyperlink" Target="https://doi.org/10.1128/JCM.41.%2012.5429-5433.2003" TargetMode="External"/><Relationship Id="rId55"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1186/s41182-020-00202-1" TargetMode="External"/><Relationship Id="rId11" Type="http://schemas.openxmlformats.org/officeDocument/2006/relationships/hyperlink" Target="mailto:rasha.othman@uobasrah.edu.iq" TargetMode="External"/><Relationship Id="rId24" Type="http://schemas.openxmlformats.org/officeDocument/2006/relationships/hyperlink" Target="https://dx.doi.org/10.22%20207/JPAM.1" TargetMode="External"/><Relationship Id="rId32" Type="http://schemas.openxmlformats.org/officeDocument/2006/relationships/hyperlink" Target="https://doi.org/10.17605/cajmns.v4i3.1515" TargetMode="External"/><Relationship Id="rId37" Type="http://schemas.openxmlformats.org/officeDocument/2006/relationships/hyperlink" Target="https://doi.org/10.1093/jac/42.6.689" TargetMode="External"/><Relationship Id="rId40" Type="http://schemas.openxmlformats.org/officeDocument/2006/relationships/hyperlink" Target="https://doi.org/10.%203390/ijerph14070676" TargetMode="External"/><Relationship Id="rId45" Type="http://schemas.openxmlformats.org/officeDocument/2006/relationships/hyperlink" Target="https://doi.org/10.1093/jac/dki161"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microsoft.com/office/2007/relationships/hdphoto" Target="media/hdphoto4.wdp"/><Relationship Id="rId31" Type="http://schemas.openxmlformats.org/officeDocument/2006/relationships/hyperlink" Target="https://doi.org/10.2147/IDR.S428837" TargetMode="External"/><Relationship Id="rId44" Type="http://schemas.openxmlformats.org/officeDocument/2006/relationships/hyperlink" Target="https://doi.org/10.%201111/j.1469-0691.2004.00769.x" TargetMode="External"/><Relationship Id="rId52" Type="http://schemas.openxmlformats.org/officeDocument/2006/relationships/hyperlink" Target="http://www.aun.edu.e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doi.org/10.1099/0022-1317-49-12-1097" TargetMode="External"/><Relationship Id="rId30" Type="http://schemas.openxmlformats.org/officeDocument/2006/relationships/hyperlink" Target="https://doi.org/10.1086/380457" TargetMode="External"/><Relationship Id="rId35" Type="http://schemas.openxmlformats.org/officeDocument/2006/relationships/hyperlink" Target="https://doi.or" TargetMode="External"/><Relationship Id="rId43" Type="http://schemas.openxmlformats.org/officeDocument/2006/relationships/hyperlink" Target="https://doi.org/10.%201128/JCM.39.7.2584-2589.2001" TargetMode="External"/><Relationship Id="rId48" Type="http://schemas.openxmlformats.org/officeDocument/2006/relationships/hyperlink" Target="https://doi.org/10.%201016/j.mib.2008.09.006" TargetMode="External"/><Relationship Id="rId8" Type="http://schemas.openxmlformats.org/officeDocument/2006/relationships/hyperlink" Target="http://www.aun.edu.eg/" TargetMode="External"/><Relationship Id="rId51" Type="http://schemas.openxmlformats.org/officeDocument/2006/relationships/hyperlink" Target="mailto:rasha.othman@uobasrah.edu.iq" TargetMode="External"/><Relationship Id="rId3" Type="http://schemas.openxmlformats.org/officeDocument/2006/relationships/styles" Target="styles.xml"/><Relationship Id="rId12" Type="http://schemas.openxmlformats.org/officeDocument/2006/relationships/image" Target="media/image1.png"/><Relationship Id="rId17" Type="http://schemas.microsoft.com/office/2007/relationships/hdphoto" Target="media/hdphoto3.wdp"/><Relationship Id="rId25" Type="http://schemas.openxmlformats.org/officeDocument/2006/relationships/hyperlink" Target="https://doi.org/10.3855/jidc.11940" TargetMode="External"/><Relationship Id="rId33" Type="http://schemas.openxmlformats.org/officeDocument/2006/relationships/hyperlink" Target="https://doi.org/10.6026/973" TargetMode="External"/><Relationship Id="rId38" Type="http://schemas.openxmlformats.org/officeDocument/2006/relationships/hyperlink" Target="https://doi.org/10.1016/j.gde.2005.09.006" TargetMode="External"/><Relationship Id="rId46" Type="http://schemas.openxmlformats.org/officeDocument/2006/relationships/hyperlink" Target="https://doi.org/10.1128/A%20AC.49.7.%203062-3065.2005" TargetMode="External"/><Relationship Id="rId20" Type="http://schemas.openxmlformats.org/officeDocument/2006/relationships/image" Target="media/image5.png"/><Relationship Id="rId41" Type="http://schemas.openxmlformats.org/officeDocument/2006/relationships/hyperlink" Target="https://doi.org/10.9734/ARRB/2018/40765"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hyperlink" Target="https://doi.org/10.1166/jnn.2019.16501" TargetMode="External"/><Relationship Id="rId36" Type="http://schemas.openxmlformats.org/officeDocument/2006/relationships/hyperlink" Target="https://doi.org/10.1128/AAC.49.5.1823-1829.2005" TargetMode="External"/><Relationship Id="rId49" Type="http://schemas.openxmlformats.org/officeDocument/2006/relationships/hyperlink" Target="https://doi.org/10.1111/j.1574-6976.20%2011.00268.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E516A23-6206-4CEE-B840-F7D849F7CE19}">
  <we:reference id="08d52fc2-f2a5-4d92-9848-91092926d601" version="4.2.0.0" store="EXCatalog" storeType="EXCatalog"/>
  <we:alternateReferences>
    <we:reference id="WA104381714" version="4.2.0.0" store="en-US" storeType="OMEX"/>
  </we:alternateReferences>
  <we:properties>
    <we:property name="production_outwrite_document" value="&quot;{\&quot;documentId\&quot;:\&quot;2dad0d4e1dc3863d\&quot;,\&quot;documentAccessToken\&quot;:\&quot;f220095d00348c3b614731109077739f\&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AABE1-E003-4291-A6DA-92158E7A1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15</Pages>
  <Words>6618</Words>
  <Characters>37728</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44258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Abdelraheim Attaai</cp:lastModifiedBy>
  <cp:revision>124</cp:revision>
  <cp:lastPrinted>2024-08-20T20:40:00Z</cp:lastPrinted>
  <dcterms:created xsi:type="dcterms:W3CDTF">2024-01-05T13:38:00Z</dcterms:created>
  <dcterms:modified xsi:type="dcterms:W3CDTF">2024-08-21T20:53:00Z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6e1869f74cb24b91a2c0fffa195bdfb3</vt:lpwstr>
  </property>
</Properties>
</file>