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2EE4EB" w14:textId="77777777" w:rsidR="00503BD4" w:rsidRPr="00E7673E" w:rsidRDefault="00000000">
      <w:pPr>
        <w:spacing w:after="0" w:line="240" w:lineRule="auto"/>
        <w:jc w:val="right"/>
        <w:rPr>
          <w:rStyle w:val="Hyperlink"/>
          <w:rFonts w:ascii="Times New Roman" w:hAnsi="Times New Roman"/>
          <w:sz w:val="20"/>
          <w:szCs w:val="20"/>
          <w:rtl/>
        </w:rPr>
      </w:pPr>
      <w:bookmarkStart w:id="0" w:name="_Hlk131023988"/>
      <w:bookmarkEnd w:id="0"/>
      <w:r w:rsidRPr="00E7673E">
        <w:rPr>
          <w:rFonts w:ascii="Times New Roman" w:hAnsi="Times New Roman" w:cs="Times New Roman"/>
          <w:sz w:val="20"/>
          <w:szCs w:val="20"/>
        </w:rPr>
        <w:t xml:space="preserve">Assiut University </w:t>
      </w:r>
      <w:proofErr w:type="gramStart"/>
      <w:r w:rsidRPr="00E7673E">
        <w:rPr>
          <w:rFonts w:ascii="Times New Roman" w:hAnsi="Times New Roman" w:cs="Times New Roman"/>
          <w:sz w:val="20"/>
          <w:szCs w:val="20"/>
        </w:rPr>
        <w:t>web-site</w:t>
      </w:r>
      <w:proofErr w:type="gramEnd"/>
      <w:r w:rsidRPr="00E7673E">
        <w:rPr>
          <w:rFonts w:ascii="Times New Roman" w:hAnsi="Times New Roman" w:cs="Times New Roman"/>
          <w:sz w:val="20"/>
          <w:szCs w:val="20"/>
        </w:rPr>
        <w:t xml:space="preserve">: </w:t>
      </w:r>
      <w:hyperlink r:id="rId11" w:history="1">
        <w:r w:rsidRPr="00E7673E">
          <w:rPr>
            <w:rStyle w:val="Hyperlink"/>
            <w:rFonts w:ascii="Times New Roman" w:hAnsi="Times New Roman"/>
            <w:sz w:val="20"/>
            <w:szCs w:val="20"/>
          </w:rPr>
          <w:t>www.aun.edu.eg</w:t>
        </w:r>
      </w:hyperlink>
    </w:p>
    <w:p w14:paraId="672A6659" w14:textId="77777777" w:rsidR="00503BD4" w:rsidRPr="00E7673E" w:rsidRDefault="00503BD4">
      <w:pPr>
        <w:spacing w:after="0" w:line="240" w:lineRule="auto"/>
        <w:jc w:val="center"/>
        <w:rPr>
          <w:rFonts w:ascii="Times New Roman" w:hAnsi="Times New Roman" w:cs="Times New Roman"/>
          <w:b/>
          <w:bCs/>
          <w:sz w:val="26"/>
          <w:szCs w:val="26"/>
          <w:rtl/>
          <w:lang w:val="en-GB"/>
        </w:rPr>
      </w:pPr>
    </w:p>
    <w:p w14:paraId="6987AA0F" w14:textId="21DFAA7A" w:rsidR="00503BD4" w:rsidRPr="00E7673E" w:rsidRDefault="24237870">
      <w:pPr>
        <w:spacing w:after="0" w:line="240" w:lineRule="auto"/>
        <w:jc w:val="center"/>
        <w:rPr>
          <w:rFonts w:ascii="Times New Roman" w:hAnsi="Times New Roman" w:cs="Times New Roman"/>
          <w:b/>
          <w:bCs/>
          <w:sz w:val="26"/>
          <w:szCs w:val="26"/>
          <w:rtl/>
          <w:lang w:val="en-GB"/>
        </w:rPr>
      </w:pPr>
      <w:r w:rsidRPr="00E7673E">
        <w:rPr>
          <w:rFonts w:ascii="Times New Roman" w:hAnsi="Times New Roman" w:cs="Times New Roman"/>
          <w:b/>
          <w:bCs/>
          <w:sz w:val="26"/>
          <w:szCs w:val="26"/>
          <w:lang w:val="en-GB"/>
        </w:rPr>
        <w:t xml:space="preserve">EFFECT OF </w:t>
      </w:r>
      <w:r w:rsidRPr="00E7673E">
        <w:rPr>
          <w:rFonts w:ascii="Times New Roman" w:hAnsi="Times New Roman" w:cs="Times New Roman"/>
          <w:b/>
          <w:bCs/>
          <w:sz w:val="26"/>
          <w:szCs w:val="26"/>
        </w:rPr>
        <w:t>FEEDING LOW</w:t>
      </w:r>
      <w:r w:rsidRPr="00E7673E">
        <w:rPr>
          <w:rFonts w:ascii="Times New Roman" w:hAnsi="Times New Roman" w:cs="Times New Roman"/>
          <w:b/>
          <w:bCs/>
          <w:sz w:val="26"/>
          <w:szCs w:val="26"/>
          <w:lang w:val="en-GB"/>
        </w:rPr>
        <w:t xml:space="preserve"> ENERGY AND PROTEIN DIETS ON EXPRESSION OF SOME GROWTH-RELATED GENES AND INTESTINAL MORPHOLOGY </w:t>
      </w:r>
      <w:r w:rsidR="19CB3EE1" w:rsidRPr="00E7673E">
        <w:rPr>
          <w:rFonts w:ascii="Times New Roman" w:hAnsi="Times New Roman" w:cs="Times New Roman"/>
          <w:b/>
          <w:bCs/>
          <w:sz w:val="26"/>
          <w:szCs w:val="26"/>
          <w:lang w:val="en-GB"/>
        </w:rPr>
        <w:t>IN</w:t>
      </w:r>
      <w:r w:rsidRPr="00E7673E">
        <w:rPr>
          <w:rFonts w:ascii="Times New Roman" w:hAnsi="Times New Roman" w:cs="Times New Roman"/>
          <w:b/>
          <w:bCs/>
          <w:sz w:val="26"/>
          <w:szCs w:val="26"/>
          <w:lang w:val="en-GB"/>
        </w:rPr>
        <w:t xml:space="preserve"> HUBBARD BROILERS</w:t>
      </w:r>
    </w:p>
    <w:p w14:paraId="0A37501D" w14:textId="77777777" w:rsidR="00503BD4" w:rsidRPr="00E7673E" w:rsidRDefault="00503BD4">
      <w:pPr>
        <w:spacing w:after="0" w:line="240" w:lineRule="auto"/>
        <w:jc w:val="center"/>
        <w:rPr>
          <w:rFonts w:ascii="Times New Roman" w:hAnsi="Times New Roman" w:cs="Times New Roman"/>
          <w:b/>
          <w:bCs/>
          <w:lang w:val="en-GB"/>
        </w:rPr>
      </w:pPr>
    </w:p>
    <w:p w14:paraId="31848E48" w14:textId="77777777" w:rsidR="00503BD4" w:rsidRPr="00E7673E" w:rsidRDefault="00000000">
      <w:pPr>
        <w:spacing w:after="0" w:line="240" w:lineRule="auto"/>
        <w:jc w:val="center"/>
        <w:rPr>
          <w:rFonts w:ascii="Times New Roman" w:hAnsi="Times New Roman" w:cs="Times New Roman"/>
          <w:sz w:val="26"/>
          <w:szCs w:val="26"/>
        </w:rPr>
      </w:pPr>
      <w:r w:rsidRPr="00E7673E">
        <w:rPr>
          <w:rFonts w:ascii="Times New Roman" w:hAnsi="Times New Roman" w:cs="Times New Roman"/>
          <w:sz w:val="26"/>
          <w:szCs w:val="26"/>
        </w:rPr>
        <w:t xml:space="preserve">REHAM I. FISHAH </w:t>
      </w:r>
      <w:r w:rsidRPr="00E7673E">
        <w:rPr>
          <w:rFonts w:ascii="Times New Roman" w:hAnsi="Times New Roman" w:cs="Times New Roman"/>
          <w:sz w:val="26"/>
          <w:szCs w:val="26"/>
          <w:vertAlign w:val="superscript"/>
        </w:rPr>
        <w:t>1</w:t>
      </w:r>
      <w:r w:rsidRPr="00E7673E">
        <w:rPr>
          <w:rFonts w:ascii="Times New Roman" w:hAnsi="Times New Roman" w:cs="Times New Roman"/>
          <w:sz w:val="26"/>
          <w:szCs w:val="26"/>
        </w:rPr>
        <w:t xml:space="preserve">; MOHAMED AZAB </w:t>
      </w:r>
      <w:r w:rsidRPr="00E7673E">
        <w:rPr>
          <w:rFonts w:ascii="Times New Roman" w:hAnsi="Times New Roman" w:cs="Times New Roman"/>
          <w:sz w:val="26"/>
          <w:szCs w:val="26"/>
          <w:vertAlign w:val="superscript"/>
        </w:rPr>
        <w:t>1</w:t>
      </w:r>
      <w:r w:rsidRPr="00E7673E">
        <w:rPr>
          <w:rFonts w:ascii="Times New Roman" w:hAnsi="Times New Roman" w:cs="Times New Roman"/>
          <w:sz w:val="26"/>
          <w:szCs w:val="26"/>
        </w:rPr>
        <w:t xml:space="preserve">; RANDA SAAD </w:t>
      </w:r>
      <w:proofErr w:type="gramStart"/>
      <w:r w:rsidRPr="00E7673E">
        <w:rPr>
          <w:rFonts w:ascii="Times New Roman" w:hAnsi="Times New Roman" w:cs="Times New Roman"/>
          <w:sz w:val="26"/>
          <w:szCs w:val="26"/>
          <w:vertAlign w:val="superscript"/>
        </w:rPr>
        <w:t>1</w:t>
      </w:r>
      <w:r w:rsidRPr="00E7673E">
        <w:rPr>
          <w:rFonts w:ascii="Times New Roman" w:hAnsi="Times New Roman" w:cs="Times New Roman"/>
          <w:sz w:val="26"/>
          <w:szCs w:val="26"/>
        </w:rPr>
        <w:t>;</w:t>
      </w:r>
      <w:proofErr w:type="gramEnd"/>
      <w:r w:rsidRPr="00E7673E">
        <w:rPr>
          <w:rFonts w:ascii="Times New Roman" w:hAnsi="Times New Roman" w:cs="Times New Roman"/>
          <w:sz w:val="26"/>
          <w:szCs w:val="26"/>
        </w:rPr>
        <w:t xml:space="preserve"> </w:t>
      </w:r>
    </w:p>
    <w:p w14:paraId="5E154C5C" w14:textId="58D93838" w:rsidR="00503BD4" w:rsidRPr="00E7673E" w:rsidRDefault="00000000">
      <w:pPr>
        <w:spacing w:after="0" w:line="240" w:lineRule="auto"/>
        <w:jc w:val="center"/>
        <w:rPr>
          <w:rFonts w:ascii="Times New Roman" w:hAnsi="Times New Roman" w:cs="Times New Roman"/>
          <w:sz w:val="26"/>
          <w:szCs w:val="26"/>
        </w:rPr>
      </w:pPr>
      <w:r w:rsidRPr="00E7673E">
        <w:rPr>
          <w:rFonts w:ascii="Times New Roman" w:hAnsi="Times New Roman" w:cs="Times New Roman"/>
          <w:sz w:val="26"/>
          <w:szCs w:val="26"/>
        </w:rPr>
        <w:t xml:space="preserve">ABEER </w:t>
      </w:r>
      <w:r w:rsidR="00C514C4" w:rsidRPr="00E7673E">
        <w:rPr>
          <w:rFonts w:ascii="Times New Roman" w:hAnsi="Times New Roman" w:cs="Times New Roman"/>
          <w:sz w:val="26"/>
          <w:szCs w:val="26"/>
        </w:rPr>
        <w:t>NAFEAA</w:t>
      </w:r>
      <w:r w:rsidRPr="00E7673E">
        <w:rPr>
          <w:rFonts w:ascii="Times New Roman" w:hAnsi="Times New Roman" w:cs="Times New Roman" w:hint="cs"/>
          <w:sz w:val="26"/>
          <w:szCs w:val="26"/>
          <w:rtl/>
        </w:rPr>
        <w:t xml:space="preserve"> </w:t>
      </w:r>
      <w:r w:rsidRPr="00E7673E">
        <w:rPr>
          <w:rFonts w:ascii="Times New Roman" w:hAnsi="Times New Roman" w:cs="Times New Roman"/>
          <w:sz w:val="26"/>
          <w:szCs w:val="26"/>
          <w:vertAlign w:val="superscript"/>
        </w:rPr>
        <w:t>1</w:t>
      </w:r>
      <w:r w:rsidRPr="00E7673E">
        <w:rPr>
          <w:rFonts w:ascii="Times New Roman" w:hAnsi="Times New Roman" w:cs="Times New Roman"/>
          <w:sz w:val="26"/>
          <w:szCs w:val="26"/>
        </w:rPr>
        <w:t xml:space="preserve"> AND NASSER KHEDR</w:t>
      </w:r>
      <w:r w:rsidRPr="00E7673E">
        <w:rPr>
          <w:rFonts w:ascii="Times New Roman" w:hAnsi="Times New Roman" w:cs="Times New Roman" w:hint="cs"/>
          <w:sz w:val="26"/>
          <w:szCs w:val="26"/>
          <w:rtl/>
        </w:rPr>
        <w:t xml:space="preserve"> </w:t>
      </w:r>
      <w:r w:rsidRPr="00E7673E">
        <w:rPr>
          <w:rFonts w:ascii="Times New Roman" w:hAnsi="Times New Roman" w:cs="Times New Roman"/>
          <w:sz w:val="26"/>
          <w:szCs w:val="26"/>
          <w:vertAlign w:val="superscript"/>
        </w:rPr>
        <w:t>2</w:t>
      </w:r>
    </w:p>
    <w:p w14:paraId="78226EEB" w14:textId="77777777" w:rsidR="00503BD4" w:rsidRPr="00E7673E" w:rsidRDefault="00000000">
      <w:pPr>
        <w:spacing w:after="0" w:line="240" w:lineRule="auto"/>
        <w:jc w:val="center"/>
        <w:rPr>
          <w:rFonts w:ascii="Times New Roman" w:hAnsi="Times New Roman" w:cs="Times New Roman"/>
        </w:rPr>
      </w:pPr>
      <w:r w:rsidRPr="00E7673E">
        <w:rPr>
          <w:rFonts w:ascii="Times New Roman" w:hAnsi="Times New Roman" w:cs="Times New Roman"/>
          <w:vertAlign w:val="superscript"/>
        </w:rPr>
        <w:t xml:space="preserve">1 </w:t>
      </w:r>
      <w:r w:rsidRPr="00E7673E">
        <w:rPr>
          <w:rFonts w:ascii="Times New Roman" w:hAnsi="Times New Roman" w:cs="Times New Roman"/>
        </w:rPr>
        <w:t xml:space="preserve">Department of Physiology, Faculty of Veterinary Medicine, </w:t>
      </w:r>
      <w:proofErr w:type="spellStart"/>
      <w:r w:rsidRPr="00E7673E">
        <w:rPr>
          <w:rFonts w:ascii="Times New Roman" w:hAnsi="Times New Roman" w:cs="Times New Roman"/>
        </w:rPr>
        <w:t>Benha</w:t>
      </w:r>
      <w:proofErr w:type="spellEnd"/>
      <w:r w:rsidRPr="00E7673E">
        <w:rPr>
          <w:rFonts w:ascii="Times New Roman" w:hAnsi="Times New Roman" w:cs="Times New Roman"/>
        </w:rPr>
        <w:t xml:space="preserve"> University, Egypt.</w:t>
      </w:r>
    </w:p>
    <w:p w14:paraId="6ED5A920" w14:textId="77777777" w:rsidR="00503BD4" w:rsidRPr="00E7673E" w:rsidRDefault="00000000">
      <w:pPr>
        <w:spacing w:after="0" w:line="240" w:lineRule="auto"/>
        <w:jc w:val="center"/>
        <w:rPr>
          <w:rFonts w:ascii="Times New Roman" w:hAnsi="Times New Roman" w:cs="Times New Roman"/>
          <w:rtl/>
        </w:rPr>
      </w:pPr>
      <w:r w:rsidRPr="00E7673E">
        <w:rPr>
          <w:rFonts w:ascii="Times New Roman" w:hAnsi="Times New Roman" w:cs="Times New Roman"/>
          <w:vertAlign w:val="superscript"/>
        </w:rPr>
        <w:t>2</w:t>
      </w:r>
      <w:r w:rsidRPr="00E7673E">
        <w:rPr>
          <w:rFonts w:ascii="Times New Roman" w:hAnsi="Times New Roman" w:cs="Times New Roman" w:hint="cs"/>
          <w:vertAlign w:val="superscript"/>
          <w:rtl/>
        </w:rPr>
        <w:t xml:space="preserve"> </w:t>
      </w:r>
      <w:r w:rsidRPr="00E7673E">
        <w:rPr>
          <w:rFonts w:ascii="Times New Roman" w:hAnsi="Times New Roman" w:cs="Times New Roman"/>
        </w:rPr>
        <w:t xml:space="preserve">Department of Nutrition and Clinical Nutrition, Faculty of Veterinary Medicine, </w:t>
      </w:r>
      <w:proofErr w:type="spellStart"/>
      <w:r w:rsidRPr="00E7673E">
        <w:rPr>
          <w:rFonts w:ascii="Times New Roman" w:hAnsi="Times New Roman" w:cs="Times New Roman"/>
        </w:rPr>
        <w:t>Benha</w:t>
      </w:r>
      <w:proofErr w:type="spellEnd"/>
      <w:r w:rsidRPr="00E7673E">
        <w:rPr>
          <w:rFonts w:ascii="Times New Roman" w:hAnsi="Times New Roman" w:cs="Times New Roman"/>
        </w:rPr>
        <w:t xml:space="preserve"> University, Egypt.</w:t>
      </w:r>
      <w:bookmarkStart w:id="1" w:name="_Hlk168891054"/>
      <w:bookmarkEnd w:id="1"/>
    </w:p>
    <w:p w14:paraId="5DAB6C7B" w14:textId="77777777" w:rsidR="00503BD4" w:rsidRPr="00E7673E" w:rsidRDefault="00503BD4">
      <w:pPr>
        <w:spacing w:after="0" w:line="240" w:lineRule="auto"/>
        <w:jc w:val="both"/>
        <w:rPr>
          <w:rFonts w:ascii="Times New Roman" w:hAnsi="Times New Roman" w:cs="Times New Roman"/>
          <w:rtl/>
          <w:lang w:bidi="ar-EG"/>
        </w:rPr>
      </w:pPr>
    </w:p>
    <w:p w14:paraId="72D09626" w14:textId="77777777" w:rsidR="00503BD4" w:rsidRPr="00E7673E" w:rsidRDefault="00000000">
      <w:pPr>
        <w:spacing w:after="0" w:line="240" w:lineRule="auto"/>
        <w:jc w:val="center"/>
        <w:rPr>
          <w:rFonts w:ascii="Times New Roman" w:hAnsi="Times New Roman" w:cs="Times New Roman"/>
        </w:rPr>
      </w:pPr>
      <w:r w:rsidRPr="00E7673E">
        <w:rPr>
          <w:rFonts w:ascii="Times New Roman" w:hAnsi="Times New Roman" w:cs="Times New Roman"/>
          <w:b/>
          <w:bCs/>
        </w:rPr>
        <w:t>Received:</w:t>
      </w:r>
      <w:r w:rsidRPr="00E7673E">
        <w:rPr>
          <w:rFonts w:ascii="Times New Roman" w:hAnsi="Times New Roman" w:cs="Times New Roman"/>
        </w:rPr>
        <w:t xml:space="preserve"> 2 July 2024;     </w:t>
      </w:r>
      <w:r w:rsidRPr="00E7673E">
        <w:rPr>
          <w:rFonts w:ascii="Times New Roman" w:hAnsi="Times New Roman" w:cs="Times New Roman"/>
          <w:b/>
          <w:bCs/>
        </w:rPr>
        <w:t>Accepted:</w:t>
      </w:r>
      <w:r w:rsidRPr="00E7673E">
        <w:rPr>
          <w:rFonts w:ascii="Times New Roman" w:hAnsi="Times New Roman" w:cs="Times New Roman"/>
        </w:rPr>
        <w:t xml:space="preserve"> 18 August 2024</w:t>
      </w:r>
    </w:p>
    <w:p w14:paraId="02EB378F" w14:textId="77777777" w:rsidR="00503BD4" w:rsidRPr="00E7673E" w:rsidRDefault="00503BD4">
      <w:pPr>
        <w:spacing w:after="0" w:line="240" w:lineRule="auto"/>
        <w:jc w:val="both"/>
        <w:rPr>
          <w:rFonts w:ascii="Times New Roman" w:hAnsi="Times New Roman" w:cs="Times New Roman"/>
          <w:lang w:bidi="ar-EG"/>
        </w:rPr>
      </w:pPr>
    </w:p>
    <w:tbl>
      <w:tblPr>
        <w:tblStyle w:val="TableGrid"/>
        <w:tblW w:w="0" w:type="auto"/>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503BD4" w:rsidRPr="00E7673E" w14:paraId="1B770DF4" w14:textId="77777777" w:rsidTr="24237870">
        <w:tc>
          <w:tcPr>
            <w:tcW w:w="9060" w:type="dxa"/>
          </w:tcPr>
          <w:p w14:paraId="6A05A809" w14:textId="77777777" w:rsidR="00503BD4" w:rsidRPr="00E7673E" w:rsidRDefault="00503BD4">
            <w:pPr>
              <w:jc w:val="both"/>
              <w:rPr>
                <w:rFonts w:ascii="Times New Roman" w:hAnsi="Times New Roman" w:cs="Times New Roman"/>
                <w:b/>
                <w:bCs/>
                <w:rtl/>
              </w:rPr>
            </w:pPr>
          </w:p>
          <w:p w14:paraId="5A39BBE3" w14:textId="0A939657" w:rsidR="00503BD4" w:rsidRPr="00E7673E" w:rsidRDefault="24237870" w:rsidP="24237870">
            <w:pPr>
              <w:jc w:val="both"/>
              <w:rPr>
                <w:rFonts w:ascii="Times New Roman" w:hAnsi="Times New Roman" w:cs="Times New Roman"/>
                <w:b/>
                <w:bCs/>
                <w:rtl/>
              </w:rPr>
            </w:pPr>
            <w:r w:rsidRPr="00E7673E">
              <w:rPr>
                <w:rFonts w:ascii="Times New Roman" w:hAnsi="Times New Roman" w:cs="Times New Roman"/>
                <w:b/>
                <w:bCs/>
              </w:rPr>
              <w:t>ABSTRACT</w:t>
            </w:r>
          </w:p>
          <w:p w14:paraId="41C8F396" w14:textId="55DCCEAD" w:rsidR="00503BD4" w:rsidRPr="00E7673E" w:rsidRDefault="447201FA" w:rsidP="24237870">
            <w:pPr>
              <w:spacing w:before="240" w:after="240"/>
              <w:jc w:val="both"/>
              <w:rPr>
                <w:rFonts w:ascii="Times New Roman" w:eastAsia="Times New Roman" w:hAnsi="Times New Roman" w:cs="Times New Roman"/>
                <w:lang w:val="en-US"/>
              </w:rPr>
            </w:pPr>
            <w:bookmarkStart w:id="2" w:name="_Hlk177541004"/>
            <w:r w:rsidRPr="00E7673E">
              <w:rPr>
                <w:rFonts w:ascii="Times New Roman" w:eastAsia="Times New Roman" w:hAnsi="Times New Roman" w:cs="Times New Roman"/>
                <w:lang w:val="en-US"/>
              </w:rPr>
              <w:t>This study aimed to assess the effects of varying dietary energy and protein levels on growth-related gene expression and intestinal morphology in Hubbard broilers. A total of 234 one-day-old chicks were used and divided into six groups, with 39 chicks per group</w:t>
            </w:r>
            <w:bookmarkStart w:id="3" w:name="_Hlk172815127"/>
            <w:r w:rsidR="24237870" w:rsidRPr="00E7673E">
              <w:rPr>
                <w:rFonts w:ascii="Times New Roman" w:hAnsi="Times New Roman" w:cs="Times New Roman"/>
                <w:lang w:bidi="ar-EG"/>
              </w:rPr>
              <w:t>.</w:t>
            </w:r>
            <w:r w:rsidR="1443C316" w:rsidRPr="00E7673E">
              <w:rPr>
                <w:rFonts w:ascii="Times New Roman" w:hAnsi="Times New Roman" w:cs="Times New Roman"/>
                <w:lang w:bidi="ar-EG"/>
              </w:rPr>
              <w:t xml:space="preserve"> </w:t>
            </w:r>
            <w:r w:rsidR="1443C316" w:rsidRPr="00E7673E">
              <w:rPr>
                <w:rFonts w:ascii="Times New Roman" w:eastAsia="Times New Roman" w:hAnsi="Times New Roman" w:cs="Times New Roman"/>
                <w:b/>
                <w:bCs/>
                <w:lang w:val="en-US"/>
              </w:rPr>
              <w:t>Group I:</w:t>
            </w:r>
            <w:r w:rsidR="1443C316" w:rsidRPr="00E7673E">
              <w:rPr>
                <w:rFonts w:ascii="Times New Roman" w:eastAsia="Times New Roman" w:hAnsi="Times New Roman" w:cs="Times New Roman"/>
                <w:lang w:val="en-US"/>
              </w:rPr>
              <w:t xml:space="preserve"> Received a basal diet containing standard energy and protein. </w:t>
            </w:r>
            <w:r w:rsidR="1443C316" w:rsidRPr="00E7673E">
              <w:rPr>
                <w:rFonts w:ascii="Times New Roman" w:eastAsia="Times New Roman" w:hAnsi="Times New Roman" w:cs="Times New Roman"/>
                <w:b/>
                <w:bCs/>
                <w:lang w:val="en-US"/>
              </w:rPr>
              <w:t>Group II:</w:t>
            </w:r>
            <w:r w:rsidR="1443C316" w:rsidRPr="00E7673E">
              <w:rPr>
                <w:rFonts w:ascii="Times New Roman" w:eastAsia="Times New Roman" w:hAnsi="Times New Roman" w:cs="Times New Roman"/>
                <w:lang w:val="en-US"/>
              </w:rPr>
              <w:t xml:space="preserve"> Received a diet with standard protein and 10% reduced energy. </w:t>
            </w:r>
            <w:r w:rsidR="1443C316" w:rsidRPr="00E7673E">
              <w:rPr>
                <w:rFonts w:ascii="Times New Roman" w:eastAsia="Times New Roman" w:hAnsi="Times New Roman" w:cs="Times New Roman"/>
                <w:b/>
                <w:bCs/>
                <w:lang w:val="en-US"/>
              </w:rPr>
              <w:t>Group III:</w:t>
            </w:r>
            <w:r w:rsidR="1443C316" w:rsidRPr="00E7673E">
              <w:rPr>
                <w:rFonts w:ascii="Times New Roman" w:eastAsia="Times New Roman" w:hAnsi="Times New Roman" w:cs="Times New Roman"/>
                <w:lang w:val="en-US"/>
              </w:rPr>
              <w:t xml:space="preserve"> Received a diet with</w:t>
            </w:r>
            <w:r w:rsidR="00C514C4" w:rsidRPr="00E7673E">
              <w:rPr>
                <w:rFonts w:ascii="Times New Roman" w:eastAsia="Times New Roman" w:hAnsi="Times New Roman" w:cs="Times New Roman"/>
                <w:lang w:val="en-US"/>
              </w:rPr>
              <w:t xml:space="preserve"> </w:t>
            </w:r>
            <w:r w:rsidR="1443C316" w:rsidRPr="00E7673E">
              <w:rPr>
                <w:rFonts w:ascii="Times New Roman" w:eastAsia="Times New Roman" w:hAnsi="Times New Roman" w:cs="Times New Roman"/>
                <w:lang w:val="en-US"/>
              </w:rPr>
              <w:t>standard protein and 20% reduced</w:t>
            </w:r>
            <w:r w:rsidR="00C514C4" w:rsidRPr="00E7673E">
              <w:rPr>
                <w:rFonts w:ascii="Times New Roman" w:eastAsia="Times New Roman" w:hAnsi="Times New Roman" w:cs="Times New Roman"/>
                <w:lang w:val="en-US"/>
              </w:rPr>
              <w:t xml:space="preserve"> </w:t>
            </w:r>
            <w:r w:rsidR="1443C316" w:rsidRPr="00E7673E">
              <w:rPr>
                <w:rFonts w:ascii="Times New Roman" w:eastAsia="Times New Roman" w:hAnsi="Times New Roman" w:cs="Times New Roman"/>
                <w:lang w:val="en-US"/>
              </w:rPr>
              <w:t xml:space="preserve">energy. </w:t>
            </w:r>
            <w:r w:rsidR="1443C316" w:rsidRPr="00E7673E">
              <w:rPr>
                <w:rFonts w:ascii="Times New Roman" w:eastAsia="Times New Roman" w:hAnsi="Times New Roman" w:cs="Times New Roman"/>
                <w:b/>
                <w:bCs/>
                <w:lang w:val="en-US"/>
              </w:rPr>
              <w:t>Group IV:</w:t>
            </w:r>
            <w:r w:rsidR="1443C316" w:rsidRPr="00E7673E">
              <w:rPr>
                <w:rFonts w:ascii="Times New Roman" w:eastAsia="Times New Roman" w:hAnsi="Times New Roman" w:cs="Times New Roman"/>
                <w:lang w:val="en-US"/>
              </w:rPr>
              <w:t xml:space="preserve"> Received a diet with</w:t>
            </w:r>
            <w:r w:rsidR="00C514C4" w:rsidRPr="00E7673E">
              <w:rPr>
                <w:rFonts w:ascii="Times New Roman" w:eastAsia="Times New Roman" w:hAnsi="Times New Roman" w:cs="Times New Roman"/>
                <w:lang w:val="en-US"/>
              </w:rPr>
              <w:t xml:space="preserve"> </w:t>
            </w:r>
            <w:r w:rsidR="1443C316" w:rsidRPr="00E7673E">
              <w:rPr>
                <w:rFonts w:ascii="Times New Roman" w:eastAsia="Times New Roman" w:hAnsi="Times New Roman" w:cs="Times New Roman"/>
                <w:lang w:val="en-US"/>
              </w:rPr>
              <w:t>standard energy and 10% reduced</w:t>
            </w:r>
            <w:r w:rsidR="00C514C4" w:rsidRPr="00E7673E">
              <w:rPr>
                <w:rFonts w:ascii="Times New Roman" w:eastAsia="Times New Roman" w:hAnsi="Times New Roman" w:cs="Times New Roman"/>
                <w:lang w:val="en-US"/>
              </w:rPr>
              <w:t xml:space="preserve"> </w:t>
            </w:r>
            <w:r w:rsidR="1443C316" w:rsidRPr="00E7673E">
              <w:rPr>
                <w:rFonts w:ascii="Times New Roman" w:eastAsia="Times New Roman" w:hAnsi="Times New Roman" w:cs="Times New Roman"/>
                <w:lang w:val="en-US"/>
              </w:rPr>
              <w:t xml:space="preserve">protein. </w:t>
            </w:r>
            <w:r w:rsidR="1443C316" w:rsidRPr="00E7673E">
              <w:rPr>
                <w:rFonts w:ascii="Times New Roman" w:eastAsia="Times New Roman" w:hAnsi="Times New Roman" w:cs="Times New Roman"/>
                <w:b/>
                <w:bCs/>
                <w:lang w:val="en-US"/>
              </w:rPr>
              <w:t>Group V:</w:t>
            </w:r>
            <w:r w:rsidR="1443C316" w:rsidRPr="00E7673E">
              <w:rPr>
                <w:rFonts w:ascii="Times New Roman" w:eastAsia="Times New Roman" w:hAnsi="Times New Roman" w:cs="Times New Roman"/>
                <w:lang w:val="en-US"/>
              </w:rPr>
              <w:t xml:space="preserve"> Received a diet with</w:t>
            </w:r>
            <w:r w:rsidR="00C514C4" w:rsidRPr="00E7673E">
              <w:rPr>
                <w:rFonts w:ascii="Times New Roman" w:eastAsia="Times New Roman" w:hAnsi="Times New Roman" w:cs="Times New Roman"/>
                <w:lang w:val="en-US"/>
              </w:rPr>
              <w:t xml:space="preserve"> </w:t>
            </w:r>
            <w:r w:rsidR="1443C316" w:rsidRPr="00E7673E">
              <w:rPr>
                <w:rFonts w:ascii="Times New Roman" w:eastAsia="Times New Roman" w:hAnsi="Times New Roman" w:cs="Times New Roman"/>
                <w:lang w:val="en-US"/>
              </w:rPr>
              <w:t xml:space="preserve">standard energy and 20% reduced protein. </w:t>
            </w:r>
            <w:r w:rsidR="1443C316" w:rsidRPr="00E7673E">
              <w:rPr>
                <w:rFonts w:ascii="Times New Roman" w:eastAsia="Times New Roman" w:hAnsi="Times New Roman" w:cs="Times New Roman"/>
                <w:b/>
                <w:bCs/>
                <w:lang w:val="en-US"/>
              </w:rPr>
              <w:t>Group VI:</w:t>
            </w:r>
            <w:r w:rsidR="1443C316" w:rsidRPr="00E7673E">
              <w:rPr>
                <w:rFonts w:ascii="Times New Roman" w:eastAsia="Times New Roman" w:hAnsi="Times New Roman" w:cs="Times New Roman"/>
                <w:lang w:val="en-US"/>
              </w:rPr>
              <w:t xml:space="preserve"> Received a diet with</w:t>
            </w:r>
            <w:r w:rsidR="00C514C4" w:rsidRPr="00E7673E">
              <w:rPr>
                <w:rFonts w:ascii="Times New Roman" w:eastAsia="Times New Roman" w:hAnsi="Times New Roman" w:cs="Times New Roman"/>
                <w:lang w:val="en-US"/>
              </w:rPr>
              <w:t xml:space="preserve"> </w:t>
            </w:r>
            <w:r w:rsidR="1443C316" w:rsidRPr="00E7673E">
              <w:rPr>
                <w:rFonts w:ascii="Times New Roman" w:eastAsia="Times New Roman" w:hAnsi="Times New Roman" w:cs="Times New Roman"/>
                <w:lang w:val="en-US"/>
              </w:rPr>
              <w:t>20% reduced</w:t>
            </w:r>
            <w:r w:rsidR="00C514C4" w:rsidRPr="00E7673E">
              <w:rPr>
                <w:rFonts w:ascii="Times New Roman" w:eastAsia="Times New Roman" w:hAnsi="Times New Roman" w:cs="Times New Roman"/>
                <w:lang w:val="en-US"/>
              </w:rPr>
              <w:t xml:space="preserve"> </w:t>
            </w:r>
            <w:r w:rsidR="1443C316" w:rsidRPr="00E7673E">
              <w:rPr>
                <w:rFonts w:ascii="Times New Roman" w:eastAsia="Times New Roman" w:hAnsi="Times New Roman" w:cs="Times New Roman"/>
                <w:lang w:val="en-US"/>
              </w:rPr>
              <w:t>energy and 10% reduced</w:t>
            </w:r>
            <w:r w:rsidR="00C514C4" w:rsidRPr="00E7673E">
              <w:rPr>
                <w:rFonts w:ascii="Times New Roman" w:eastAsia="Times New Roman" w:hAnsi="Times New Roman" w:cs="Times New Roman"/>
                <w:lang w:val="en-US"/>
              </w:rPr>
              <w:t xml:space="preserve"> </w:t>
            </w:r>
            <w:r w:rsidR="1443C316" w:rsidRPr="00E7673E">
              <w:rPr>
                <w:rFonts w:ascii="Times New Roman" w:eastAsia="Times New Roman" w:hAnsi="Times New Roman" w:cs="Times New Roman"/>
                <w:lang w:val="en-US"/>
              </w:rPr>
              <w:t xml:space="preserve">protein. </w:t>
            </w:r>
            <w:r w:rsidR="477A22C3" w:rsidRPr="00E7673E">
              <w:rPr>
                <w:rFonts w:ascii="Times New Roman" w:eastAsia="Times New Roman" w:hAnsi="Times New Roman" w:cs="Times New Roman"/>
                <w:lang w:val="en-US"/>
              </w:rPr>
              <w:t>Gene expression of IGF1, Myostatin, and Ghrelin was measured</w:t>
            </w:r>
            <w:r w:rsidR="00F24ED5" w:rsidRPr="00E7673E">
              <w:rPr>
                <w:rFonts w:ascii="Times New Roman" w:eastAsia="Times New Roman" w:hAnsi="Times New Roman" w:cs="Times New Roman"/>
                <w:lang w:val="en-US"/>
              </w:rPr>
              <w:t>.</w:t>
            </w:r>
            <w:r w:rsidR="477A22C3" w:rsidRPr="00E7673E">
              <w:rPr>
                <w:rFonts w:ascii="Times New Roman" w:eastAsia="Times New Roman" w:hAnsi="Times New Roman" w:cs="Times New Roman"/>
                <w:lang w:val="en-US"/>
              </w:rPr>
              <w:t xml:space="preserve"> </w:t>
            </w:r>
            <w:r w:rsidR="00F24ED5" w:rsidRPr="00E7673E">
              <w:rPr>
                <w:rFonts w:ascii="Times New Roman" w:eastAsia="Times New Roman" w:hAnsi="Times New Roman" w:cs="Times New Roman"/>
                <w:lang w:val="en-US"/>
              </w:rPr>
              <w:t>H</w:t>
            </w:r>
            <w:r w:rsidR="477A22C3" w:rsidRPr="00E7673E">
              <w:rPr>
                <w:rFonts w:ascii="Times New Roman" w:eastAsia="Times New Roman" w:hAnsi="Times New Roman" w:cs="Times New Roman"/>
                <w:lang w:val="en-US"/>
              </w:rPr>
              <w:t>istological and morphometric analyses of the intestines were</w:t>
            </w:r>
            <w:r w:rsidR="00C514C4" w:rsidRPr="00E7673E">
              <w:rPr>
                <w:rFonts w:ascii="Times New Roman" w:eastAsia="Times New Roman" w:hAnsi="Times New Roman" w:cs="Times New Roman"/>
                <w:lang w:val="en-US"/>
              </w:rPr>
              <w:t xml:space="preserve"> also</w:t>
            </w:r>
            <w:r w:rsidR="477A22C3" w:rsidRPr="00E7673E">
              <w:rPr>
                <w:rFonts w:ascii="Times New Roman" w:eastAsia="Times New Roman" w:hAnsi="Times New Roman" w:cs="Times New Roman"/>
                <w:lang w:val="en-US"/>
              </w:rPr>
              <w:t xml:space="preserve"> conducted. The results revealed that IGF1 gene expression was downregulated in all groups</w:t>
            </w:r>
            <w:r w:rsidR="00AC0774" w:rsidRPr="00E7673E">
              <w:rPr>
                <w:rFonts w:ascii="Times New Roman" w:eastAsia="Times New Roman" w:hAnsi="Times New Roman" w:cs="Times New Roman"/>
                <w:lang w:val="en-US"/>
              </w:rPr>
              <w:t>,</w:t>
            </w:r>
            <w:r w:rsidR="477A22C3" w:rsidRPr="00E7673E">
              <w:rPr>
                <w:rFonts w:ascii="Times New Roman" w:eastAsia="Times New Roman" w:hAnsi="Times New Roman" w:cs="Times New Roman"/>
                <w:lang w:val="en-US"/>
              </w:rPr>
              <w:t xml:space="preserve"> except for group</w:t>
            </w:r>
            <w:r w:rsidR="00F24ED5" w:rsidRPr="00E7673E">
              <w:rPr>
                <w:rFonts w:ascii="Times New Roman" w:eastAsia="Times New Roman" w:hAnsi="Times New Roman" w:cs="Times New Roman"/>
                <w:lang w:val="en-US"/>
              </w:rPr>
              <w:t xml:space="preserve"> IV</w:t>
            </w:r>
            <w:r w:rsidR="477A22C3" w:rsidRPr="00E7673E">
              <w:rPr>
                <w:rFonts w:ascii="Times New Roman" w:eastAsia="Times New Roman" w:hAnsi="Times New Roman" w:cs="Times New Roman"/>
                <w:lang w:val="en-US"/>
              </w:rPr>
              <w:t xml:space="preserve">, which showed no significant change compared to the control group. </w:t>
            </w:r>
            <w:r w:rsidR="00F24ED5" w:rsidRPr="00E7673E">
              <w:rPr>
                <w:rFonts w:ascii="Times New Roman" w:eastAsia="Times New Roman" w:hAnsi="Times New Roman" w:cs="Times New Roman"/>
                <w:lang w:val="en-US"/>
              </w:rPr>
              <w:t xml:space="preserve">Group III and group VI </w:t>
            </w:r>
            <w:r w:rsidR="477A22C3" w:rsidRPr="00E7673E">
              <w:rPr>
                <w:rFonts w:ascii="Times New Roman" w:eastAsia="Times New Roman" w:hAnsi="Times New Roman" w:cs="Times New Roman"/>
                <w:lang w:val="en-US"/>
              </w:rPr>
              <w:t xml:space="preserve">exhibited the lowest IGF1 expression. For Myostatin, the highest expression levels were observed in </w:t>
            </w:r>
            <w:r w:rsidR="00F24ED5" w:rsidRPr="00E7673E">
              <w:rPr>
                <w:rFonts w:ascii="Times New Roman" w:eastAsia="Times New Roman" w:hAnsi="Times New Roman" w:cs="Times New Roman"/>
                <w:lang w:val="en-US"/>
              </w:rPr>
              <w:t>group III and group VI</w:t>
            </w:r>
            <w:r w:rsidR="477A22C3" w:rsidRPr="00E7673E">
              <w:rPr>
                <w:rFonts w:ascii="Times New Roman" w:eastAsia="Times New Roman" w:hAnsi="Times New Roman" w:cs="Times New Roman"/>
                <w:lang w:val="en-US"/>
              </w:rPr>
              <w:t xml:space="preserve">, while group </w:t>
            </w:r>
            <w:r w:rsidR="00F24ED5" w:rsidRPr="00E7673E">
              <w:rPr>
                <w:rFonts w:ascii="Times New Roman" w:eastAsia="Times New Roman" w:hAnsi="Times New Roman" w:cs="Times New Roman"/>
                <w:lang w:val="en-US"/>
              </w:rPr>
              <w:t xml:space="preserve">IV </w:t>
            </w:r>
            <w:r w:rsidR="477A22C3" w:rsidRPr="00E7673E">
              <w:rPr>
                <w:rFonts w:ascii="Times New Roman" w:eastAsia="Times New Roman" w:hAnsi="Times New Roman" w:cs="Times New Roman"/>
                <w:lang w:val="en-US"/>
              </w:rPr>
              <w:t xml:space="preserve">showed no significant difference (p&lt;0.05) compared to the control group. Ghrelin gene expression was significantly upregulated in all groups, with the highest upregulation seen in </w:t>
            </w:r>
            <w:r w:rsidR="00F24ED5" w:rsidRPr="00E7673E">
              <w:rPr>
                <w:rFonts w:ascii="Times New Roman" w:eastAsia="Times New Roman" w:hAnsi="Times New Roman" w:cs="Times New Roman"/>
                <w:lang w:val="en-US"/>
              </w:rPr>
              <w:t>group III and group VI</w:t>
            </w:r>
            <w:r w:rsidR="477A22C3" w:rsidRPr="00E7673E">
              <w:rPr>
                <w:rFonts w:ascii="Times New Roman" w:eastAsia="Times New Roman" w:hAnsi="Times New Roman" w:cs="Times New Roman"/>
                <w:lang w:val="en-US"/>
              </w:rPr>
              <w:t xml:space="preserve">. Regarding intestinal histomorphology, all groups showed a significant decrease in villi length compared to the control group. The jejunal crypt depth was significantly reduced (p&lt;0.05) in the </w:t>
            </w:r>
            <w:r w:rsidR="00F21656" w:rsidRPr="00E7673E">
              <w:rPr>
                <w:rFonts w:ascii="Times New Roman" w:eastAsia="Times New Roman" w:hAnsi="Times New Roman" w:cs="Times New Roman"/>
                <w:lang w:val="en-US"/>
              </w:rPr>
              <w:t xml:space="preserve">group III </w:t>
            </w:r>
            <w:r w:rsidR="477A22C3" w:rsidRPr="00E7673E">
              <w:rPr>
                <w:rFonts w:ascii="Times New Roman" w:eastAsia="Times New Roman" w:hAnsi="Times New Roman" w:cs="Times New Roman"/>
                <w:lang w:val="en-US"/>
              </w:rPr>
              <w:t xml:space="preserve">and </w:t>
            </w:r>
            <w:r w:rsidR="00F21656" w:rsidRPr="00E7673E">
              <w:rPr>
                <w:rFonts w:ascii="Times New Roman" w:eastAsia="Times New Roman" w:hAnsi="Times New Roman" w:cs="Times New Roman"/>
                <w:lang w:val="en-US"/>
              </w:rPr>
              <w:t>group VI</w:t>
            </w:r>
            <w:r w:rsidR="477A22C3" w:rsidRPr="00E7673E">
              <w:rPr>
                <w:rFonts w:ascii="Times New Roman" w:eastAsia="Times New Roman" w:hAnsi="Times New Roman" w:cs="Times New Roman"/>
                <w:lang w:val="en-US"/>
              </w:rPr>
              <w:t>. In conclusion, low energy had a more pronounced effect on the expression of growth-related genes and intestinal indices than low protein.</w:t>
            </w:r>
            <w:r w:rsidR="00F21656" w:rsidRPr="00E7673E">
              <w:rPr>
                <w:rFonts w:ascii="Times New Roman" w:eastAsia="Times New Roman" w:hAnsi="Times New Roman" w:cs="Times New Roman"/>
                <w:lang w:val="en-US"/>
              </w:rPr>
              <w:t xml:space="preserve"> </w:t>
            </w:r>
          </w:p>
          <w:bookmarkEnd w:id="2"/>
          <w:bookmarkEnd w:id="3"/>
          <w:p w14:paraId="31BC0937" w14:textId="34FCFBF4" w:rsidR="00503BD4" w:rsidRPr="00E7673E" w:rsidRDefault="00000000">
            <w:pPr>
              <w:ind w:left="1134" w:hanging="1134"/>
              <w:rPr>
                <w:rFonts w:ascii="Times New Roman" w:hAnsi="Times New Roman" w:cs="Times New Roman"/>
                <w:lang w:bidi="ar-EG"/>
              </w:rPr>
            </w:pPr>
            <w:r w:rsidRPr="00E7673E">
              <w:rPr>
                <w:rFonts w:ascii="Times New Roman" w:hAnsi="Times New Roman" w:cs="Times New Roman"/>
                <w:b/>
                <w:bCs/>
                <w:i/>
                <w:iCs/>
                <w:lang w:bidi="ar-EG"/>
              </w:rPr>
              <w:t>Keywords:</w:t>
            </w:r>
            <w:r w:rsidRPr="00E7673E">
              <w:rPr>
                <w:rFonts w:ascii="Times New Roman" w:hAnsi="Times New Roman" w:cs="Times New Roman"/>
                <w:i/>
                <w:iCs/>
                <w:lang w:bidi="ar-EG"/>
              </w:rPr>
              <w:t xml:space="preserve"> </w:t>
            </w:r>
            <w:bookmarkStart w:id="4" w:name="_Hlk172815229"/>
            <w:r w:rsidRPr="00E7673E">
              <w:rPr>
                <w:rFonts w:ascii="Times New Roman" w:hAnsi="Times New Roman" w:cs="Times New Roman"/>
                <w:lang w:bidi="ar-EG"/>
              </w:rPr>
              <w:t xml:space="preserve">Low protein, low energy, intestinal morphology, </w:t>
            </w:r>
            <w:r w:rsidR="00AC0774" w:rsidRPr="00E7673E">
              <w:rPr>
                <w:rFonts w:ascii="Times New Roman" w:hAnsi="Times New Roman" w:cs="Times New Roman"/>
                <w:color w:val="000000"/>
                <w:lang w:bidi="ar-EG"/>
              </w:rPr>
              <w:t>gene</w:t>
            </w:r>
            <w:r w:rsidRPr="00E7673E">
              <w:rPr>
                <w:rFonts w:ascii="Times New Roman" w:hAnsi="Times New Roman" w:cs="Times New Roman"/>
                <w:lang w:bidi="ar-EG"/>
              </w:rPr>
              <w:t xml:space="preserve"> expression, Hubbard chicks.</w:t>
            </w:r>
          </w:p>
          <w:bookmarkEnd w:id="4"/>
          <w:p w14:paraId="72A3D3EC" w14:textId="77777777" w:rsidR="00503BD4" w:rsidRPr="00E7673E" w:rsidRDefault="00503BD4">
            <w:pPr>
              <w:jc w:val="both"/>
              <w:rPr>
                <w:rFonts w:ascii="Times New Roman" w:hAnsi="Times New Roman" w:cs="Times New Roman"/>
                <w:b/>
                <w:bCs/>
                <w:sz w:val="16"/>
                <w:szCs w:val="16"/>
              </w:rPr>
            </w:pPr>
          </w:p>
        </w:tc>
      </w:tr>
    </w:tbl>
    <w:p w14:paraId="0D0B940D" w14:textId="77777777" w:rsidR="00503BD4" w:rsidRPr="00E7673E" w:rsidRDefault="00503BD4">
      <w:pPr>
        <w:spacing w:after="0" w:line="240" w:lineRule="auto"/>
        <w:jc w:val="both"/>
        <w:rPr>
          <w:rFonts w:ascii="Times New Roman" w:hAnsi="Times New Roman" w:cs="Times New Roman"/>
          <w:b/>
          <w:bCs/>
          <w:sz w:val="16"/>
          <w:szCs w:val="16"/>
          <w:rtl/>
        </w:rPr>
      </w:pPr>
    </w:p>
    <w:p w14:paraId="0E27B00A" w14:textId="77777777" w:rsidR="00503BD4" w:rsidRPr="00E7673E" w:rsidRDefault="00503BD4">
      <w:pPr>
        <w:spacing w:after="0" w:line="240" w:lineRule="auto"/>
        <w:jc w:val="both"/>
        <w:rPr>
          <w:rFonts w:ascii="Times New Roman" w:hAnsi="Times New Roman" w:cs="Times New Roman"/>
          <w:b/>
          <w:bCs/>
          <w:sz w:val="26"/>
          <w:szCs w:val="26"/>
        </w:rPr>
        <w:sectPr w:rsidR="00503BD4" w:rsidRPr="00E7673E">
          <w:headerReference w:type="default" r:id="rId12"/>
          <w:footerReference w:type="default" r:id="rId13"/>
          <w:type w:val="nextColumn"/>
          <w:pgSz w:w="11906" w:h="16838" w:code="9"/>
          <w:pgMar w:top="1134" w:right="1418" w:bottom="1134" w:left="1418" w:header="720" w:footer="1134" w:gutter="0"/>
          <w:cols w:space="386"/>
          <w:docGrid w:linePitch="360"/>
        </w:sectPr>
      </w:pPr>
    </w:p>
    <w:p w14:paraId="3776BDA8" w14:textId="77777777" w:rsidR="00503BD4" w:rsidRPr="00E7673E" w:rsidRDefault="00000000">
      <w:pPr>
        <w:spacing w:after="0" w:line="240" w:lineRule="auto"/>
        <w:jc w:val="both"/>
        <w:rPr>
          <w:rFonts w:ascii="Times New Roman" w:hAnsi="Times New Roman" w:cs="Times New Roman"/>
          <w:b/>
          <w:bCs/>
          <w:sz w:val="26"/>
          <w:szCs w:val="26"/>
          <w:rtl/>
        </w:rPr>
      </w:pPr>
      <w:r w:rsidRPr="00E7673E">
        <w:rPr>
          <w:rFonts w:ascii="Times New Roman" w:hAnsi="Times New Roman" w:cs="Times New Roman"/>
          <w:b/>
          <w:bCs/>
          <w:sz w:val="26"/>
          <w:szCs w:val="26"/>
        </w:rPr>
        <w:t xml:space="preserve">INTRODUCTION </w:t>
      </w:r>
    </w:p>
    <w:p w14:paraId="60061E4C" w14:textId="77777777" w:rsidR="00503BD4" w:rsidRPr="00E7673E" w:rsidRDefault="00503BD4">
      <w:pPr>
        <w:spacing w:after="0" w:line="240" w:lineRule="auto"/>
        <w:jc w:val="both"/>
        <w:rPr>
          <w:rFonts w:ascii="Times New Roman" w:hAnsi="Times New Roman" w:cs="Times New Roman"/>
          <w:b/>
          <w:bCs/>
          <w:sz w:val="16"/>
          <w:szCs w:val="16"/>
        </w:rPr>
      </w:pPr>
    </w:p>
    <w:p w14:paraId="5A5BC0FC" w14:textId="43C0AE11" w:rsidR="00503BD4" w:rsidRPr="00E7673E" w:rsidRDefault="75763EA4" w:rsidP="24237870">
      <w:pPr>
        <w:spacing w:after="0" w:line="240" w:lineRule="auto"/>
        <w:jc w:val="both"/>
      </w:pPr>
      <w:r w:rsidRPr="00E7673E">
        <w:rPr>
          <w:rFonts w:ascii="Times New Roman" w:eastAsia="Times New Roman" w:hAnsi="Times New Roman" w:cs="Times New Roman"/>
        </w:rPr>
        <w:t>In recent decades, the growth rate of broiler chickens has significantly increased, affecting their dietary needs and body</w:t>
      </w:r>
    </w:p>
    <w:p w14:paraId="3C21AC2B" w14:textId="77777777" w:rsidR="00503BD4" w:rsidRPr="00E7673E" w:rsidRDefault="00000000">
      <w:pPr>
        <w:tabs>
          <w:tab w:val="left" w:pos="1467"/>
        </w:tabs>
        <w:spacing w:after="0" w:line="240" w:lineRule="auto"/>
        <w:jc w:val="both"/>
        <w:rPr>
          <w:rFonts w:ascii="Times New Roman" w:hAnsi="Times New Roman" w:cs="Times New Roman"/>
          <w:lang w:bidi="ar-EG"/>
        </w:rPr>
      </w:pPr>
      <w:r w:rsidRPr="00E7673E">
        <w:rPr>
          <w:noProof/>
        </w:rPr>
        <mc:AlternateContent>
          <mc:Choice Requires="wps">
            <w:drawing>
              <wp:anchor distT="0" distB="0" distL="0" distR="0" simplePos="0" relativeHeight="2" behindDoc="0" locked="0" layoutInCell="1" allowOverlap="1" wp14:anchorId="4D9166A2" wp14:editId="07777777">
                <wp:simplePos x="0" y="0"/>
                <wp:positionH relativeFrom="column">
                  <wp:posOffset>635</wp:posOffset>
                </wp:positionH>
                <wp:positionV relativeFrom="paragraph">
                  <wp:posOffset>125094</wp:posOffset>
                </wp:positionV>
                <wp:extent cx="2743200" cy="4445"/>
                <wp:effectExtent l="0" t="0" r="19050" b="33655"/>
                <wp:wrapNone/>
                <wp:docPr id="1026"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43200" cy="4445"/>
                        </a:xfrm>
                        <a:prstGeom prst="line">
                          <a:avLst/>
                        </a:prstGeom>
                        <a:ln w="6350" cap="flat" cmpd="sng">
                          <a:solidFill>
                            <a:srgbClr val="000000"/>
                          </a:solidFill>
                          <a:prstDash val="solid"/>
                          <a:miter/>
                          <a:headEnd/>
                          <a:tailEnd/>
                        </a:ln>
                      </wps:spPr>
                      <wps:bodyPr/>
                    </wps:wsp>
                  </a:graphicData>
                </a:graphic>
                <wp14:sizeRelH relativeFrom="page">
                  <wp14:pctWidth>0</wp14:pctWidth>
                </wp14:sizeRelH>
                <wp14:sizeRelV relativeFrom="page">
                  <wp14:pctHeight>0</wp14:pctHeight>
                </wp14:sizeRelV>
              </wp:anchor>
            </w:drawing>
          </mc:Choice>
          <mc:Fallback>
            <w:pict>
              <v:line w14:anchorId="3700AE1C" id="Straight Connector 5" o:spid="_x0000_s1026" style="position:absolute;z-index: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5pt,9.85pt" to="216.0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" strokeweight=".5pt">
                <v:stroke joinstyle="miter"/>
                <o:lock v:ext="edit" shapetype="f"/>
              </v:line>
            </w:pict>
          </mc:Fallback>
        </mc:AlternateContent>
      </w:r>
    </w:p>
    <w:p w14:paraId="05AA750E" w14:textId="77777777" w:rsidR="00503BD4" w:rsidRPr="00E7673E" w:rsidRDefault="00000000">
      <w:pPr>
        <w:shd w:val="clear" w:color="auto" w:fill="FFFFFF"/>
        <w:spacing w:after="0" w:line="240" w:lineRule="auto"/>
        <w:jc w:val="both"/>
        <w:textAlignment w:val="baseline"/>
        <w:outlineLvl w:val="2"/>
        <w:rPr>
          <w:rFonts w:ascii="Times New Roman" w:hAnsi="Times New Roman" w:cs="Times New Roman"/>
          <w:i/>
          <w:iCs/>
          <w:sz w:val="20"/>
          <w:szCs w:val="20"/>
          <w:lang w:bidi="ar-IQ"/>
        </w:rPr>
      </w:pPr>
      <w:r w:rsidRPr="00E7673E">
        <w:rPr>
          <w:rFonts w:ascii="Times New Roman" w:hAnsi="Times New Roman" w:cs="Times New Roman"/>
          <w:i/>
          <w:iCs/>
          <w:sz w:val="20"/>
          <w:szCs w:val="20"/>
        </w:rPr>
        <w:t xml:space="preserve">Corresponding author: </w:t>
      </w:r>
      <w:r w:rsidRPr="00E7673E">
        <w:rPr>
          <w:rFonts w:ascii="Times New Roman" w:hAnsi="Times New Roman" w:cs="Times New Roman"/>
          <w:sz w:val="20"/>
          <w:szCs w:val="20"/>
        </w:rPr>
        <w:t xml:space="preserve">Reham I. </w:t>
      </w:r>
      <w:proofErr w:type="spellStart"/>
      <w:r w:rsidRPr="00E7673E">
        <w:rPr>
          <w:rFonts w:ascii="Times New Roman" w:hAnsi="Times New Roman" w:cs="Times New Roman"/>
          <w:sz w:val="20"/>
          <w:szCs w:val="20"/>
        </w:rPr>
        <w:t>Fishah</w:t>
      </w:r>
      <w:proofErr w:type="spellEnd"/>
    </w:p>
    <w:p w14:paraId="26FEF099" w14:textId="77777777" w:rsidR="00503BD4" w:rsidRPr="00E7673E" w:rsidRDefault="00000000">
      <w:pPr>
        <w:spacing w:after="0" w:line="240" w:lineRule="auto"/>
        <w:jc w:val="both"/>
        <w:rPr>
          <w:rFonts w:ascii="Times New Roman" w:hAnsi="Times New Roman" w:cs="Times New Roman"/>
          <w:i/>
          <w:iCs/>
          <w:sz w:val="20"/>
          <w:szCs w:val="20"/>
          <w:u w:val="single"/>
        </w:rPr>
      </w:pPr>
      <w:r w:rsidRPr="00E7673E">
        <w:rPr>
          <w:rFonts w:ascii="Times New Roman" w:hAnsi="Times New Roman" w:cs="Times New Roman"/>
          <w:i/>
          <w:iCs/>
          <w:sz w:val="20"/>
          <w:szCs w:val="20"/>
        </w:rPr>
        <w:t xml:space="preserve">E-mail address: </w:t>
      </w:r>
    </w:p>
    <w:p w14:paraId="0CD89D26" w14:textId="77777777" w:rsidR="00503BD4" w:rsidRPr="00E7673E" w:rsidRDefault="24237870">
      <w:pPr>
        <w:spacing w:after="0" w:line="240" w:lineRule="auto"/>
        <w:jc w:val="both"/>
        <w:rPr>
          <w:rFonts w:ascii="Times New Roman" w:eastAsia="Times New Roman" w:hAnsi="Times New Roman" w:cs="Times New Roman"/>
          <w:i/>
          <w:iCs/>
          <w:kern w:val="0"/>
          <w:sz w:val="20"/>
          <w:szCs w:val="20"/>
          <w14:ligatures w14:val="none"/>
        </w:rPr>
      </w:pPr>
      <w:r w:rsidRPr="00E7673E">
        <w:rPr>
          <w:rFonts w:ascii="Times New Roman" w:hAnsi="Times New Roman" w:cs="Times New Roman"/>
          <w:i/>
          <w:iCs/>
          <w:sz w:val="20"/>
          <w:szCs w:val="20"/>
        </w:rPr>
        <w:t>Present address:</w:t>
      </w:r>
      <w:r w:rsidRPr="00E7673E">
        <w:rPr>
          <w:rFonts w:ascii="Times New Roman" w:hAnsi="Times New Roman" w:cs="Times New Roman"/>
        </w:rPr>
        <w:t xml:space="preserve"> </w:t>
      </w:r>
      <w:r w:rsidRPr="00E7673E">
        <w:rPr>
          <w:rFonts w:ascii="Times New Roman" w:hAnsi="Times New Roman" w:cs="Times New Roman"/>
          <w:sz w:val="20"/>
          <w:szCs w:val="20"/>
        </w:rPr>
        <w:t xml:space="preserve">Department of Physiology, Faculty of Veterinary Medicine, </w:t>
      </w:r>
      <w:proofErr w:type="spellStart"/>
      <w:r w:rsidRPr="00E7673E">
        <w:rPr>
          <w:rFonts w:ascii="Times New Roman" w:hAnsi="Times New Roman" w:cs="Times New Roman"/>
          <w:sz w:val="20"/>
          <w:szCs w:val="20"/>
        </w:rPr>
        <w:t>Benha</w:t>
      </w:r>
      <w:proofErr w:type="spellEnd"/>
      <w:r w:rsidRPr="00E7673E">
        <w:rPr>
          <w:rFonts w:ascii="Times New Roman" w:hAnsi="Times New Roman" w:cs="Times New Roman"/>
          <w:sz w:val="20"/>
          <w:szCs w:val="20"/>
        </w:rPr>
        <w:t xml:space="preserve"> University, Egypt.</w:t>
      </w:r>
    </w:p>
    <w:p w14:paraId="193A9D74" w14:textId="76BEA668" w:rsidR="00503BD4" w:rsidRPr="00E7673E" w:rsidRDefault="79FD4BE3">
      <w:pPr>
        <w:spacing w:after="0" w:line="240" w:lineRule="auto"/>
        <w:jc w:val="both"/>
        <w:rPr>
          <w:rFonts w:ascii="Times New Roman" w:hAnsi="Times New Roman" w:cs="Times New Roman"/>
          <w:rtl/>
        </w:rPr>
      </w:pPr>
      <w:r w:rsidRPr="00E7673E">
        <w:rPr>
          <w:rFonts w:ascii="Times New Roman" w:eastAsia="Times New Roman" w:hAnsi="Times New Roman" w:cs="Times New Roman"/>
        </w:rPr>
        <w:t>composition (Fancher, 2014; Fouad &amp; El-</w:t>
      </w:r>
      <w:proofErr w:type="spellStart"/>
      <w:r w:rsidRPr="00E7673E">
        <w:rPr>
          <w:rFonts w:ascii="Times New Roman" w:eastAsia="Times New Roman" w:hAnsi="Times New Roman" w:cs="Times New Roman"/>
        </w:rPr>
        <w:t>Senousey</w:t>
      </w:r>
      <w:proofErr w:type="spellEnd"/>
      <w:r w:rsidRPr="00E7673E">
        <w:rPr>
          <w:rFonts w:ascii="Times New Roman" w:eastAsia="Times New Roman" w:hAnsi="Times New Roman" w:cs="Times New Roman"/>
        </w:rPr>
        <w:t>, 2014). Previously, nutritional experts and researchers believed that the energy density of broiler chicken diets was the primary factor governing feed intake (FI) (</w:t>
      </w:r>
      <w:proofErr w:type="spellStart"/>
      <w:r w:rsidRPr="00E7673E">
        <w:rPr>
          <w:rFonts w:ascii="Times New Roman" w:eastAsia="Times New Roman" w:hAnsi="Times New Roman" w:cs="Times New Roman"/>
        </w:rPr>
        <w:t>Ahiwe</w:t>
      </w:r>
      <w:proofErr w:type="spellEnd"/>
      <w:r w:rsidRPr="00E7673E">
        <w:rPr>
          <w:rFonts w:ascii="Times New Roman" w:eastAsia="Times New Roman" w:hAnsi="Times New Roman" w:cs="Times New Roman"/>
        </w:rPr>
        <w:t xml:space="preserve"> </w:t>
      </w:r>
      <w:r w:rsidRPr="00E7673E">
        <w:rPr>
          <w:rFonts w:ascii="Times New Roman" w:eastAsia="Times New Roman" w:hAnsi="Times New Roman" w:cs="Times New Roman"/>
          <w:i/>
          <w:iCs/>
        </w:rPr>
        <w:t>et al</w:t>
      </w:r>
      <w:r w:rsidRPr="00E7673E">
        <w:rPr>
          <w:rFonts w:ascii="Times New Roman" w:eastAsia="Times New Roman" w:hAnsi="Times New Roman" w:cs="Times New Roman"/>
        </w:rPr>
        <w:t>., 2018; Fouad &amp; El-</w:t>
      </w:r>
      <w:proofErr w:type="spellStart"/>
      <w:r w:rsidRPr="00E7673E">
        <w:rPr>
          <w:rFonts w:ascii="Times New Roman" w:eastAsia="Times New Roman" w:hAnsi="Times New Roman" w:cs="Times New Roman"/>
        </w:rPr>
        <w:t>Senousey</w:t>
      </w:r>
      <w:proofErr w:type="spellEnd"/>
      <w:r w:rsidRPr="00E7673E">
        <w:rPr>
          <w:rFonts w:ascii="Times New Roman" w:eastAsia="Times New Roman" w:hAnsi="Times New Roman" w:cs="Times New Roman"/>
        </w:rPr>
        <w:t xml:space="preserve">, 2014). However, Ceylan </w:t>
      </w:r>
      <w:r w:rsidRPr="00E7673E">
        <w:rPr>
          <w:rFonts w:ascii="Times New Roman" w:eastAsia="Times New Roman" w:hAnsi="Times New Roman" w:cs="Times New Roman"/>
          <w:i/>
          <w:iCs/>
        </w:rPr>
        <w:t>et al</w:t>
      </w:r>
      <w:r w:rsidRPr="00E7673E">
        <w:rPr>
          <w:rFonts w:ascii="Times New Roman" w:eastAsia="Times New Roman" w:hAnsi="Times New Roman" w:cs="Times New Roman"/>
        </w:rPr>
        <w:t xml:space="preserve">. (2023) have shown that feed intake in broiler chickens is influenced by both the energy and amino acid </w:t>
      </w:r>
      <w:r w:rsidRPr="00E7673E">
        <w:rPr>
          <w:rFonts w:ascii="Times New Roman" w:eastAsia="Times New Roman" w:hAnsi="Times New Roman" w:cs="Times New Roman"/>
        </w:rPr>
        <w:lastRenderedPageBreak/>
        <w:t>content of the diet. Energy is allocated to various functions, including maintaining body weight and developing body proteins (</w:t>
      </w:r>
      <w:proofErr w:type="spellStart"/>
      <w:r w:rsidRPr="00E7673E">
        <w:rPr>
          <w:rFonts w:ascii="Times New Roman" w:eastAsia="Times New Roman" w:hAnsi="Times New Roman" w:cs="Times New Roman"/>
        </w:rPr>
        <w:t>Zuidhof</w:t>
      </w:r>
      <w:proofErr w:type="spellEnd"/>
      <w:r w:rsidRPr="00E7673E">
        <w:rPr>
          <w:rFonts w:ascii="Times New Roman" w:eastAsia="Times New Roman" w:hAnsi="Times New Roman" w:cs="Times New Roman"/>
        </w:rPr>
        <w:t xml:space="preserve">, 2019). Different peptides and hormones have varying effects on food intake in broilers (Honda </w:t>
      </w:r>
      <w:r w:rsidRPr="00E7673E">
        <w:rPr>
          <w:rFonts w:ascii="Times New Roman" w:eastAsia="Times New Roman" w:hAnsi="Times New Roman" w:cs="Times New Roman"/>
          <w:i/>
          <w:iCs/>
        </w:rPr>
        <w:t>et al</w:t>
      </w:r>
      <w:r w:rsidRPr="00E7673E">
        <w:rPr>
          <w:rFonts w:ascii="Times New Roman" w:eastAsia="Times New Roman" w:hAnsi="Times New Roman" w:cs="Times New Roman"/>
        </w:rPr>
        <w:t xml:space="preserve">., 2012). Additionally, nutritional availability plays a crucial role in controlling body and muscle growth, either directly or indirectly affecting regulatory parameters (Carbone </w:t>
      </w:r>
      <w:r w:rsidRPr="00E7673E">
        <w:rPr>
          <w:rFonts w:ascii="Times New Roman" w:eastAsia="Times New Roman" w:hAnsi="Times New Roman" w:cs="Times New Roman"/>
          <w:i/>
          <w:iCs/>
        </w:rPr>
        <w:t>et al</w:t>
      </w:r>
      <w:r w:rsidRPr="00E7673E">
        <w:rPr>
          <w:rFonts w:ascii="Times New Roman" w:eastAsia="Times New Roman" w:hAnsi="Times New Roman" w:cs="Times New Roman"/>
        </w:rPr>
        <w:t>., 2012)</w:t>
      </w:r>
      <w:r w:rsidR="24237870" w:rsidRPr="00E7673E">
        <w:rPr>
          <w:rFonts w:ascii="Times New Roman" w:hAnsi="Times New Roman" w:cs="Times New Roman"/>
        </w:rPr>
        <w:t xml:space="preserve">. </w:t>
      </w:r>
    </w:p>
    <w:p w14:paraId="44EAFD9C" w14:textId="77777777" w:rsidR="00503BD4" w:rsidRPr="00E7673E" w:rsidRDefault="00503BD4">
      <w:pPr>
        <w:spacing w:after="0" w:line="240" w:lineRule="auto"/>
        <w:ind w:firstLine="567"/>
        <w:jc w:val="both"/>
        <w:rPr>
          <w:rFonts w:ascii="Times New Roman" w:eastAsia="Times New Roman" w:hAnsi="Times New Roman" w:cs="Times New Roman"/>
          <w:kern w:val="0"/>
          <w14:ligatures w14:val="none"/>
        </w:rPr>
      </w:pPr>
    </w:p>
    <w:p w14:paraId="4B94D5A5" w14:textId="5ADB40A3" w:rsidR="00503BD4" w:rsidRPr="00E7673E" w:rsidRDefault="44752FC3" w:rsidP="24237870">
      <w:pPr>
        <w:widowControl w:val="0"/>
        <w:autoSpaceDE w:val="0"/>
        <w:autoSpaceDN w:val="0"/>
        <w:adjustRightInd w:val="0"/>
        <w:spacing w:after="0" w:line="240" w:lineRule="auto"/>
        <w:jc w:val="both"/>
        <w:rPr>
          <w:rFonts w:ascii="Times New Roman" w:eastAsia="Times New Roman" w:hAnsi="Times New Roman" w:cs="Times New Roman"/>
        </w:rPr>
      </w:pPr>
      <w:r w:rsidRPr="00E7673E">
        <w:rPr>
          <w:rFonts w:ascii="Times New Roman" w:eastAsia="Times New Roman" w:hAnsi="Times New Roman" w:cs="Times New Roman"/>
        </w:rPr>
        <w:t xml:space="preserve">Insulin-like growth factor 1 (IGF-1) is a peptide growth factor essential for various aspects of growth, development, and metabolism (Werner, 2023). Plasma concentration of IGF-1 </w:t>
      </w:r>
      <w:r w:rsidR="00AC0774" w:rsidRPr="00E7673E">
        <w:rPr>
          <w:rFonts w:ascii="Times New Roman" w:eastAsia="Times New Roman" w:hAnsi="Times New Roman" w:cs="Times New Roman"/>
        </w:rPr>
        <w:t>is</w:t>
      </w:r>
      <w:r w:rsidRPr="00E7673E">
        <w:rPr>
          <w:rFonts w:ascii="Times New Roman" w:eastAsia="Times New Roman" w:hAnsi="Times New Roman" w:cs="Times New Roman"/>
        </w:rPr>
        <w:t xml:space="preserve"> influenced by nutrition (Lu </w:t>
      </w:r>
      <w:r w:rsidRPr="00E7673E">
        <w:rPr>
          <w:rFonts w:ascii="Times New Roman" w:eastAsia="Times New Roman" w:hAnsi="Times New Roman" w:cs="Times New Roman"/>
          <w:i/>
          <w:iCs/>
        </w:rPr>
        <w:t>et al</w:t>
      </w:r>
      <w:r w:rsidRPr="00E7673E">
        <w:rPr>
          <w:rFonts w:ascii="Times New Roman" w:eastAsia="Times New Roman" w:hAnsi="Times New Roman" w:cs="Times New Roman"/>
        </w:rPr>
        <w:t xml:space="preserve">., 2009). Under fasting conditions, the overexpression of IGF-binding protein 2 (IGFBP-2) reduces the availability of IGF-1 in the body, which negatively impacts chicken growth (Kita </w:t>
      </w:r>
      <w:r w:rsidRPr="00E7673E">
        <w:rPr>
          <w:rFonts w:ascii="Times New Roman" w:eastAsia="Times New Roman" w:hAnsi="Times New Roman" w:cs="Times New Roman"/>
          <w:i/>
          <w:iCs/>
        </w:rPr>
        <w:t>et al</w:t>
      </w:r>
      <w:r w:rsidRPr="00E7673E">
        <w:rPr>
          <w:rFonts w:ascii="Times New Roman" w:eastAsia="Times New Roman" w:hAnsi="Times New Roman" w:cs="Times New Roman"/>
        </w:rPr>
        <w:t xml:space="preserve">., 2005; Lu </w:t>
      </w:r>
      <w:r w:rsidRPr="00E7673E">
        <w:rPr>
          <w:rFonts w:ascii="Times New Roman" w:eastAsia="Times New Roman" w:hAnsi="Times New Roman" w:cs="Times New Roman"/>
          <w:i/>
          <w:iCs/>
        </w:rPr>
        <w:t>et al</w:t>
      </w:r>
      <w:r w:rsidRPr="00E7673E">
        <w:rPr>
          <w:rFonts w:ascii="Times New Roman" w:eastAsia="Times New Roman" w:hAnsi="Times New Roman" w:cs="Times New Roman"/>
        </w:rPr>
        <w:t xml:space="preserve">., 2009). Broiler chicks exhibit an increase in IGF-1 mRNA levels following refeeding (Fujita </w:t>
      </w:r>
      <w:r w:rsidRPr="00E7673E">
        <w:rPr>
          <w:rFonts w:ascii="Times New Roman" w:eastAsia="Times New Roman" w:hAnsi="Times New Roman" w:cs="Times New Roman"/>
          <w:i/>
          <w:iCs/>
        </w:rPr>
        <w:t>et al</w:t>
      </w:r>
      <w:r w:rsidRPr="00E7673E">
        <w:rPr>
          <w:rFonts w:ascii="Times New Roman" w:eastAsia="Times New Roman" w:hAnsi="Times New Roman" w:cs="Times New Roman"/>
        </w:rPr>
        <w:t xml:space="preserve">., 2017), highlighting the hormone's crucial role in growth and development, particularly when chickens are fed (Fujita </w:t>
      </w:r>
      <w:r w:rsidRPr="00E7673E">
        <w:rPr>
          <w:rFonts w:ascii="Times New Roman" w:eastAsia="Times New Roman" w:hAnsi="Times New Roman" w:cs="Times New Roman"/>
          <w:i/>
          <w:iCs/>
        </w:rPr>
        <w:t>et al</w:t>
      </w:r>
      <w:r w:rsidRPr="00E7673E">
        <w:rPr>
          <w:rFonts w:ascii="Times New Roman" w:eastAsia="Times New Roman" w:hAnsi="Times New Roman" w:cs="Times New Roman"/>
        </w:rPr>
        <w:t xml:space="preserve">., 2019). IGF-1 is a key regulator of chicken metabolism and muscle growth. For instance, research has shown that IGF-1 enhances protein content in chicken myotubes (Nakashima </w:t>
      </w:r>
      <w:r w:rsidRPr="00E7673E">
        <w:rPr>
          <w:rFonts w:ascii="Times New Roman" w:eastAsia="Times New Roman" w:hAnsi="Times New Roman" w:cs="Times New Roman"/>
          <w:i/>
          <w:iCs/>
        </w:rPr>
        <w:t>et al</w:t>
      </w:r>
      <w:r w:rsidRPr="00E7673E">
        <w:rPr>
          <w:rFonts w:ascii="Times New Roman" w:eastAsia="Times New Roman" w:hAnsi="Times New Roman" w:cs="Times New Roman"/>
        </w:rPr>
        <w:t xml:space="preserve">., 2017) and promotes the growth of chicken myoblasts (Yu </w:t>
      </w:r>
      <w:r w:rsidRPr="00E7673E">
        <w:rPr>
          <w:rFonts w:ascii="Times New Roman" w:eastAsia="Times New Roman" w:hAnsi="Times New Roman" w:cs="Times New Roman"/>
          <w:i/>
          <w:iCs/>
        </w:rPr>
        <w:t>et al</w:t>
      </w:r>
      <w:r w:rsidRPr="00E7673E">
        <w:rPr>
          <w:rFonts w:ascii="Times New Roman" w:eastAsia="Times New Roman" w:hAnsi="Times New Roman" w:cs="Times New Roman"/>
        </w:rPr>
        <w:t>., 2015).</w:t>
      </w:r>
    </w:p>
    <w:p w14:paraId="2F428560" w14:textId="2EE7D1AF" w:rsidR="00503BD4" w:rsidRPr="00E7673E" w:rsidRDefault="7826B33A">
      <w:pPr>
        <w:widowControl w:val="0"/>
        <w:autoSpaceDE w:val="0"/>
        <w:autoSpaceDN w:val="0"/>
        <w:adjustRightInd w:val="0"/>
        <w:spacing w:after="0" w:line="240" w:lineRule="auto"/>
        <w:jc w:val="both"/>
        <w:rPr>
          <w:rFonts w:ascii="Times New Roman" w:eastAsia="Times New Roman" w:hAnsi="Times New Roman" w:cs="Times New Roman"/>
          <w:kern w:val="0"/>
          <w:rtl/>
          <w14:ligatures w14:val="none"/>
        </w:rPr>
      </w:pPr>
      <w:r w:rsidRPr="00E7673E">
        <w:rPr>
          <w:rFonts w:ascii="Times New Roman" w:eastAsia="Times New Roman" w:hAnsi="Times New Roman" w:cs="Times New Roman"/>
        </w:rPr>
        <w:t xml:space="preserve">Ghrelin functions as a hunger signal and plays a crucial physiological role in initiating meals (Cummings </w:t>
      </w:r>
      <w:r w:rsidRPr="00E7673E">
        <w:rPr>
          <w:rFonts w:ascii="Times New Roman" w:eastAsia="Times New Roman" w:hAnsi="Times New Roman" w:cs="Times New Roman"/>
          <w:i/>
          <w:iCs/>
        </w:rPr>
        <w:t>et al</w:t>
      </w:r>
      <w:r w:rsidRPr="00E7673E">
        <w:rPr>
          <w:rFonts w:ascii="Times New Roman" w:eastAsia="Times New Roman" w:hAnsi="Times New Roman" w:cs="Times New Roman"/>
        </w:rPr>
        <w:t xml:space="preserve">., 2001). Additionally, ghrelin affects various processes, including feeding patterns, gastrointestinal processes, and energy metabolism (Kaiya </w:t>
      </w:r>
      <w:r w:rsidRPr="00E7673E">
        <w:rPr>
          <w:rFonts w:ascii="Times New Roman" w:eastAsia="Times New Roman" w:hAnsi="Times New Roman" w:cs="Times New Roman"/>
          <w:i/>
          <w:iCs/>
        </w:rPr>
        <w:t>et al</w:t>
      </w:r>
      <w:r w:rsidRPr="00E7673E">
        <w:rPr>
          <w:rFonts w:ascii="Times New Roman" w:eastAsia="Times New Roman" w:hAnsi="Times New Roman" w:cs="Times New Roman"/>
        </w:rPr>
        <w:t xml:space="preserve">., 2002). It is important to note that complex interactions </w:t>
      </w:r>
      <w:r w:rsidR="00AC0774" w:rsidRPr="00E7673E">
        <w:rPr>
          <w:rFonts w:ascii="Times New Roman" w:eastAsia="Times New Roman" w:hAnsi="Times New Roman" w:cs="Times New Roman"/>
        </w:rPr>
        <w:t>between</w:t>
      </w:r>
      <w:r w:rsidRPr="00E7673E">
        <w:rPr>
          <w:rFonts w:ascii="Times New Roman" w:eastAsia="Times New Roman" w:hAnsi="Times New Roman" w:cs="Times New Roman"/>
        </w:rPr>
        <w:t xml:space="preserve"> genetic, environmental, and nutritional factors, which in turn influence endocrine secretions, ultimately determine growth outcomes</w:t>
      </w:r>
      <w:r w:rsidR="24237870" w:rsidRPr="00E7673E">
        <w:rPr>
          <w:rFonts w:ascii="Times New Roman" w:eastAsia="Times New Roman" w:hAnsi="Times New Roman" w:cs="Times New Roman"/>
          <w:kern w:val="0"/>
          <w14:ligatures w14:val="none"/>
        </w:rPr>
        <w:t>.</w:t>
      </w:r>
    </w:p>
    <w:p w14:paraId="3DEEC669" w14:textId="77777777" w:rsidR="00503BD4" w:rsidRPr="00E7673E" w:rsidRDefault="00503BD4">
      <w:pPr>
        <w:widowControl w:val="0"/>
        <w:autoSpaceDE w:val="0"/>
        <w:autoSpaceDN w:val="0"/>
        <w:adjustRightInd w:val="0"/>
        <w:spacing w:after="0" w:line="240" w:lineRule="auto"/>
        <w:jc w:val="both"/>
        <w:rPr>
          <w:rFonts w:ascii="Times New Roman" w:eastAsia="Times New Roman" w:hAnsi="Times New Roman" w:cs="Times New Roman"/>
          <w:kern w:val="0"/>
          <w:sz w:val="20"/>
          <w:szCs w:val="20"/>
          <w:rtl/>
          <w14:ligatures w14:val="none"/>
        </w:rPr>
      </w:pPr>
    </w:p>
    <w:p w14:paraId="06A8F6AE" w14:textId="23BAF9F2" w:rsidR="00503BD4" w:rsidRPr="00E7673E" w:rsidRDefault="21EA314E">
      <w:pPr>
        <w:widowControl w:val="0"/>
        <w:autoSpaceDE w:val="0"/>
        <w:autoSpaceDN w:val="0"/>
        <w:adjustRightInd w:val="0"/>
        <w:spacing w:after="0" w:line="240" w:lineRule="auto"/>
        <w:jc w:val="both"/>
        <w:rPr>
          <w:rFonts w:ascii="Times New Roman" w:hAnsi="Times New Roman" w:cs="Times New Roman"/>
          <w:rtl/>
        </w:rPr>
      </w:pPr>
      <w:r w:rsidRPr="00E7673E">
        <w:rPr>
          <w:rFonts w:ascii="Times New Roman" w:eastAsia="Times New Roman" w:hAnsi="Times New Roman" w:cs="Times New Roman"/>
        </w:rPr>
        <w:t xml:space="preserve">Myostatin is a protein known for its role in inhibiting muscle growth. Its significance is primarily due to two key factors. Firstly, myostatin has a profound impact on muscle growth, highlighting its potential for influencing muscle development. It acts as a </w:t>
      </w:r>
      <w:r w:rsidRPr="00E7673E">
        <w:rPr>
          <w:rFonts w:ascii="Times New Roman" w:eastAsia="Times New Roman" w:hAnsi="Times New Roman" w:cs="Times New Roman"/>
        </w:rPr>
        <w:t>negative regulator of muscle growth, where reduced levels or inactivity of myostatin can lead to increased muscle growth through enhanced cell division and/or hypertrophy (</w:t>
      </w:r>
      <w:proofErr w:type="spellStart"/>
      <w:r w:rsidRPr="00E7673E">
        <w:rPr>
          <w:rFonts w:ascii="Times New Roman" w:eastAsia="Times New Roman" w:hAnsi="Times New Roman" w:cs="Times New Roman"/>
        </w:rPr>
        <w:t>Shoyombo</w:t>
      </w:r>
      <w:proofErr w:type="spellEnd"/>
      <w:r w:rsidRPr="00E7673E">
        <w:rPr>
          <w:rFonts w:ascii="Times New Roman" w:eastAsia="Times New Roman" w:hAnsi="Times New Roman" w:cs="Times New Roman"/>
        </w:rPr>
        <w:t xml:space="preserve"> </w:t>
      </w:r>
      <w:r w:rsidRPr="00E7673E">
        <w:rPr>
          <w:rFonts w:ascii="Times New Roman" w:eastAsia="Times New Roman" w:hAnsi="Times New Roman" w:cs="Times New Roman"/>
          <w:i/>
          <w:iCs/>
        </w:rPr>
        <w:t>et al</w:t>
      </w:r>
      <w:r w:rsidRPr="00E7673E">
        <w:rPr>
          <w:rFonts w:ascii="Times New Roman" w:eastAsia="Times New Roman" w:hAnsi="Times New Roman" w:cs="Times New Roman"/>
        </w:rPr>
        <w:t>., 2022)</w:t>
      </w:r>
      <w:r w:rsidR="24237870" w:rsidRPr="00E7673E">
        <w:rPr>
          <w:rFonts w:ascii="Times New Roman" w:hAnsi="Times New Roman" w:cs="Times New Roman"/>
        </w:rPr>
        <w:t>.</w:t>
      </w:r>
    </w:p>
    <w:p w14:paraId="3656B9AB" w14:textId="77777777" w:rsidR="00503BD4" w:rsidRPr="00E7673E" w:rsidRDefault="00503BD4">
      <w:pPr>
        <w:widowControl w:val="0"/>
        <w:autoSpaceDE w:val="0"/>
        <w:autoSpaceDN w:val="0"/>
        <w:adjustRightInd w:val="0"/>
        <w:spacing w:after="0" w:line="240" w:lineRule="auto"/>
        <w:jc w:val="both"/>
        <w:rPr>
          <w:rFonts w:ascii="Times New Roman" w:hAnsi="Times New Roman" w:cs="Times New Roman"/>
          <w:rtl/>
        </w:rPr>
      </w:pPr>
    </w:p>
    <w:p w14:paraId="48BCD530" w14:textId="26CB23DF" w:rsidR="00503BD4" w:rsidRPr="00E7673E" w:rsidRDefault="41C2313F" w:rsidP="24237870">
      <w:pPr>
        <w:widowControl w:val="0"/>
        <w:autoSpaceDE w:val="0"/>
        <w:autoSpaceDN w:val="0"/>
        <w:adjustRightInd w:val="0"/>
        <w:spacing w:before="240" w:after="240" w:line="240" w:lineRule="auto"/>
        <w:jc w:val="both"/>
      </w:pPr>
      <w:r w:rsidRPr="00E7673E">
        <w:rPr>
          <w:rFonts w:ascii="Times New Roman" w:eastAsia="Times New Roman" w:hAnsi="Times New Roman" w:cs="Times New Roman"/>
        </w:rPr>
        <w:t xml:space="preserve">Ultimately, starvation depletes skeletal muscle mass by inducing skeletal muscle proteolysis, which supplies amino acids for hepatic gluconeogenesis or energy synthesis (Mitch and Goldberg, 1996). Broilers exhibit rapid growth due to the exceptional ability of their intestinal epithelia to absorb nutrients efficiently and convert them into muscle. The gastrointestinal tract (GIT) is a complex and dynamic organ essential for nutrient absorption. It breaks down feed into its basic components through mechanical and chemical processes, and nutrient transporters then move these nutrients to the intestinal epithelial cells (Mahdavi </w:t>
      </w:r>
      <w:r w:rsidRPr="00E7673E">
        <w:rPr>
          <w:rFonts w:ascii="Times New Roman" w:eastAsia="Times New Roman" w:hAnsi="Times New Roman" w:cs="Times New Roman"/>
          <w:i/>
          <w:iCs/>
        </w:rPr>
        <w:t>et al</w:t>
      </w:r>
      <w:r w:rsidRPr="00E7673E">
        <w:rPr>
          <w:rFonts w:ascii="Times New Roman" w:eastAsia="Times New Roman" w:hAnsi="Times New Roman" w:cs="Times New Roman"/>
        </w:rPr>
        <w:t>., 2024).</w:t>
      </w:r>
    </w:p>
    <w:p w14:paraId="45FB0818" w14:textId="5A819E8F" w:rsidR="00503BD4" w:rsidRPr="00E7673E" w:rsidRDefault="41C2313F" w:rsidP="24237870">
      <w:pPr>
        <w:widowControl w:val="0"/>
        <w:autoSpaceDE w:val="0"/>
        <w:autoSpaceDN w:val="0"/>
        <w:adjustRightInd w:val="0"/>
        <w:spacing w:before="240" w:after="240" w:line="240" w:lineRule="auto"/>
        <w:jc w:val="both"/>
      </w:pPr>
      <w:r w:rsidRPr="00E7673E">
        <w:rPr>
          <w:rFonts w:ascii="Times New Roman" w:eastAsia="Times New Roman" w:hAnsi="Times New Roman" w:cs="Times New Roman"/>
        </w:rPr>
        <w:t xml:space="preserve">The regulation of intestinal amino acid and peptide transporters is influenced by factors such as nutritional density, food composition, and intestinal development (Mahdavi </w:t>
      </w:r>
      <w:r w:rsidRPr="00E7673E">
        <w:rPr>
          <w:rFonts w:ascii="Times New Roman" w:eastAsia="Times New Roman" w:hAnsi="Times New Roman" w:cs="Times New Roman"/>
          <w:i/>
          <w:iCs/>
        </w:rPr>
        <w:t>et al</w:t>
      </w:r>
      <w:r w:rsidRPr="00E7673E">
        <w:rPr>
          <w:rFonts w:ascii="Times New Roman" w:eastAsia="Times New Roman" w:hAnsi="Times New Roman" w:cs="Times New Roman"/>
        </w:rPr>
        <w:t xml:space="preserve">., 2018; </w:t>
      </w:r>
      <w:proofErr w:type="spellStart"/>
      <w:r w:rsidRPr="00E7673E">
        <w:rPr>
          <w:rFonts w:ascii="Times New Roman" w:eastAsia="Times New Roman" w:hAnsi="Times New Roman" w:cs="Times New Roman"/>
        </w:rPr>
        <w:t>Osmanyan</w:t>
      </w:r>
      <w:proofErr w:type="spellEnd"/>
      <w:r w:rsidRPr="00E7673E">
        <w:rPr>
          <w:rFonts w:ascii="Times New Roman" w:eastAsia="Times New Roman" w:hAnsi="Times New Roman" w:cs="Times New Roman"/>
        </w:rPr>
        <w:t xml:space="preserve"> et al., 2018). The intestinal mucosa, where nutrient absorption occurs, comprises various cell types and tissues, including epithelial and connective tissues (Mishra and Jha, 2019). The crypts and villi of the absorptive epithelium are crucial for the final stages of nutrient digestion and absorption in the small intestine (Wang and Peng, 2008).</w:t>
      </w:r>
    </w:p>
    <w:p w14:paraId="23D3AF9B" w14:textId="54E1E545" w:rsidR="00503BD4" w:rsidRPr="00E7673E" w:rsidRDefault="74E6B830" w:rsidP="24237870">
      <w:pPr>
        <w:widowControl w:val="0"/>
        <w:autoSpaceDE w:val="0"/>
        <w:autoSpaceDN w:val="0"/>
        <w:adjustRightInd w:val="0"/>
        <w:spacing w:before="240" w:after="240" w:line="240" w:lineRule="auto"/>
        <w:jc w:val="both"/>
        <w:rPr>
          <w:rFonts w:ascii="Times New Roman" w:hAnsi="Times New Roman" w:cs="Times New Roman"/>
          <w:rtl/>
        </w:rPr>
      </w:pPr>
      <w:r w:rsidRPr="00E7673E">
        <w:rPr>
          <w:rFonts w:ascii="Times New Roman" w:eastAsia="Times New Roman" w:hAnsi="Times New Roman" w:cs="Times New Roman"/>
        </w:rPr>
        <w:t xml:space="preserve">Assessing intestinal development involves measuring the crypts, where new intestinal cells emerge, as well as the height and surface area of the villi. These measurements </w:t>
      </w:r>
      <w:r w:rsidR="00AC0774" w:rsidRPr="00E7673E">
        <w:rPr>
          <w:rFonts w:ascii="Times New Roman" w:eastAsia="Times New Roman" w:hAnsi="Times New Roman" w:cs="Times New Roman"/>
        </w:rPr>
        <w:t>indicate</w:t>
      </w:r>
      <w:r w:rsidRPr="00E7673E">
        <w:rPr>
          <w:rFonts w:ascii="Times New Roman" w:eastAsia="Times New Roman" w:hAnsi="Times New Roman" w:cs="Times New Roman"/>
        </w:rPr>
        <w:t xml:space="preserve"> the available space for digestion and absorption processes (Franco </w:t>
      </w:r>
      <w:r w:rsidRPr="00E7673E">
        <w:rPr>
          <w:rFonts w:ascii="Times New Roman" w:eastAsia="Times New Roman" w:hAnsi="Times New Roman" w:cs="Times New Roman"/>
          <w:i/>
          <w:iCs/>
        </w:rPr>
        <w:t>et al</w:t>
      </w:r>
      <w:r w:rsidRPr="00E7673E">
        <w:rPr>
          <w:rFonts w:ascii="Times New Roman" w:eastAsia="Times New Roman" w:hAnsi="Times New Roman" w:cs="Times New Roman"/>
        </w:rPr>
        <w:t xml:space="preserve">., 2006). Changes in intestinal morphology can be influenced by various factors, including stress, nutrient levels, and feed additives (Chen </w:t>
      </w:r>
      <w:r w:rsidRPr="00E7673E">
        <w:rPr>
          <w:rFonts w:ascii="Times New Roman" w:eastAsia="Times New Roman" w:hAnsi="Times New Roman" w:cs="Times New Roman"/>
          <w:i/>
          <w:iCs/>
        </w:rPr>
        <w:t>et al</w:t>
      </w:r>
      <w:r w:rsidRPr="00E7673E">
        <w:rPr>
          <w:rFonts w:ascii="Times New Roman" w:eastAsia="Times New Roman" w:hAnsi="Times New Roman" w:cs="Times New Roman"/>
        </w:rPr>
        <w:t xml:space="preserve">., 2019). Additionally, dietary nutrient density and feed form play crucial roles in shaping gastrointestinal tract (GIT) development (Ravindran &amp; Abdollahi, 2021). The objective of the current study was to </w:t>
      </w:r>
      <w:r w:rsidRPr="00E7673E">
        <w:rPr>
          <w:rFonts w:ascii="Times New Roman" w:eastAsia="Times New Roman" w:hAnsi="Times New Roman" w:cs="Times New Roman"/>
        </w:rPr>
        <w:lastRenderedPageBreak/>
        <w:t>evaluate the impact of dietary energy levels and protein concentrations on growth-related hormone genes, such as ghrelin, IGF-1, and myostatin, as well as to assess changes in intestinal indices, including villi length, villi width (VW), crypt depth (CD), and goblet cell</w:t>
      </w:r>
      <w:r w:rsidR="24237870" w:rsidRPr="00E7673E">
        <w:rPr>
          <w:rFonts w:ascii="Times New Roman" w:hAnsi="Times New Roman" w:cs="Times New Roman"/>
        </w:rPr>
        <w:t xml:space="preserve"> number.</w:t>
      </w:r>
    </w:p>
    <w:p w14:paraId="049F31CB" w14:textId="77777777" w:rsidR="00503BD4" w:rsidRPr="00E7673E" w:rsidRDefault="00503BD4">
      <w:pPr>
        <w:spacing w:after="0" w:line="240" w:lineRule="auto"/>
        <w:rPr>
          <w:rFonts w:ascii="Times New Roman" w:hAnsi="Times New Roman" w:cs="Times New Roman"/>
          <w:b/>
          <w:bCs/>
          <w:rtl/>
        </w:rPr>
      </w:pPr>
    </w:p>
    <w:p w14:paraId="4A0BFD92" w14:textId="77777777" w:rsidR="00503BD4" w:rsidRPr="00E7673E" w:rsidRDefault="00000000">
      <w:pPr>
        <w:spacing w:after="0" w:line="240" w:lineRule="auto"/>
        <w:rPr>
          <w:rFonts w:ascii="Times New Roman" w:hAnsi="Times New Roman" w:cs="Times New Roman"/>
          <w:b/>
          <w:bCs/>
          <w:sz w:val="26"/>
          <w:szCs w:val="26"/>
          <w:rtl/>
        </w:rPr>
      </w:pPr>
      <w:r w:rsidRPr="00E7673E">
        <w:rPr>
          <w:rFonts w:ascii="Times New Roman" w:hAnsi="Times New Roman" w:cs="Times New Roman"/>
          <w:b/>
          <w:bCs/>
          <w:sz w:val="26"/>
          <w:szCs w:val="26"/>
        </w:rPr>
        <w:t xml:space="preserve">MATERIALS AND METHODS </w:t>
      </w:r>
    </w:p>
    <w:p w14:paraId="53128261" w14:textId="77777777" w:rsidR="00503BD4" w:rsidRPr="00E7673E" w:rsidRDefault="00503BD4">
      <w:pPr>
        <w:spacing w:after="0" w:line="240" w:lineRule="auto"/>
        <w:rPr>
          <w:rFonts w:ascii="Times New Roman" w:hAnsi="Times New Roman" w:cs="Times New Roman"/>
          <w:b/>
          <w:bCs/>
          <w:sz w:val="26"/>
          <w:szCs w:val="26"/>
        </w:rPr>
      </w:pPr>
    </w:p>
    <w:p w14:paraId="6D176802" w14:textId="77777777" w:rsidR="00503BD4" w:rsidRPr="00E7673E" w:rsidRDefault="24237870">
      <w:pPr>
        <w:spacing w:after="0" w:line="240" w:lineRule="auto"/>
        <w:jc w:val="both"/>
        <w:rPr>
          <w:rFonts w:ascii="Times New Roman" w:hAnsi="Times New Roman" w:cs="Times New Roman"/>
          <w:b/>
          <w:bCs/>
        </w:rPr>
      </w:pPr>
      <w:r w:rsidRPr="00E7673E">
        <w:rPr>
          <w:rFonts w:ascii="Times New Roman" w:hAnsi="Times New Roman" w:cs="Times New Roman"/>
          <w:b/>
          <w:bCs/>
        </w:rPr>
        <w:t>1. Animals, experimental diets and design</w:t>
      </w:r>
    </w:p>
    <w:p w14:paraId="61689320" w14:textId="176CE05D" w:rsidR="00503BD4" w:rsidRPr="00E7673E" w:rsidRDefault="3435093C">
      <w:pPr>
        <w:spacing w:after="0" w:line="240" w:lineRule="auto"/>
        <w:jc w:val="both"/>
        <w:rPr>
          <w:rFonts w:ascii="Times New Roman" w:hAnsi="Times New Roman" w:cs="Times New Roman"/>
        </w:rPr>
      </w:pPr>
      <w:r w:rsidRPr="00E7673E">
        <w:rPr>
          <w:rFonts w:ascii="Times New Roman" w:eastAsia="Times New Roman" w:hAnsi="Times New Roman" w:cs="Times New Roman"/>
        </w:rPr>
        <w:t xml:space="preserve">This study was conducted under ethical approval number BUFTM05-04-24 at the Center for Experimental Animal Research, Faculty of Veterinary Medicine, </w:t>
      </w:r>
      <w:proofErr w:type="spellStart"/>
      <w:r w:rsidRPr="00E7673E">
        <w:rPr>
          <w:rFonts w:ascii="Times New Roman" w:eastAsia="Times New Roman" w:hAnsi="Times New Roman" w:cs="Times New Roman"/>
        </w:rPr>
        <w:t>Benha</w:t>
      </w:r>
      <w:proofErr w:type="spellEnd"/>
      <w:r w:rsidRPr="00E7673E">
        <w:rPr>
          <w:rFonts w:ascii="Times New Roman" w:eastAsia="Times New Roman" w:hAnsi="Times New Roman" w:cs="Times New Roman"/>
        </w:rPr>
        <w:t xml:space="preserve"> University, Egypt</w:t>
      </w:r>
      <w:r w:rsidR="24237870" w:rsidRPr="00E7673E">
        <w:rPr>
          <w:rFonts w:ascii="Times New Roman" w:hAnsi="Times New Roman" w:cs="Times New Roman"/>
          <w:lang w:bidi="ar-EG"/>
        </w:rPr>
        <w:t>.</w:t>
      </w:r>
      <w:r w:rsidR="24237870" w:rsidRPr="00E7673E">
        <w:rPr>
          <w:rFonts w:ascii="Times New Roman" w:hAnsi="Times New Roman" w:cs="Times New Roman"/>
        </w:rPr>
        <w:t xml:space="preserve"> </w:t>
      </w:r>
    </w:p>
    <w:p w14:paraId="5716BDE9" w14:textId="7A376F49" w:rsidR="00503BD4" w:rsidRPr="00E7673E" w:rsidRDefault="72014DA0">
      <w:pPr>
        <w:spacing w:after="0" w:line="240" w:lineRule="auto"/>
        <w:jc w:val="both"/>
        <w:rPr>
          <w:rFonts w:ascii="Times New Roman" w:hAnsi="Times New Roman" w:cs="Times New Roman"/>
          <w:rtl/>
        </w:rPr>
      </w:pPr>
      <w:r w:rsidRPr="00E7673E">
        <w:rPr>
          <w:rFonts w:ascii="Times New Roman" w:eastAsia="Times New Roman" w:hAnsi="Times New Roman" w:cs="Times New Roman"/>
        </w:rPr>
        <w:t>A total of 234 one-day-old Hubbard Efficiency Plus broiler chicks of both sexes were used in this study. The chicks were obtained from Pyramid Poultry Company, Cairo, Egypt. The chicks were randomly allocated into six groups, with 39 chicks per group. Each group was represented in three replicates, with 13 birds per replicate</w:t>
      </w:r>
      <w:r w:rsidR="24237870" w:rsidRPr="00E7673E">
        <w:rPr>
          <w:rFonts w:ascii="Times New Roman" w:hAnsi="Times New Roman" w:cs="Times New Roman"/>
        </w:rPr>
        <w:t xml:space="preserve">. </w:t>
      </w:r>
    </w:p>
    <w:p w14:paraId="62486C05" w14:textId="77777777" w:rsidR="00503BD4" w:rsidRPr="00E7673E" w:rsidRDefault="00503BD4">
      <w:pPr>
        <w:spacing w:after="0" w:line="240" w:lineRule="auto"/>
        <w:jc w:val="both"/>
        <w:rPr>
          <w:rFonts w:ascii="Times New Roman" w:hAnsi="Times New Roman" w:cs="Times New Roman"/>
        </w:rPr>
      </w:pPr>
    </w:p>
    <w:p w14:paraId="7A1376FB" w14:textId="3F551AED" w:rsidR="00503BD4" w:rsidRPr="00E7673E" w:rsidRDefault="4B328D5C" w:rsidP="00574CF0">
      <w:pPr>
        <w:spacing w:after="0" w:line="240" w:lineRule="auto"/>
        <w:jc w:val="both"/>
        <w:rPr>
          <w:rFonts w:ascii="Times New Roman" w:eastAsia="Times New Roman" w:hAnsi="Times New Roman" w:cs="Times New Roman"/>
        </w:rPr>
      </w:pPr>
      <w:r w:rsidRPr="00E7673E">
        <w:rPr>
          <w:rFonts w:ascii="Times New Roman" w:eastAsia="Times New Roman" w:hAnsi="Times New Roman" w:cs="Times New Roman"/>
          <w:b/>
          <w:bCs/>
        </w:rPr>
        <w:t>Group I</w:t>
      </w:r>
      <w:r w:rsidR="00037A47" w:rsidRPr="00E7673E">
        <w:rPr>
          <w:rFonts w:ascii="Times New Roman" w:eastAsia="Times New Roman" w:hAnsi="Times New Roman" w:cs="Times New Roman"/>
          <w:b/>
          <w:bCs/>
        </w:rPr>
        <w:t xml:space="preserve"> (control group)</w:t>
      </w:r>
      <w:r w:rsidRPr="00E7673E">
        <w:rPr>
          <w:rFonts w:ascii="Times New Roman" w:eastAsia="Times New Roman" w:hAnsi="Times New Roman" w:cs="Times New Roman"/>
          <w:b/>
          <w:bCs/>
        </w:rPr>
        <w:t>:</w:t>
      </w:r>
      <w:r w:rsidRPr="00E7673E">
        <w:rPr>
          <w:rFonts w:ascii="Times New Roman" w:eastAsia="Times New Roman" w:hAnsi="Times New Roman" w:cs="Times New Roman"/>
        </w:rPr>
        <w:t xml:space="preserve"> Chicks received a basal diet with standard energy and protein</w:t>
      </w:r>
      <w:r w:rsidR="00037A47" w:rsidRPr="00E7673E">
        <w:rPr>
          <w:rFonts w:ascii="Times New Roman" w:eastAsia="Times New Roman" w:hAnsi="Times New Roman" w:cs="Times New Roman"/>
        </w:rPr>
        <w:t>.</w:t>
      </w:r>
      <w:r w:rsidRPr="00E7673E">
        <w:rPr>
          <w:rFonts w:ascii="Times New Roman" w:eastAsia="Times New Roman" w:hAnsi="Times New Roman" w:cs="Times New Roman"/>
        </w:rPr>
        <w:t xml:space="preserve"> </w:t>
      </w:r>
    </w:p>
    <w:p w14:paraId="537404D9" w14:textId="4DCF9F27" w:rsidR="00503BD4" w:rsidRPr="00E7673E" w:rsidRDefault="4B328D5C" w:rsidP="00574CF0">
      <w:pPr>
        <w:spacing w:after="0" w:line="240" w:lineRule="auto"/>
        <w:jc w:val="both"/>
        <w:rPr>
          <w:rFonts w:ascii="Times New Roman" w:eastAsia="Times New Roman" w:hAnsi="Times New Roman" w:cs="Times New Roman"/>
        </w:rPr>
      </w:pPr>
      <w:r w:rsidRPr="00E7673E">
        <w:rPr>
          <w:rFonts w:ascii="Times New Roman" w:eastAsia="Times New Roman" w:hAnsi="Times New Roman" w:cs="Times New Roman"/>
          <w:b/>
          <w:bCs/>
        </w:rPr>
        <w:t>Group II</w:t>
      </w:r>
      <w:r w:rsidR="002471DE" w:rsidRPr="00E7673E">
        <w:rPr>
          <w:rFonts w:ascii="Times New Roman" w:eastAsia="Times New Roman" w:hAnsi="Times New Roman" w:cs="Times New Roman"/>
          <w:b/>
          <w:bCs/>
        </w:rPr>
        <w:t xml:space="preserve"> (10% LE)</w:t>
      </w:r>
      <w:r w:rsidRPr="00E7673E">
        <w:rPr>
          <w:rFonts w:ascii="Times New Roman" w:eastAsia="Times New Roman" w:hAnsi="Times New Roman" w:cs="Times New Roman"/>
          <w:b/>
          <w:bCs/>
        </w:rPr>
        <w:t>:</w:t>
      </w:r>
      <w:r w:rsidRPr="00E7673E">
        <w:rPr>
          <w:rFonts w:ascii="Times New Roman" w:eastAsia="Times New Roman" w:hAnsi="Times New Roman" w:cs="Times New Roman"/>
        </w:rPr>
        <w:t xml:space="preserve"> Chicks received a diet with standard protein and 10% reduced</w:t>
      </w:r>
      <w:r w:rsidR="004077F2" w:rsidRPr="00E7673E">
        <w:rPr>
          <w:rFonts w:ascii="Times New Roman" w:eastAsia="Times New Roman" w:hAnsi="Times New Roman" w:cs="Times New Roman"/>
        </w:rPr>
        <w:t xml:space="preserve"> </w:t>
      </w:r>
      <w:r w:rsidRPr="00E7673E">
        <w:rPr>
          <w:rFonts w:ascii="Times New Roman" w:eastAsia="Times New Roman" w:hAnsi="Times New Roman" w:cs="Times New Roman"/>
        </w:rPr>
        <w:t>energy</w:t>
      </w:r>
      <w:r w:rsidR="00E47398" w:rsidRPr="00E7673E">
        <w:rPr>
          <w:rFonts w:ascii="Times New Roman" w:eastAsia="Times New Roman" w:hAnsi="Times New Roman" w:cs="Times New Roman"/>
        </w:rPr>
        <w:t>.</w:t>
      </w:r>
      <w:r w:rsidRPr="00E7673E">
        <w:rPr>
          <w:rFonts w:ascii="Times New Roman" w:eastAsia="Times New Roman" w:hAnsi="Times New Roman" w:cs="Times New Roman"/>
        </w:rPr>
        <w:t xml:space="preserve"> </w:t>
      </w:r>
    </w:p>
    <w:p w14:paraId="326EE534" w14:textId="1BEE2AB0" w:rsidR="00503BD4" w:rsidRPr="00E7673E" w:rsidRDefault="4B328D5C" w:rsidP="00574CF0">
      <w:pPr>
        <w:spacing w:after="0" w:line="240" w:lineRule="auto"/>
        <w:jc w:val="both"/>
        <w:rPr>
          <w:rFonts w:ascii="Times New Roman" w:eastAsia="Times New Roman" w:hAnsi="Times New Roman" w:cs="Times New Roman"/>
        </w:rPr>
      </w:pPr>
      <w:r w:rsidRPr="00E7673E">
        <w:rPr>
          <w:rFonts w:ascii="Times New Roman" w:eastAsia="Times New Roman" w:hAnsi="Times New Roman" w:cs="Times New Roman"/>
          <w:b/>
          <w:bCs/>
        </w:rPr>
        <w:t>Group III</w:t>
      </w:r>
      <w:r w:rsidR="00E47398" w:rsidRPr="00E7673E">
        <w:rPr>
          <w:rFonts w:ascii="Times New Roman" w:eastAsia="Times New Roman" w:hAnsi="Times New Roman" w:cs="Times New Roman"/>
          <w:b/>
          <w:bCs/>
        </w:rPr>
        <w:t xml:space="preserve"> (20% LE)</w:t>
      </w:r>
      <w:r w:rsidRPr="00E7673E">
        <w:rPr>
          <w:rFonts w:ascii="Times New Roman" w:eastAsia="Times New Roman" w:hAnsi="Times New Roman" w:cs="Times New Roman"/>
          <w:b/>
          <w:bCs/>
        </w:rPr>
        <w:t>:</w:t>
      </w:r>
      <w:r w:rsidRPr="00E7673E">
        <w:rPr>
          <w:rFonts w:ascii="Times New Roman" w:eastAsia="Times New Roman" w:hAnsi="Times New Roman" w:cs="Times New Roman"/>
        </w:rPr>
        <w:t xml:space="preserve"> Chicks received a diet with standard protein and 20% reduced</w:t>
      </w:r>
      <w:r w:rsidR="004077F2" w:rsidRPr="00E7673E">
        <w:rPr>
          <w:rFonts w:ascii="Times New Roman" w:eastAsia="Times New Roman" w:hAnsi="Times New Roman" w:cs="Times New Roman"/>
        </w:rPr>
        <w:t xml:space="preserve"> </w:t>
      </w:r>
      <w:r w:rsidRPr="00E7673E">
        <w:rPr>
          <w:rFonts w:ascii="Times New Roman" w:eastAsia="Times New Roman" w:hAnsi="Times New Roman" w:cs="Times New Roman"/>
        </w:rPr>
        <w:t>energy</w:t>
      </w:r>
      <w:r w:rsidR="00E47398" w:rsidRPr="00E7673E">
        <w:rPr>
          <w:rFonts w:ascii="Times New Roman" w:eastAsia="Times New Roman" w:hAnsi="Times New Roman" w:cs="Times New Roman"/>
        </w:rPr>
        <w:t>.</w:t>
      </w:r>
    </w:p>
    <w:p w14:paraId="5D92E74D" w14:textId="0AED9371" w:rsidR="00503BD4" w:rsidRPr="00E7673E" w:rsidRDefault="4B328D5C" w:rsidP="00574CF0">
      <w:pPr>
        <w:spacing w:after="0" w:line="240" w:lineRule="auto"/>
        <w:jc w:val="both"/>
        <w:rPr>
          <w:rFonts w:ascii="Times New Roman" w:eastAsia="Times New Roman" w:hAnsi="Times New Roman" w:cs="Times New Roman"/>
        </w:rPr>
      </w:pPr>
      <w:r w:rsidRPr="00E7673E">
        <w:rPr>
          <w:rFonts w:ascii="Times New Roman" w:eastAsia="Times New Roman" w:hAnsi="Times New Roman" w:cs="Times New Roman"/>
          <w:b/>
          <w:bCs/>
        </w:rPr>
        <w:t>Group IV</w:t>
      </w:r>
      <w:r w:rsidR="00E47398" w:rsidRPr="00E7673E">
        <w:rPr>
          <w:rFonts w:ascii="Times New Roman" w:eastAsia="Times New Roman" w:hAnsi="Times New Roman" w:cs="Times New Roman"/>
          <w:b/>
          <w:bCs/>
        </w:rPr>
        <w:t xml:space="preserve"> (10% LP)</w:t>
      </w:r>
      <w:r w:rsidRPr="00E7673E">
        <w:rPr>
          <w:rFonts w:ascii="Times New Roman" w:eastAsia="Times New Roman" w:hAnsi="Times New Roman" w:cs="Times New Roman"/>
          <w:b/>
          <w:bCs/>
        </w:rPr>
        <w:t>:</w:t>
      </w:r>
      <w:r w:rsidRPr="00E7673E">
        <w:rPr>
          <w:rFonts w:ascii="Times New Roman" w:eastAsia="Times New Roman" w:hAnsi="Times New Roman" w:cs="Times New Roman"/>
        </w:rPr>
        <w:t xml:space="preserve"> Chicks received a diet with standard energy and 10% reduced</w:t>
      </w:r>
      <w:r w:rsidR="004077F2" w:rsidRPr="00E7673E">
        <w:rPr>
          <w:rFonts w:ascii="Times New Roman" w:eastAsia="Times New Roman" w:hAnsi="Times New Roman" w:cs="Times New Roman"/>
        </w:rPr>
        <w:t xml:space="preserve"> </w:t>
      </w:r>
      <w:r w:rsidRPr="00E7673E">
        <w:rPr>
          <w:rFonts w:ascii="Times New Roman" w:eastAsia="Times New Roman" w:hAnsi="Times New Roman" w:cs="Times New Roman"/>
        </w:rPr>
        <w:t>protein</w:t>
      </w:r>
      <w:r w:rsidR="00E47398" w:rsidRPr="00E7673E">
        <w:rPr>
          <w:rFonts w:ascii="Times New Roman" w:eastAsia="Times New Roman" w:hAnsi="Times New Roman" w:cs="Times New Roman"/>
        </w:rPr>
        <w:t>.</w:t>
      </w:r>
      <w:r w:rsidRPr="00E7673E">
        <w:rPr>
          <w:rFonts w:ascii="Times New Roman" w:eastAsia="Times New Roman" w:hAnsi="Times New Roman" w:cs="Times New Roman"/>
        </w:rPr>
        <w:t xml:space="preserve"> </w:t>
      </w:r>
    </w:p>
    <w:p w14:paraId="454812F1" w14:textId="6F8AAE92" w:rsidR="00503BD4" w:rsidRPr="00E7673E" w:rsidRDefault="4B328D5C" w:rsidP="00574CF0">
      <w:pPr>
        <w:spacing w:after="0" w:line="240" w:lineRule="auto"/>
        <w:jc w:val="both"/>
        <w:rPr>
          <w:rFonts w:ascii="Times New Roman" w:eastAsia="Times New Roman" w:hAnsi="Times New Roman" w:cs="Times New Roman"/>
        </w:rPr>
      </w:pPr>
      <w:r w:rsidRPr="00E7673E">
        <w:rPr>
          <w:rFonts w:ascii="Times New Roman" w:eastAsia="Times New Roman" w:hAnsi="Times New Roman" w:cs="Times New Roman"/>
          <w:b/>
          <w:bCs/>
        </w:rPr>
        <w:t>Group V</w:t>
      </w:r>
      <w:r w:rsidR="00E47398" w:rsidRPr="00E7673E">
        <w:rPr>
          <w:rFonts w:ascii="Times New Roman" w:eastAsia="Times New Roman" w:hAnsi="Times New Roman" w:cs="Times New Roman"/>
          <w:b/>
          <w:bCs/>
        </w:rPr>
        <w:t xml:space="preserve"> (20% LP)</w:t>
      </w:r>
      <w:r w:rsidRPr="00E7673E">
        <w:rPr>
          <w:rFonts w:ascii="Times New Roman" w:eastAsia="Times New Roman" w:hAnsi="Times New Roman" w:cs="Times New Roman"/>
          <w:b/>
          <w:bCs/>
        </w:rPr>
        <w:t>:</w:t>
      </w:r>
      <w:r w:rsidRPr="00E7673E">
        <w:rPr>
          <w:rFonts w:ascii="Times New Roman" w:eastAsia="Times New Roman" w:hAnsi="Times New Roman" w:cs="Times New Roman"/>
        </w:rPr>
        <w:t xml:space="preserve"> Chicks received a diet with standard energy and 20% reduced</w:t>
      </w:r>
      <w:r w:rsidR="004077F2" w:rsidRPr="00E7673E">
        <w:rPr>
          <w:rFonts w:ascii="Times New Roman" w:eastAsia="Times New Roman" w:hAnsi="Times New Roman" w:cs="Times New Roman"/>
        </w:rPr>
        <w:t xml:space="preserve"> </w:t>
      </w:r>
      <w:r w:rsidRPr="00E7673E">
        <w:rPr>
          <w:rFonts w:ascii="Times New Roman" w:eastAsia="Times New Roman" w:hAnsi="Times New Roman" w:cs="Times New Roman"/>
        </w:rPr>
        <w:t>protein</w:t>
      </w:r>
      <w:r w:rsidR="00E47398" w:rsidRPr="00E7673E">
        <w:rPr>
          <w:rFonts w:ascii="Times New Roman" w:eastAsia="Times New Roman" w:hAnsi="Times New Roman" w:cs="Times New Roman"/>
        </w:rPr>
        <w:t>.</w:t>
      </w:r>
      <w:r w:rsidRPr="00E7673E">
        <w:rPr>
          <w:rFonts w:ascii="Times New Roman" w:eastAsia="Times New Roman" w:hAnsi="Times New Roman" w:cs="Times New Roman"/>
        </w:rPr>
        <w:t xml:space="preserve"> </w:t>
      </w:r>
    </w:p>
    <w:p w14:paraId="3461D779" w14:textId="2E137A2F" w:rsidR="00503BD4" w:rsidRPr="00E7673E" w:rsidRDefault="4B328D5C" w:rsidP="00574CF0">
      <w:pPr>
        <w:spacing w:after="0" w:line="240" w:lineRule="auto"/>
        <w:jc w:val="both"/>
        <w:rPr>
          <w:rFonts w:ascii="Times New Roman" w:eastAsia="Times New Roman" w:hAnsi="Times New Roman" w:cs="Times New Roman"/>
        </w:rPr>
      </w:pPr>
      <w:r w:rsidRPr="00E7673E">
        <w:rPr>
          <w:rFonts w:ascii="Times New Roman" w:eastAsia="Times New Roman" w:hAnsi="Times New Roman" w:cs="Times New Roman"/>
          <w:b/>
          <w:bCs/>
        </w:rPr>
        <w:t>Group VI</w:t>
      </w:r>
      <w:r w:rsidR="00E47398" w:rsidRPr="00E7673E">
        <w:rPr>
          <w:rFonts w:ascii="Times New Roman" w:eastAsia="Times New Roman" w:hAnsi="Times New Roman" w:cs="Times New Roman"/>
          <w:b/>
          <w:bCs/>
        </w:rPr>
        <w:t xml:space="preserve"> (20% LE - 10% LP)</w:t>
      </w:r>
      <w:r w:rsidRPr="00E7673E">
        <w:rPr>
          <w:rFonts w:ascii="Times New Roman" w:eastAsia="Times New Roman" w:hAnsi="Times New Roman" w:cs="Times New Roman"/>
          <w:b/>
          <w:bCs/>
        </w:rPr>
        <w:t>:</w:t>
      </w:r>
      <w:r w:rsidRPr="00E7673E">
        <w:rPr>
          <w:rFonts w:ascii="Times New Roman" w:eastAsia="Times New Roman" w:hAnsi="Times New Roman" w:cs="Times New Roman"/>
        </w:rPr>
        <w:t xml:space="preserve"> Chicks received a diet with 20% reduced</w:t>
      </w:r>
      <w:r w:rsidR="004077F2" w:rsidRPr="00E7673E">
        <w:rPr>
          <w:rFonts w:ascii="Times New Roman" w:eastAsia="Times New Roman" w:hAnsi="Times New Roman" w:cs="Times New Roman"/>
        </w:rPr>
        <w:t xml:space="preserve"> </w:t>
      </w:r>
      <w:r w:rsidRPr="00E7673E">
        <w:rPr>
          <w:rFonts w:ascii="Times New Roman" w:eastAsia="Times New Roman" w:hAnsi="Times New Roman" w:cs="Times New Roman"/>
        </w:rPr>
        <w:t>energy and 10% reduced protein</w:t>
      </w:r>
      <w:r w:rsidR="00E47398" w:rsidRPr="00E7673E">
        <w:rPr>
          <w:rFonts w:ascii="Times New Roman" w:eastAsia="Times New Roman" w:hAnsi="Times New Roman" w:cs="Times New Roman"/>
        </w:rPr>
        <w:t>.</w:t>
      </w:r>
      <w:r w:rsidRPr="00E7673E">
        <w:rPr>
          <w:rFonts w:ascii="Times New Roman" w:eastAsia="Times New Roman" w:hAnsi="Times New Roman" w:cs="Times New Roman"/>
        </w:rPr>
        <w:t xml:space="preserve"> </w:t>
      </w:r>
    </w:p>
    <w:p w14:paraId="14E8E9C6" w14:textId="1C937A9F" w:rsidR="00503BD4" w:rsidRPr="00E7673E" w:rsidRDefault="3890415B">
      <w:pPr>
        <w:spacing w:after="0" w:line="240" w:lineRule="auto"/>
        <w:jc w:val="both"/>
        <w:rPr>
          <w:rFonts w:ascii="Times New Roman" w:hAnsi="Times New Roman" w:cs="Times New Roman"/>
          <w:rtl/>
          <w:lang w:val="en-GB"/>
        </w:rPr>
      </w:pPr>
      <w:r w:rsidRPr="00E7673E">
        <w:rPr>
          <w:rFonts w:ascii="Times New Roman" w:eastAsia="Times New Roman" w:hAnsi="Times New Roman" w:cs="Times New Roman"/>
          <w:lang w:val="en-GB"/>
        </w:rPr>
        <w:t>All six dietary treatments were designed with two levels of energy and protein for the starter (days 1-10), grower (days 11-24), and finisher (days 25-42) phases, according to Hubbard's requirements (2022). Nutrient specifications are detailed in Table 1</w:t>
      </w:r>
      <w:r w:rsidR="24237870" w:rsidRPr="00E7673E">
        <w:rPr>
          <w:rFonts w:ascii="Times New Roman" w:hAnsi="Times New Roman" w:cs="Times New Roman"/>
          <w:lang w:val="en-GB"/>
        </w:rPr>
        <w:t>.</w:t>
      </w:r>
    </w:p>
    <w:p w14:paraId="45825324" w14:textId="0F7740B9" w:rsidR="00503BD4" w:rsidRPr="00E7673E" w:rsidRDefault="2B425E2E" w:rsidP="24237870">
      <w:pPr>
        <w:spacing w:before="240" w:after="240" w:line="240" w:lineRule="auto"/>
        <w:jc w:val="both"/>
      </w:pPr>
      <w:r w:rsidRPr="00E7673E">
        <w:rPr>
          <w:rFonts w:ascii="Times New Roman" w:eastAsia="Times New Roman" w:hAnsi="Times New Roman" w:cs="Times New Roman"/>
        </w:rPr>
        <w:t>The chicks were raised under identical conditions for 42 days, with unrestricted access to food (provided via an 8 kg plastic manual feeder) and water (from a 6 L plastic drinker). Fresh, clean bedding of 7 cm depth made from wood shavings was used and turned weekly. During the first two days, continuous light was provided using compressed filament lamps. Subsequently, a lighting regimen of 23 hours light and 1 hour dark (23L/1D) was maintained throughout the study to minimize the chicks' activity.</w:t>
      </w:r>
    </w:p>
    <w:p w14:paraId="70AA7C42" w14:textId="4943568E" w:rsidR="00503BD4" w:rsidRPr="00E7673E" w:rsidRDefault="2B425E2E" w:rsidP="24237870">
      <w:pPr>
        <w:spacing w:before="240" w:after="240" w:line="240" w:lineRule="auto"/>
        <w:jc w:val="both"/>
        <w:rPr>
          <w:rFonts w:ascii="Times New Roman" w:eastAsia="Times New Roman" w:hAnsi="Times New Roman" w:cs="Times New Roman"/>
          <w:rtl/>
        </w:rPr>
      </w:pPr>
      <w:r w:rsidRPr="00E7673E">
        <w:rPr>
          <w:rFonts w:ascii="Times New Roman" w:eastAsia="Times New Roman" w:hAnsi="Times New Roman" w:cs="Times New Roman"/>
        </w:rPr>
        <w:t xml:space="preserve">Heaters were used to regulate the environmental temperature according to the chicks' age, starting at 32°C and decreasing by 2°C per week until reaching 24°C by the end of the experiment. Adequate ventilation was ensured </w:t>
      </w:r>
      <w:proofErr w:type="gramStart"/>
      <w:r w:rsidRPr="00E7673E">
        <w:rPr>
          <w:rFonts w:ascii="Times New Roman" w:eastAsia="Times New Roman" w:hAnsi="Times New Roman" w:cs="Times New Roman"/>
        </w:rPr>
        <w:t>through the use of</w:t>
      </w:r>
      <w:proofErr w:type="gramEnd"/>
      <w:r w:rsidRPr="00E7673E">
        <w:rPr>
          <w:rFonts w:ascii="Times New Roman" w:eastAsia="Times New Roman" w:hAnsi="Times New Roman" w:cs="Times New Roman"/>
        </w:rPr>
        <w:t xml:space="preserve"> windows and negative-pressure fans, to remove moisture, dry the litter, and expel carbon dioxide and </w:t>
      </w:r>
      <w:r w:rsidR="00AC0774" w:rsidRPr="00E7673E">
        <w:rPr>
          <w:rFonts w:ascii="Times New Roman" w:eastAsia="Times New Roman" w:hAnsi="Times New Roman" w:cs="Times New Roman"/>
        </w:rPr>
        <w:t xml:space="preserve">the produced </w:t>
      </w:r>
      <w:r w:rsidRPr="00E7673E">
        <w:rPr>
          <w:rFonts w:ascii="Times New Roman" w:eastAsia="Times New Roman" w:hAnsi="Times New Roman" w:cs="Times New Roman"/>
        </w:rPr>
        <w:t>ammonia from the birds' feces</w:t>
      </w:r>
    </w:p>
    <w:p w14:paraId="0F31A83A" w14:textId="77777777" w:rsidR="00574CF0" w:rsidRPr="00E7673E" w:rsidRDefault="00574CF0" w:rsidP="00574CF0">
      <w:pPr>
        <w:spacing w:after="0" w:line="240" w:lineRule="auto"/>
        <w:jc w:val="both"/>
        <w:rPr>
          <w:rFonts w:ascii="Times New Roman" w:hAnsi="Times New Roman" w:cs="Times New Roman"/>
          <w:b/>
          <w:bCs/>
          <w:lang w:bidi="ar-EG"/>
        </w:rPr>
      </w:pPr>
      <w:bookmarkStart w:id="5" w:name="_Hlk156589978"/>
      <w:r w:rsidRPr="00E7673E">
        <w:rPr>
          <w:rFonts w:ascii="Times New Roman" w:hAnsi="Times New Roman" w:cs="Times New Roman"/>
          <w:b/>
          <w:bCs/>
        </w:rPr>
        <w:t>2. Tissue samples</w:t>
      </w:r>
      <w:r w:rsidRPr="00E7673E">
        <w:rPr>
          <w:rFonts w:ascii="Times New Roman" w:hAnsi="Times New Roman" w:cs="Times New Roman"/>
        </w:rPr>
        <w:t xml:space="preserve"> </w:t>
      </w:r>
    </w:p>
    <w:bookmarkEnd w:id="5"/>
    <w:p w14:paraId="7F0F84F8" w14:textId="77777777" w:rsidR="00574CF0" w:rsidRPr="00E7673E" w:rsidRDefault="00574CF0" w:rsidP="00574CF0">
      <w:pPr>
        <w:spacing w:after="0" w:line="240" w:lineRule="auto"/>
        <w:jc w:val="both"/>
        <w:rPr>
          <w:rFonts w:ascii="Times New Roman" w:eastAsia="Times New Roman" w:hAnsi="Times New Roman" w:cs="Times New Roman"/>
          <w:kern w:val="0"/>
          <w:rtl/>
          <w14:ligatures w14:val="none"/>
        </w:rPr>
      </w:pPr>
      <w:r w:rsidRPr="00E7673E">
        <w:rPr>
          <w:rFonts w:ascii="Times New Roman" w:eastAsia="Times New Roman" w:hAnsi="Times New Roman" w:cs="Times New Roman"/>
        </w:rPr>
        <w:t>The expression analysis of ghrelin, IGF-1, and myostatin in the proventriculus, liver, and skeletal muscle, respectively, was performed using β-actin as the housekeeping gene for normalization. After slaughter, samples of skeletal muscle, proventriculus, and liver tissue, each weighing approximately 1 g, were aseptically collected from each bird and preserved in RNALATER. The samples were then stored at -80°C until RNA extraction.</w:t>
      </w:r>
      <w:r w:rsidRPr="00E7673E">
        <w:rPr>
          <w:rFonts w:ascii="Times New Roman" w:eastAsia="Times New Roman" w:hAnsi="Times New Roman" w:cs="Times New Roman"/>
          <w:kern w:val="0"/>
          <w14:ligatures w14:val="none"/>
        </w:rPr>
        <w:t xml:space="preserve"> </w:t>
      </w:r>
    </w:p>
    <w:p w14:paraId="0C88908C" w14:textId="77777777" w:rsidR="00574CF0" w:rsidRPr="00E7673E" w:rsidRDefault="00574CF0" w:rsidP="00574CF0">
      <w:pPr>
        <w:spacing w:after="0" w:line="240" w:lineRule="auto"/>
        <w:jc w:val="both"/>
        <w:rPr>
          <w:rFonts w:ascii="Times New Roman" w:eastAsia="Times New Roman" w:hAnsi="Times New Roman" w:cs="Times New Roman"/>
          <w:kern w:val="0"/>
          <w14:ligatures w14:val="none"/>
        </w:rPr>
      </w:pPr>
    </w:p>
    <w:p w14:paraId="29888325" w14:textId="77777777" w:rsidR="00574CF0" w:rsidRPr="00E7673E" w:rsidRDefault="00574CF0" w:rsidP="00574CF0">
      <w:pPr>
        <w:spacing w:after="0" w:line="240" w:lineRule="auto"/>
        <w:jc w:val="both"/>
        <w:rPr>
          <w:rFonts w:ascii="Times New Roman" w:hAnsi="Times New Roman" w:cs="Times New Roman"/>
          <w:b/>
          <w:bCs/>
          <w:lang w:bidi="ar-EG"/>
        </w:rPr>
      </w:pPr>
      <w:r w:rsidRPr="00E7673E">
        <w:rPr>
          <w:rFonts w:ascii="Times New Roman" w:hAnsi="Times New Roman" w:cs="Times New Roman"/>
          <w:b/>
          <w:bCs/>
        </w:rPr>
        <w:t>3. mRNA expression of growth genes</w:t>
      </w:r>
    </w:p>
    <w:p w14:paraId="33AEEBDC" w14:textId="3A5B1AA8" w:rsidR="00503BD4" w:rsidRPr="00E7673E" w:rsidRDefault="00574CF0" w:rsidP="00574CF0">
      <w:pPr>
        <w:spacing w:after="0" w:line="240" w:lineRule="auto"/>
        <w:jc w:val="both"/>
        <w:rPr>
          <w:rFonts w:ascii="Times New Roman" w:hAnsi="Times New Roman" w:cs="Times New Roman"/>
        </w:rPr>
        <w:sectPr w:rsidR="00503BD4" w:rsidRPr="00E7673E">
          <w:type w:val="continuous"/>
          <w:pgSz w:w="11906" w:h="16838" w:code="9"/>
          <w:pgMar w:top="1134" w:right="1418" w:bottom="1134" w:left="1418" w:header="720" w:footer="1134" w:gutter="0"/>
          <w:cols w:num="2" w:space="386"/>
          <w:docGrid w:linePitch="360"/>
        </w:sectPr>
      </w:pPr>
      <w:r w:rsidRPr="00E7673E">
        <w:rPr>
          <w:rFonts w:ascii="Times New Roman" w:eastAsia="Times New Roman" w:hAnsi="Times New Roman" w:cs="Times New Roman"/>
        </w:rPr>
        <w:t xml:space="preserve">Total RNA was isolated from proventriculus and skeletal muscle cells according to the manufacturer’s protocol. The isolated RNA was then reverse transcribed into complementary DNA (cDNA) using the </w:t>
      </w:r>
      <w:proofErr w:type="spellStart"/>
      <w:r w:rsidRPr="00E7673E">
        <w:rPr>
          <w:rFonts w:ascii="Times New Roman" w:eastAsia="Times New Roman" w:hAnsi="Times New Roman" w:cs="Times New Roman"/>
        </w:rPr>
        <w:t>RevertAid</w:t>
      </w:r>
      <w:proofErr w:type="spellEnd"/>
      <w:r w:rsidRPr="00E7673E">
        <w:rPr>
          <w:rFonts w:ascii="Times New Roman" w:eastAsia="Times New Roman" w:hAnsi="Times New Roman" w:cs="Times New Roman"/>
        </w:rPr>
        <w:t xml:space="preserve"> Reverse Transcriptase kit (200 U/µL) (</w:t>
      </w:r>
      <w:proofErr w:type="spellStart"/>
      <w:r w:rsidRPr="00E7673E">
        <w:rPr>
          <w:rFonts w:ascii="Times New Roman" w:eastAsia="Times New Roman" w:hAnsi="Times New Roman" w:cs="Times New Roman"/>
        </w:rPr>
        <w:t>Thermo</w:t>
      </w:r>
      <w:proofErr w:type="spellEnd"/>
      <w:r w:rsidRPr="00E7673E">
        <w:rPr>
          <w:rFonts w:ascii="Times New Roman" w:eastAsia="Times New Roman" w:hAnsi="Times New Roman" w:cs="Times New Roman"/>
        </w:rPr>
        <w:t xml:space="preserve"> Fisher Scientific, USA, cat. no. EP0441). Primer sequences are detailed in Table 2. Real-time PCR was conducted using a </w:t>
      </w:r>
      <w:proofErr w:type="spellStart"/>
      <w:r w:rsidRPr="00E7673E">
        <w:rPr>
          <w:rFonts w:ascii="Times New Roman" w:eastAsia="Times New Roman" w:hAnsi="Times New Roman" w:cs="Times New Roman"/>
        </w:rPr>
        <w:t>Stratagene</w:t>
      </w:r>
      <w:proofErr w:type="spellEnd"/>
      <w:r w:rsidRPr="00E7673E">
        <w:rPr>
          <w:rFonts w:ascii="Times New Roman" w:eastAsia="Times New Roman" w:hAnsi="Times New Roman" w:cs="Times New Roman"/>
        </w:rPr>
        <w:t xml:space="preserve"> MX3005 P real-time PCR system and the </w:t>
      </w:r>
      <w:proofErr w:type="spellStart"/>
      <w:r w:rsidRPr="00E7673E">
        <w:rPr>
          <w:rFonts w:ascii="Times New Roman" w:eastAsia="Times New Roman" w:hAnsi="Times New Roman" w:cs="Times New Roman"/>
        </w:rPr>
        <w:t>Quantitect</w:t>
      </w:r>
      <w:proofErr w:type="spellEnd"/>
      <w:r w:rsidRPr="00E7673E">
        <w:rPr>
          <w:rFonts w:ascii="Times New Roman" w:eastAsia="Times New Roman" w:hAnsi="Times New Roman" w:cs="Times New Roman"/>
        </w:rPr>
        <w:t xml:space="preserve"> SYBR Green PCR kit (</w:t>
      </w:r>
      <w:proofErr w:type="spellStart"/>
      <w:r w:rsidRPr="00E7673E">
        <w:rPr>
          <w:rFonts w:ascii="Times New Roman" w:eastAsia="Times New Roman" w:hAnsi="Times New Roman" w:cs="Times New Roman"/>
        </w:rPr>
        <w:t>Metabion</w:t>
      </w:r>
      <w:proofErr w:type="spellEnd"/>
      <w:r w:rsidRPr="00E7673E">
        <w:rPr>
          <w:rFonts w:ascii="Times New Roman" w:eastAsia="Times New Roman" w:hAnsi="Times New Roman" w:cs="Times New Roman"/>
        </w:rPr>
        <w:t>, Germany, cat. no. 204141)</w:t>
      </w:r>
      <w:r w:rsidRPr="00E7673E">
        <w:rPr>
          <w:rFonts w:ascii="Times New Roman" w:eastAsia="Times New Roman" w:hAnsi="Times New Roman" w:cs="Times New Roman"/>
          <w:kern w:val="0"/>
          <w14:ligatures w14:val="none"/>
        </w:rPr>
        <w:t xml:space="preserve">. </w:t>
      </w:r>
    </w:p>
    <w:p w14:paraId="40AFD90F" w14:textId="77777777" w:rsidR="00D1542B" w:rsidRPr="00E7673E" w:rsidRDefault="00D1542B">
      <w:pPr>
        <w:spacing w:after="0" w:line="240" w:lineRule="auto"/>
        <w:ind w:left="993" w:hanging="993"/>
        <w:jc w:val="both"/>
        <w:rPr>
          <w:rFonts w:ascii="Times New Roman" w:hAnsi="Times New Roman" w:cs="Times New Roman"/>
          <w:b/>
          <w:bCs/>
          <w:rtl/>
        </w:rPr>
      </w:pPr>
      <w:bookmarkStart w:id="6" w:name="_Hlk171350505"/>
    </w:p>
    <w:p w14:paraId="14E48665" w14:textId="12FE4BD5" w:rsidR="00503BD4" w:rsidRPr="00E7673E" w:rsidRDefault="24237870">
      <w:pPr>
        <w:spacing w:after="0" w:line="240" w:lineRule="auto"/>
        <w:ind w:left="993" w:hanging="993"/>
        <w:jc w:val="both"/>
        <w:rPr>
          <w:rFonts w:ascii="Times New Roman" w:hAnsi="Times New Roman" w:cs="Times New Roman"/>
        </w:rPr>
      </w:pPr>
      <w:r w:rsidRPr="00E7673E">
        <w:rPr>
          <w:rFonts w:ascii="Times New Roman" w:hAnsi="Times New Roman" w:cs="Times New Roman"/>
          <w:b/>
          <w:bCs/>
        </w:rPr>
        <w:t xml:space="preserve">Table 1: </w:t>
      </w:r>
      <w:r w:rsidRPr="00E7673E">
        <w:rPr>
          <w:rFonts w:ascii="Times New Roman" w:hAnsi="Times New Roman" w:cs="Times New Roman"/>
        </w:rPr>
        <w:t>Ingredients and chemical composition of starter, grower, and finisher broiler diets (</w:t>
      </w:r>
      <w:r w:rsidR="3ED7B1C9" w:rsidRPr="00E7673E">
        <w:rPr>
          <w:rFonts w:ascii="Times New Roman" w:eastAsia="Times New Roman" w:hAnsi="Times New Roman" w:cs="Times New Roman"/>
        </w:rPr>
        <w:t xml:space="preserve">as-fed </w:t>
      </w:r>
      <w:r w:rsidRPr="00E7673E">
        <w:rPr>
          <w:rFonts w:ascii="Times New Roman" w:hAnsi="Times New Roman" w:cs="Times New Roman"/>
        </w:rPr>
        <w:t>basis)</w:t>
      </w:r>
      <w:r w:rsidR="7DB3D800" w:rsidRPr="00E7673E">
        <w:rPr>
          <w:rFonts w:ascii="Times New Roman" w:hAnsi="Times New Roman" w:cs="Times New Roman"/>
        </w:rPr>
        <w:t>.</w:t>
      </w:r>
    </w:p>
    <w:tbl>
      <w:tblPr>
        <w:tblStyle w:val="TableGrid"/>
        <w:tblpPr w:leftFromText="180" w:rightFromText="180" w:vertAnchor="text" w:horzAnchor="margin" w:tblpXSpec="center" w:tblpY="318"/>
        <w:tblW w:w="14175" w:type="dxa"/>
        <w:tblBorders>
          <w:top w:val="single" w:sz="8" w:space="0" w:color="auto"/>
          <w:left w:val="none" w:sz="0" w:space="0" w:color="auto"/>
          <w:bottom w:val="single" w:sz="8" w:space="0" w:color="auto"/>
          <w:right w:val="none" w:sz="0" w:space="0" w:color="auto"/>
          <w:insideH w:val="single" w:sz="8" w:space="0" w:color="auto"/>
          <w:insideV w:val="none" w:sz="0" w:space="0" w:color="auto"/>
        </w:tblBorders>
        <w:tblLayout w:type="fixed"/>
        <w:tblLook w:val="04A0" w:firstRow="1" w:lastRow="0" w:firstColumn="1" w:lastColumn="0" w:noHBand="0" w:noVBand="1"/>
      </w:tblPr>
      <w:tblGrid>
        <w:gridCol w:w="1560"/>
        <w:gridCol w:w="708"/>
        <w:gridCol w:w="567"/>
        <w:gridCol w:w="709"/>
        <w:gridCol w:w="709"/>
        <w:gridCol w:w="800"/>
        <w:gridCol w:w="760"/>
        <w:gridCol w:w="709"/>
        <w:gridCol w:w="567"/>
        <w:gridCol w:w="708"/>
        <w:gridCol w:w="708"/>
        <w:gridCol w:w="709"/>
        <w:gridCol w:w="709"/>
        <w:gridCol w:w="709"/>
        <w:gridCol w:w="708"/>
        <w:gridCol w:w="709"/>
        <w:gridCol w:w="709"/>
        <w:gridCol w:w="709"/>
        <w:gridCol w:w="708"/>
      </w:tblGrid>
      <w:tr w:rsidR="00503BD4" w:rsidRPr="00E7673E" w14:paraId="4B27A8CE" w14:textId="77777777">
        <w:trPr>
          <w:trHeight w:val="282"/>
        </w:trPr>
        <w:tc>
          <w:tcPr>
            <w:tcW w:w="1560" w:type="dxa"/>
            <w:vMerge w:val="restart"/>
            <w:hideMark/>
          </w:tcPr>
          <w:p w14:paraId="54676171" w14:textId="77777777" w:rsidR="00503BD4" w:rsidRPr="00D45B84" w:rsidRDefault="00000000">
            <w:pPr>
              <w:rPr>
                <w:rFonts w:ascii="Times New Roman" w:hAnsi="Times New Roman" w:cs="Times New Roman"/>
                <w:b/>
                <w:bCs/>
                <w:sz w:val="19"/>
                <w:szCs w:val="19"/>
                <w:lang w:val="en-US"/>
              </w:rPr>
            </w:pPr>
            <w:r w:rsidRPr="00D45B84">
              <w:rPr>
                <w:rFonts w:ascii="Times New Roman" w:hAnsi="Times New Roman" w:cs="Times New Roman"/>
                <w:b/>
                <w:bCs/>
                <w:sz w:val="19"/>
                <w:szCs w:val="19"/>
                <w:lang w:val="en-US"/>
              </w:rPr>
              <w:t xml:space="preserve">Ingredients </w:t>
            </w:r>
          </w:p>
        </w:tc>
        <w:tc>
          <w:tcPr>
            <w:tcW w:w="4253" w:type="dxa"/>
            <w:gridSpan w:val="6"/>
            <w:hideMark/>
          </w:tcPr>
          <w:p w14:paraId="4533F7C6" w14:textId="77777777" w:rsidR="00503BD4" w:rsidRPr="00D45B84" w:rsidRDefault="00000000">
            <w:pPr>
              <w:jc w:val="center"/>
              <w:rPr>
                <w:rFonts w:ascii="Times New Roman" w:hAnsi="Times New Roman" w:cs="Times New Roman"/>
                <w:b/>
                <w:bCs/>
                <w:sz w:val="19"/>
                <w:szCs w:val="19"/>
                <w:lang w:val="en-US"/>
              </w:rPr>
            </w:pPr>
            <w:r w:rsidRPr="00D45B84">
              <w:rPr>
                <w:rFonts w:ascii="Times New Roman" w:hAnsi="Times New Roman" w:cs="Times New Roman"/>
                <w:b/>
                <w:bCs/>
                <w:sz w:val="19"/>
                <w:szCs w:val="19"/>
                <w:lang w:val="en-US"/>
              </w:rPr>
              <w:t>Starter</w:t>
            </w:r>
          </w:p>
        </w:tc>
        <w:tc>
          <w:tcPr>
            <w:tcW w:w="4110" w:type="dxa"/>
            <w:gridSpan w:val="6"/>
            <w:hideMark/>
          </w:tcPr>
          <w:p w14:paraId="61DB554F" w14:textId="77777777" w:rsidR="00503BD4" w:rsidRPr="00D45B84" w:rsidRDefault="00000000">
            <w:pPr>
              <w:jc w:val="center"/>
              <w:rPr>
                <w:rFonts w:ascii="Times New Roman" w:hAnsi="Times New Roman" w:cs="Times New Roman"/>
                <w:b/>
                <w:bCs/>
                <w:sz w:val="19"/>
                <w:szCs w:val="19"/>
                <w:lang w:val="en-US"/>
              </w:rPr>
            </w:pPr>
            <w:r w:rsidRPr="00D45B84">
              <w:rPr>
                <w:rFonts w:ascii="Times New Roman" w:hAnsi="Times New Roman" w:cs="Times New Roman"/>
                <w:b/>
                <w:bCs/>
                <w:sz w:val="19"/>
                <w:szCs w:val="19"/>
                <w:lang w:val="en-US"/>
              </w:rPr>
              <w:t>Grower</w:t>
            </w:r>
          </w:p>
        </w:tc>
        <w:tc>
          <w:tcPr>
            <w:tcW w:w="4252" w:type="dxa"/>
            <w:gridSpan w:val="6"/>
            <w:hideMark/>
          </w:tcPr>
          <w:p w14:paraId="6C44BAC2" w14:textId="77777777" w:rsidR="00503BD4" w:rsidRPr="00D45B84" w:rsidRDefault="00000000">
            <w:pPr>
              <w:jc w:val="center"/>
              <w:rPr>
                <w:rFonts w:ascii="Times New Roman" w:hAnsi="Times New Roman" w:cs="Times New Roman"/>
                <w:b/>
                <w:bCs/>
                <w:sz w:val="19"/>
                <w:szCs w:val="19"/>
                <w:lang w:val="en-US"/>
              </w:rPr>
            </w:pPr>
            <w:r w:rsidRPr="00D45B84">
              <w:rPr>
                <w:rFonts w:ascii="Times New Roman" w:hAnsi="Times New Roman" w:cs="Times New Roman"/>
                <w:b/>
                <w:bCs/>
                <w:sz w:val="19"/>
                <w:szCs w:val="19"/>
                <w:lang w:val="en-US"/>
              </w:rPr>
              <w:t>Finisher</w:t>
            </w:r>
          </w:p>
        </w:tc>
      </w:tr>
      <w:tr w:rsidR="00503BD4" w:rsidRPr="00E7673E" w14:paraId="6A63D4AC" w14:textId="77777777">
        <w:trPr>
          <w:trHeight w:val="282"/>
        </w:trPr>
        <w:tc>
          <w:tcPr>
            <w:tcW w:w="1560" w:type="dxa"/>
            <w:vMerge/>
            <w:hideMark/>
          </w:tcPr>
          <w:p w14:paraId="0FB78278" w14:textId="77777777" w:rsidR="00503BD4" w:rsidRPr="00D45B84" w:rsidRDefault="00503BD4">
            <w:pPr>
              <w:rPr>
                <w:rFonts w:ascii="Times New Roman" w:hAnsi="Times New Roman" w:cs="Times New Roman"/>
                <w:b/>
                <w:bCs/>
                <w:sz w:val="19"/>
                <w:szCs w:val="19"/>
                <w:lang w:val="en-US"/>
              </w:rPr>
            </w:pPr>
          </w:p>
        </w:tc>
        <w:tc>
          <w:tcPr>
            <w:tcW w:w="708" w:type="dxa"/>
            <w:hideMark/>
          </w:tcPr>
          <w:p w14:paraId="13891CB4" w14:textId="77777777" w:rsidR="00503BD4" w:rsidRPr="00D45B84" w:rsidRDefault="00000000">
            <w:pPr>
              <w:rPr>
                <w:rFonts w:ascii="Times New Roman" w:hAnsi="Times New Roman" w:cs="Times New Roman"/>
                <w:b/>
                <w:bCs/>
                <w:sz w:val="19"/>
                <w:szCs w:val="19"/>
                <w:lang w:val="en-US"/>
              </w:rPr>
            </w:pPr>
            <w:r w:rsidRPr="00D45B84">
              <w:rPr>
                <w:rFonts w:ascii="Times New Roman" w:hAnsi="Times New Roman" w:cs="Times New Roman"/>
                <w:b/>
                <w:bCs/>
                <w:sz w:val="19"/>
                <w:szCs w:val="19"/>
              </w:rPr>
              <w:t>G1</w:t>
            </w:r>
          </w:p>
        </w:tc>
        <w:tc>
          <w:tcPr>
            <w:tcW w:w="567" w:type="dxa"/>
            <w:hideMark/>
          </w:tcPr>
          <w:p w14:paraId="56C31F58" w14:textId="77777777" w:rsidR="00503BD4" w:rsidRPr="00D45B84" w:rsidRDefault="00000000">
            <w:pPr>
              <w:rPr>
                <w:rFonts w:ascii="Times New Roman" w:hAnsi="Times New Roman" w:cs="Times New Roman"/>
                <w:b/>
                <w:bCs/>
                <w:sz w:val="19"/>
                <w:szCs w:val="19"/>
                <w:lang w:val="en-US"/>
              </w:rPr>
            </w:pPr>
            <w:r w:rsidRPr="00D45B84">
              <w:rPr>
                <w:rFonts w:ascii="Times New Roman" w:hAnsi="Times New Roman" w:cs="Times New Roman"/>
                <w:b/>
                <w:bCs/>
                <w:sz w:val="19"/>
                <w:szCs w:val="19"/>
              </w:rPr>
              <w:t>G2</w:t>
            </w:r>
          </w:p>
        </w:tc>
        <w:tc>
          <w:tcPr>
            <w:tcW w:w="709" w:type="dxa"/>
            <w:hideMark/>
          </w:tcPr>
          <w:p w14:paraId="0F2285E8" w14:textId="77777777" w:rsidR="00503BD4" w:rsidRPr="00D45B84" w:rsidRDefault="00000000">
            <w:pPr>
              <w:rPr>
                <w:rFonts w:ascii="Times New Roman" w:hAnsi="Times New Roman" w:cs="Times New Roman"/>
                <w:b/>
                <w:bCs/>
                <w:sz w:val="19"/>
                <w:szCs w:val="19"/>
                <w:lang w:val="en-US"/>
              </w:rPr>
            </w:pPr>
            <w:r w:rsidRPr="00D45B84">
              <w:rPr>
                <w:rFonts w:ascii="Times New Roman" w:hAnsi="Times New Roman" w:cs="Times New Roman"/>
                <w:b/>
                <w:bCs/>
                <w:sz w:val="19"/>
                <w:szCs w:val="19"/>
              </w:rPr>
              <w:t>G3</w:t>
            </w:r>
          </w:p>
        </w:tc>
        <w:tc>
          <w:tcPr>
            <w:tcW w:w="709" w:type="dxa"/>
            <w:hideMark/>
          </w:tcPr>
          <w:p w14:paraId="39DC2D02" w14:textId="77777777" w:rsidR="00503BD4" w:rsidRPr="00D45B84" w:rsidRDefault="00000000">
            <w:pPr>
              <w:rPr>
                <w:rFonts w:ascii="Times New Roman" w:hAnsi="Times New Roman" w:cs="Times New Roman"/>
                <w:b/>
                <w:bCs/>
                <w:sz w:val="19"/>
                <w:szCs w:val="19"/>
                <w:lang w:val="en-US"/>
              </w:rPr>
            </w:pPr>
            <w:r w:rsidRPr="00D45B84">
              <w:rPr>
                <w:rFonts w:ascii="Times New Roman" w:hAnsi="Times New Roman" w:cs="Times New Roman"/>
                <w:b/>
                <w:bCs/>
                <w:sz w:val="19"/>
                <w:szCs w:val="19"/>
              </w:rPr>
              <w:t>G4</w:t>
            </w:r>
          </w:p>
        </w:tc>
        <w:tc>
          <w:tcPr>
            <w:tcW w:w="800" w:type="dxa"/>
            <w:hideMark/>
          </w:tcPr>
          <w:p w14:paraId="7668E99F" w14:textId="77777777" w:rsidR="00503BD4" w:rsidRPr="00D45B84" w:rsidRDefault="00000000">
            <w:pPr>
              <w:rPr>
                <w:rFonts w:ascii="Times New Roman" w:hAnsi="Times New Roman" w:cs="Times New Roman"/>
                <w:b/>
                <w:bCs/>
                <w:sz w:val="19"/>
                <w:szCs w:val="19"/>
                <w:lang w:val="en-US"/>
              </w:rPr>
            </w:pPr>
            <w:r w:rsidRPr="00D45B84">
              <w:rPr>
                <w:rFonts w:ascii="Times New Roman" w:hAnsi="Times New Roman" w:cs="Times New Roman"/>
                <w:b/>
                <w:bCs/>
                <w:sz w:val="19"/>
                <w:szCs w:val="19"/>
              </w:rPr>
              <w:t>G5</w:t>
            </w:r>
          </w:p>
        </w:tc>
        <w:tc>
          <w:tcPr>
            <w:tcW w:w="760" w:type="dxa"/>
            <w:hideMark/>
          </w:tcPr>
          <w:p w14:paraId="78EF5FB9" w14:textId="77777777" w:rsidR="00503BD4" w:rsidRPr="00D45B84" w:rsidRDefault="00000000">
            <w:pPr>
              <w:rPr>
                <w:rFonts w:ascii="Times New Roman" w:hAnsi="Times New Roman" w:cs="Times New Roman"/>
                <w:b/>
                <w:bCs/>
                <w:sz w:val="19"/>
                <w:szCs w:val="19"/>
                <w:lang w:val="en-US"/>
              </w:rPr>
            </w:pPr>
            <w:r w:rsidRPr="00D45B84">
              <w:rPr>
                <w:rFonts w:ascii="Times New Roman" w:hAnsi="Times New Roman" w:cs="Times New Roman"/>
                <w:b/>
                <w:bCs/>
                <w:sz w:val="19"/>
                <w:szCs w:val="19"/>
              </w:rPr>
              <w:t>G6</w:t>
            </w:r>
          </w:p>
        </w:tc>
        <w:tc>
          <w:tcPr>
            <w:tcW w:w="709" w:type="dxa"/>
            <w:hideMark/>
          </w:tcPr>
          <w:p w14:paraId="39BFE121" w14:textId="77777777" w:rsidR="00503BD4" w:rsidRPr="00D45B84" w:rsidRDefault="00000000">
            <w:pPr>
              <w:rPr>
                <w:rFonts w:ascii="Times New Roman" w:hAnsi="Times New Roman" w:cs="Times New Roman"/>
                <w:b/>
                <w:bCs/>
                <w:sz w:val="19"/>
                <w:szCs w:val="19"/>
                <w:lang w:val="en-US"/>
              </w:rPr>
            </w:pPr>
            <w:r w:rsidRPr="00D45B84">
              <w:rPr>
                <w:rFonts w:ascii="Times New Roman" w:hAnsi="Times New Roman" w:cs="Times New Roman"/>
                <w:b/>
                <w:bCs/>
                <w:sz w:val="19"/>
                <w:szCs w:val="19"/>
              </w:rPr>
              <w:t>G1</w:t>
            </w:r>
          </w:p>
        </w:tc>
        <w:tc>
          <w:tcPr>
            <w:tcW w:w="567" w:type="dxa"/>
            <w:hideMark/>
          </w:tcPr>
          <w:p w14:paraId="221637A8" w14:textId="77777777" w:rsidR="00503BD4" w:rsidRPr="00D45B84" w:rsidRDefault="00000000">
            <w:pPr>
              <w:rPr>
                <w:rFonts w:ascii="Times New Roman" w:hAnsi="Times New Roman" w:cs="Times New Roman"/>
                <w:b/>
                <w:bCs/>
                <w:sz w:val="19"/>
                <w:szCs w:val="19"/>
                <w:lang w:val="en-US"/>
              </w:rPr>
            </w:pPr>
            <w:r w:rsidRPr="00D45B84">
              <w:rPr>
                <w:rFonts w:ascii="Times New Roman" w:hAnsi="Times New Roman" w:cs="Times New Roman"/>
                <w:b/>
                <w:bCs/>
                <w:sz w:val="19"/>
                <w:szCs w:val="19"/>
              </w:rPr>
              <w:t>G2</w:t>
            </w:r>
          </w:p>
        </w:tc>
        <w:tc>
          <w:tcPr>
            <w:tcW w:w="708" w:type="dxa"/>
            <w:hideMark/>
          </w:tcPr>
          <w:p w14:paraId="109F3384" w14:textId="77777777" w:rsidR="00503BD4" w:rsidRPr="00D45B84" w:rsidRDefault="00000000">
            <w:pPr>
              <w:rPr>
                <w:rFonts w:ascii="Times New Roman" w:hAnsi="Times New Roman" w:cs="Times New Roman"/>
                <w:b/>
                <w:bCs/>
                <w:sz w:val="19"/>
                <w:szCs w:val="19"/>
                <w:lang w:val="en-US"/>
              </w:rPr>
            </w:pPr>
            <w:r w:rsidRPr="00D45B84">
              <w:rPr>
                <w:rFonts w:ascii="Times New Roman" w:hAnsi="Times New Roman" w:cs="Times New Roman"/>
                <w:b/>
                <w:bCs/>
                <w:sz w:val="19"/>
                <w:szCs w:val="19"/>
              </w:rPr>
              <w:t>G3</w:t>
            </w:r>
          </w:p>
        </w:tc>
        <w:tc>
          <w:tcPr>
            <w:tcW w:w="708" w:type="dxa"/>
            <w:hideMark/>
          </w:tcPr>
          <w:p w14:paraId="1AD903E5" w14:textId="77777777" w:rsidR="00503BD4" w:rsidRPr="00D45B84" w:rsidRDefault="00000000">
            <w:pPr>
              <w:rPr>
                <w:rFonts w:ascii="Times New Roman" w:hAnsi="Times New Roman" w:cs="Times New Roman"/>
                <w:b/>
                <w:bCs/>
                <w:sz w:val="19"/>
                <w:szCs w:val="19"/>
                <w:lang w:val="en-US"/>
              </w:rPr>
            </w:pPr>
            <w:r w:rsidRPr="00D45B84">
              <w:rPr>
                <w:rFonts w:ascii="Times New Roman" w:hAnsi="Times New Roman" w:cs="Times New Roman"/>
                <w:b/>
                <w:bCs/>
                <w:sz w:val="19"/>
                <w:szCs w:val="19"/>
              </w:rPr>
              <w:t>G4</w:t>
            </w:r>
          </w:p>
        </w:tc>
        <w:tc>
          <w:tcPr>
            <w:tcW w:w="709" w:type="dxa"/>
            <w:hideMark/>
          </w:tcPr>
          <w:p w14:paraId="3FB5260C" w14:textId="77777777" w:rsidR="00503BD4" w:rsidRPr="00D45B84" w:rsidRDefault="00000000">
            <w:pPr>
              <w:rPr>
                <w:rFonts w:ascii="Times New Roman" w:hAnsi="Times New Roman" w:cs="Times New Roman"/>
                <w:b/>
                <w:bCs/>
                <w:sz w:val="19"/>
                <w:szCs w:val="19"/>
                <w:lang w:val="en-US"/>
              </w:rPr>
            </w:pPr>
            <w:r w:rsidRPr="00D45B84">
              <w:rPr>
                <w:rFonts w:ascii="Times New Roman" w:hAnsi="Times New Roman" w:cs="Times New Roman"/>
                <w:b/>
                <w:bCs/>
                <w:sz w:val="19"/>
                <w:szCs w:val="19"/>
              </w:rPr>
              <w:t>G5</w:t>
            </w:r>
          </w:p>
        </w:tc>
        <w:tc>
          <w:tcPr>
            <w:tcW w:w="709" w:type="dxa"/>
            <w:hideMark/>
          </w:tcPr>
          <w:p w14:paraId="768A4810" w14:textId="77777777" w:rsidR="00503BD4" w:rsidRPr="00D45B84" w:rsidRDefault="00000000">
            <w:pPr>
              <w:rPr>
                <w:rFonts w:ascii="Times New Roman" w:hAnsi="Times New Roman" w:cs="Times New Roman"/>
                <w:b/>
                <w:bCs/>
                <w:sz w:val="19"/>
                <w:szCs w:val="19"/>
                <w:lang w:val="en-US"/>
              </w:rPr>
            </w:pPr>
            <w:r w:rsidRPr="00D45B84">
              <w:rPr>
                <w:rFonts w:ascii="Times New Roman" w:hAnsi="Times New Roman" w:cs="Times New Roman"/>
                <w:b/>
                <w:bCs/>
                <w:sz w:val="19"/>
                <w:szCs w:val="19"/>
              </w:rPr>
              <w:t>G6</w:t>
            </w:r>
          </w:p>
        </w:tc>
        <w:tc>
          <w:tcPr>
            <w:tcW w:w="709" w:type="dxa"/>
            <w:hideMark/>
          </w:tcPr>
          <w:p w14:paraId="37290531" w14:textId="77777777" w:rsidR="00503BD4" w:rsidRPr="00D45B84" w:rsidRDefault="00000000">
            <w:pPr>
              <w:rPr>
                <w:rFonts w:ascii="Times New Roman" w:hAnsi="Times New Roman" w:cs="Times New Roman"/>
                <w:b/>
                <w:bCs/>
                <w:sz w:val="19"/>
                <w:szCs w:val="19"/>
                <w:lang w:val="en-US"/>
              </w:rPr>
            </w:pPr>
            <w:r w:rsidRPr="00D45B84">
              <w:rPr>
                <w:rFonts w:ascii="Times New Roman" w:hAnsi="Times New Roman" w:cs="Times New Roman"/>
                <w:b/>
                <w:bCs/>
                <w:sz w:val="19"/>
                <w:szCs w:val="19"/>
              </w:rPr>
              <w:t>G1</w:t>
            </w:r>
          </w:p>
        </w:tc>
        <w:tc>
          <w:tcPr>
            <w:tcW w:w="708" w:type="dxa"/>
            <w:hideMark/>
          </w:tcPr>
          <w:p w14:paraId="067E3A41" w14:textId="77777777" w:rsidR="00503BD4" w:rsidRPr="00D45B84" w:rsidRDefault="00000000">
            <w:pPr>
              <w:rPr>
                <w:rFonts w:ascii="Times New Roman" w:hAnsi="Times New Roman" w:cs="Times New Roman"/>
                <w:b/>
                <w:bCs/>
                <w:sz w:val="19"/>
                <w:szCs w:val="19"/>
                <w:lang w:val="en-US"/>
              </w:rPr>
            </w:pPr>
            <w:r w:rsidRPr="00D45B84">
              <w:rPr>
                <w:rFonts w:ascii="Times New Roman" w:hAnsi="Times New Roman" w:cs="Times New Roman"/>
                <w:b/>
                <w:bCs/>
                <w:sz w:val="19"/>
                <w:szCs w:val="19"/>
              </w:rPr>
              <w:t>G2</w:t>
            </w:r>
          </w:p>
        </w:tc>
        <w:tc>
          <w:tcPr>
            <w:tcW w:w="709" w:type="dxa"/>
            <w:hideMark/>
          </w:tcPr>
          <w:p w14:paraId="65F02DF2" w14:textId="77777777" w:rsidR="00503BD4" w:rsidRPr="00D45B84" w:rsidRDefault="00000000">
            <w:pPr>
              <w:rPr>
                <w:rFonts w:ascii="Times New Roman" w:hAnsi="Times New Roman" w:cs="Times New Roman"/>
                <w:b/>
                <w:bCs/>
                <w:sz w:val="19"/>
                <w:szCs w:val="19"/>
                <w:lang w:val="en-US"/>
              </w:rPr>
            </w:pPr>
            <w:r w:rsidRPr="00D45B84">
              <w:rPr>
                <w:rFonts w:ascii="Times New Roman" w:hAnsi="Times New Roman" w:cs="Times New Roman"/>
                <w:b/>
                <w:bCs/>
                <w:sz w:val="19"/>
                <w:szCs w:val="19"/>
              </w:rPr>
              <w:t>G3</w:t>
            </w:r>
          </w:p>
        </w:tc>
        <w:tc>
          <w:tcPr>
            <w:tcW w:w="709" w:type="dxa"/>
            <w:hideMark/>
          </w:tcPr>
          <w:p w14:paraId="1C303A22" w14:textId="77777777" w:rsidR="00503BD4" w:rsidRPr="00D45B84" w:rsidRDefault="00000000">
            <w:pPr>
              <w:rPr>
                <w:rFonts w:ascii="Times New Roman" w:hAnsi="Times New Roman" w:cs="Times New Roman"/>
                <w:b/>
                <w:bCs/>
                <w:sz w:val="19"/>
                <w:szCs w:val="19"/>
                <w:lang w:val="en-US"/>
              </w:rPr>
            </w:pPr>
            <w:r w:rsidRPr="00D45B84">
              <w:rPr>
                <w:rFonts w:ascii="Times New Roman" w:hAnsi="Times New Roman" w:cs="Times New Roman"/>
                <w:b/>
                <w:bCs/>
                <w:sz w:val="19"/>
                <w:szCs w:val="19"/>
              </w:rPr>
              <w:t>G4</w:t>
            </w:r>
          </w:p>
        </w:tc>
        <w:tc>
          <w:tcPr>
            <w:tcW w:w="709" w:type="dxa"/>
            <w:hideMark/>
          </w:tcPr>
          <w:p w14:paraId="1A0D2233" w14:textId="77777777" w:rsidR="00503BD4" w:rsidRPr="00D45B84" w:rsidRDefault="00000000">
            <w:pPr>
              <w:rPr>
                <w:rFonts w:ascii="Times New Roman" w:hAnsi="Times New Roman" w:cs="Times New Roman"/>
                <w:b/>
                <w:bCs/>
                <w:sz w:val="19"/>
                <w:szCs w:val="19"/>
                <w:lang w:val="en-US"/>
              </w:rPr>
            </w:pPr>
            <w:r w:rsidRPr="00D45B84">
              <w:rPr>
                <w:rFonts w:ascii="Times New Roman" w:hAnsi="Times New Roman" w:cs="Times New Roman"/>
                <w:b/>
                <w:bCs/>
                <w:sz w:val="19"/>
                <w:szCs w:val="19"/>
              </w:rPr>
              <w:t>G5</w:t>
            </w:r>
          </w:p>
        </w:tc>
        <w:tc>
          <w:tcPr>
            <w:tcW w:w="708" w:type="dxa"/>
            <w:hideMark/>
          </w:tcPr>
          <w:p w14:paraId="393CE7C0" w14:textId="77777777" w:rsidR="00503BD4" w:rsidRPr="00D45B84" w:rsidRDefault="00000000">
            <w:pPr>
              <w:rPr>
                <w:rFonts w:ascii="Times New Roman" w:hAnsi="Times New Roman" w:cs="Times New Roman"/>
                <w:b/>
                <w:bCs/>
                <w:sz w:val="19"/>
                <w:szCs w:val="19"/>
                <w:lang w:val="en-US"/>
              </w:rPr>
            </w:pPr>
            <w:r w:rsidRPr="00D45B84">
              <w:rPr>
                <w:rFonts w:ascii="Times New Roman" w:hAnsi="Times New Roman" w:cs="Times New Roman"/>
                <w:b/>
                <w:bCs/>
                <w:sz w:val="19"/>
                <w:szCs w:val="19"/>
              </w:rPr>
              <w:t>G6</w:t>
            </w:r>
          </w:p>
        </w:tc>
      </w:tr>
      <w:tr w:rsidR="00503BD4" w:rsidRPr="00E7673E" w14:paraId="3BAC9532" w14:textId="77777777">
        <w:trPr>
          <w:trHeight w:val="282"/>
        </w:trPr>
        <w:tc>
          <w:tcPr>
            <w:tcW w:w="1560" w:type="dxa"/>
            <w:hideMark/>
          </w:tcPr>
          <w:p w14:paraId="67020248"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Yellow corn</w:t>
            </w:r>
          </w:p>
        </w:tc>
        <w:tc>
          <w:tcPr>
            <w:tcW w:w="708" w:type="dxa"/>
            <w:hideMark/>
          </w:tcPr>
          <w:p w14:paraId="2F9247D6"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51.07</w:t>
            </w:r>
          </w:p>
        </w:tc>
        <w:tc>
          <w:tcPr>
            <w:tcW w:w="567" w:type="dxa"/>
            <w:hideMark/>
          </w:tcPr>
          <w:p w14:paraId="4138A4AC"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47.1</w:t>
            </w:r>
          </w:p>
        </w:tc>
        <w:tc>
          <w:tcPr>
            <w:tcW w:w="709" w:type="dxa"/>
            <w:hideMark/>
          </w:tcPr>
          <w:p w14:paraId="0B932C42"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30.15</w:t>
            </w:r>
          </w:p>
        </w:tc>
        <w:tc>
          <w:tcPr>
            <w:tcW w:w="709" w:type="dxa"/>
            <w:hideMark/>
          </w:tcPr>
          <w:p w14:paraId="4904F845"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55.17</w:t>
            </w:r>
          </w:p>
        </w:tc>
        <w:tc>
          <w:tcPr>
            <w:tcW w:w="800" w:type="dxa"/>
            <w:hideMark/>
          </w:tcPr>
          <w:p w14:paraId="7D1841AE"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61.87</w:t>
            </w:r>
          </w:p>
        </w:tc>
        <w:tc>
          <w:tcPr>
            <w:tcW w:w="760" w:type="dxa"/>
            <w:hideMark/>
          </w:tcPr>
          <w:p w14:paraId="7BEEA134"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45.02</w:t>
            </w:r>
          </w:p>
        </w:tc>
        <w:tc>
          <w:tcPr>
            <w:tcW w:w="709" w:type="dxa"/>
            <w:hideMark/>
          </w:tcPr>
          <w:p w14:paraId="4FF0302E"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55.58</w:t>
            </w:r>
          </w:p>
        </w:tc>
        <w:tc>
          <w:tcPr>
            <w:tcW w:w="567" w:type="dxa"/>
            <w:hideMark/>
          </w:tcPr>
          <w:p w14:paraId="3A260A3B"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51.7</w:t>
            </w:r>
          </w:p>
        </w:tc>
        <w:tc>
          <w:tcPr>
            <w:tcW w:w="708" w:type="dxa"/>
            <w:hideMark/>
          </w:tcPr>
          <w:p w14:paraId="6A8E1F0C"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36.43</w:t>
            </w:r>
          </w:p>
        </w:tc>
        <w:tc>
          <w:tcPr>
            <w:tcW w:w="708" w:type="dxa"/>
            <w:hideMark/>
          </w:tcPr>
          <w:p w14:paraId="47E20814"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57.96</w:t>
            </w:r>
          </w:p>
        </w:tc>
        <w:tc>
          <w:tcPr>
            <w:tcW w:w="709" w:type="dxa"/>
            <w:hideMark/>
          </w:tcPr>
          <w:p w14:paraId="60CEBBD9"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65.23</w:t>
            </w:r>
          </w:p>
        </w:tc>
        <w:tc>
          <w:tcPr>
            <w:tcW w:w="709" w:type="dxa"/>
            <w:hideMark/>
          </w:tcPr>
          <w:p w14:paraId="20581118"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40.68</w:t>
            </w:r>
          </w:p>
        </w:tc>
        <w:tc>
          <w:tcPr>
            <w:tcW w:w="709" w:type="dxa"/>
            <w:hideMark/>
          </w:tcPr>
          <w:p w14:paraId="3420EA93"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56.82</w:t>
            </w:r>
          </w:p>
        </w:tc>
        <w:tc>
          <w:tcPr>
            <w:tcW w:w="708" w:type="dxa"/>
            <w:hideMark/>
          </w:tcPr>
          <w:p w14:paraId="22F0BB2B"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58.26</w:t>
            </w:r>
          </w:p>
        </w:tc>
        <w:tc>
          <w:tcPr>
            <w:tcW w:w="709" w:type="dxa"/>
            <w:hideMark/>
          </w:tcPr>
          <w:p w14:paraId="44ABBE8A"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41.62</w:t>
            </w:r>
          </w:p>
        </w:tc>
        <w:tc>
          <w:tcPr>
            <w:tcW w:w="709" w:type="dxa"/>
            <w:hideMark/>
          </w:tcPr>
          <w:p w14:paraId="01F11209"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63.68</w:t>
            </w:r>
          </w:p>
        </w:tc>
        <w:tc>
          <w:tcPr>
            <w:tcW w:w="709" w:type="dxa"/>
            <w:hideMark/>
          </w:tcPr>
          <w:p w14:paraId="3F2E3346"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66.3</w:t>
            </w:r>
          </w:p>
        </w:tc>
        <w:tc>
          <w:tcPr>
            <w:tcW w:w="708" w:type="dxa"/>
            <w:hideMark/>
          </w:tcPr>
          <w:p w14:paraId="66BD386F"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46.48</w:t>
            </w:r>
          </w:p>
        </w:tc>
      </w:tr>
      <w:tr w:rsidR="00503BD4" w:rsidRPr="00E7673E" w14:paraId="675F1E6C" w14:textId="77777777">
        <w:trPr>
          <w:trHeight w:val="282"/>
        </w:trPr>
        <w:tc>
          <w:tcPr>
            <w:tcW w:w="1560" w:type="dxa"/>
          </w:tcPr>
          <w:p w14:paraId="2126200F"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Soya Bean Meal 46</w:t>
            </w:r>
            <w:r w:rsidRPr="00E7673E">
              <w:rPr>
                <w:rFonts w:ascii="Times New Roman" w:hAnsi="Times New Roman" w:cs="Times New Roman"/>
                <w:sz w:val="19"/>
                <w:szCs w:val="19"/>
                <w:lang w:val="en-US" w:bidi="ar-EG"/>
              </w:rPr>
              <w:t>% CP</w:t>
            </w:r>
          </w:p>
        </w:tc>
        <w:tc>
          <w:tcPr>
            <w:tcW w:w="708" w:type="dxa"/>
            <w:hideMark/>
          </w:tcPr>
          <w:p w14:paraId="3D5C510C"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35</w:t>
            </w:r>
          </w:p>
        </w:tc>
        <w:tc>
          <w:tcPr>
            <w:tcW w:w="567" w:type="dxa"/>
            <w:hideMark/>
          </w:tcPr>
          <w:p w14:paraId="491C6846"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35</w:t>
            </w:r>
          </w:p>
        </w:tc>
        <w:tc>
          <w:tcPr>
            <w:tcW w:w="709" w:type="dxa"/>
            <w:hideMark/>
          </w:tcPr>
          <w:p w14:paraId="7A5C2D9B"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25.76</w:t>
            </w:r>
          </w:p>
        </w:tc>
        <w:tc>
          <w:tcPr>
            <w:tcW w:w="709" w:type="dxa"/>
            <w:hideMark/>
          </w:tcPr>
          <w:p w14:paraId="0EE3CEE3"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35</w:t>
            </w:r>
          </w:p>
        </w:tc>
        <w:tc>
          <w:tcPr>
            <w:tcW w:w="800" w:type="dxa"/>
            <w:hideMark/>
          </w:tcPr>
          <w:p w14:paraId="21959446"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30.15</w:t>
            </w:r>
          </w:p>
        </w:tc>
        <w:tc>
          <w:tcPr>
            <w:tcW w:w="760" w:type="dxa"/>
            <w:hideMark/>
          </w:tcPr>
          <w:p w14:paraId="2606D643"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33.30</w:t>
            </w:r>
          </w:p>
        </w:tc>
        <w:tc>
          <w:tcPr>
            <w:tcW w:w="709" w:type="dxa"/>
            <w:hideMark/>
          </w:tcPr>
          <w:p w14:paraId="3FCB235F"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29.7</w:t>
            </w:r>
          </w:p>
        </w:tc>
        <w:tc>
          <w:tcPr>
            <w:tcW w:w="567" w:type="dxa"/>
            <w:hideMark/>
          </w:tcPr>
          <w:p w14:paraId="2C784056"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27.1</w:t>
            </w:r>
          </w:p>
        </w:tc>
        <w:tc>
          <w:tcPr>
            <w:tcW w:w="708" w:type="dxa"/>
            <w:hideMark/>
          </w:tcPr>
          <w:p w14:paraId="2777721D"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20.7</w:t>
            </w:r>
          </w:p>
        </w:tc>
        <w:tc>
          <w:tcPr>
            <w:tcW w:w="708" w:type="dxa"/>
            <w:hideMark/>
          </w:tcPr>
          <w:p w14:paraId="79009648"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32.55</w:t>
            </w:r>
          </w:p>
        </w:tc>
        <w:tc>
          <w:tcPr>
            <w:tcW w:w="709" w:type="dxa"/>
            <w:hideMark/>
          </w:tcPr>
          <w:p w14:paraId="58E48861"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26.13</w:t>
            </w:r>
          </w:p>
        </w:tc>
        <w:tc>
          <w:tcPr>
            <w:tcW w:w="709" w:type="dxa"/>
            <w:hideMark/>
          </w:tcPr>
          <w:p w14:paraId="5A4B0915"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21.6</w:t>
            </w:r>
          </w:p>
        </w:tc>
        <w:tc>
          <w:tcPr>
            <w:tcW w:w="709" w:type="dxa"/>
            <w:hideMark/>
          </w:tcPr>
          <w:p w14:paraId="5B02EC58"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28.7</w:t>
            </w:r>
          </w:p>
        </w:tc>
        <w:tc>
          <w:tcPr>
            <w:tcW w:w="708" w:type="dxa"/>
            <w:hideMark/>
          </w:tcPr>
          <w:p w14:paraId="57C88E36"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26.6</w:t>
            </w:r>
          </w:p>
        </w:tc>
        <w:tc>
          <w:tcPr>
            <w:tcW w:w="709" w:type="dxa"/>
            <w:hideMark/>
          </w:tcPr>
          <w:p w14:paraId="72892FE2"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22.3</w:t>
            </w:r>
          </w:p>
        </w:tc>
        <w:tc>
          <w:tcPr>
            <w:tcW w:w="709" w:type="dxa"/>
            <w:hideMark/>
          </w:tcPr>
          <w:p w14:paraId="0985FD88"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22.6</w:t>
            </w:r>
          </w:p>
        </w:tc>
        <w:tc>
          <w:tcPr>
            <w:tcW w:w="709" w:type="dxa"/>
            <w:hideMark/>
          </w:tcPr>
          <w:p w14:paraId="48733BAE"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24.24</w:t>
            </w:r>
          </w:p>
        </w:tc>
        <w:tc>
          <w:tcPr>
            <w:tcW w:w="708" w:type="dxa"/>
            <w:hideMark/>
          </w:tcPr>
          <w:p w14:paraId="1D56135C"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24.2</w:t>
            </w:r>
          </w:p>
        </w:tc>
      </w:tr>
      <w:tr w:rsidR="00503BD4" w:rsidRPr="00E7673E" w14:paraId="55E20CCF" w14:textId="77777777">
        <w:trPr>
          <w:trHeight w:val="282"/>
        </w:trPr>
        <w:tc>
          <w:tcPr>
            <w:tcW w:w="1560" w:type="dxa"/>
          </w:tcPr>
          <w:p w14:paraId="3FF2A146"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Wheat bran</w:t>
            </w:r>
          </w:p>
        </w:tc>
        <w:tc>
          <w:tcPr>
            <w:tcW w:w="708" w:type="dxa"/>
            <w:hideMark/>
          </w:tcPr>
          <w:p w14:paraId="43BA22E4"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_</w:t>
            </w:r>
          </w:p>
        </w:tc>
        <w:tc>
          <w:tcPr>
            <w:tcW w:w="567" w:type="dxa"/>
            <w:hideMark/>
          </w:tcPr>
          <w:p w14:paraId="7E9B954A"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5.68</w:t>
            </w:r>
          </w:p>
        </w:tc>
        <w:tc>
          <w:tcPr>
            <w:tcW w:w="709" w:type="dxa"/>
            <w:hideMark/>
          </w:tcPr>
          <w:p w14:paraId="4B957CD5"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28.76</w:t>
            </w:r>
          </w:p>
        </w:tc>
        <w:tc>
          <w:tcPr>
            <w:tcW w:w="709" w:type="dxa"/>
            <w:hideMark/>
          </w:tcPr>
          <w:p w14:paraId="5D983FF2"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_</w:t>
            </w:r>
          </w:p>
        </w:tc>
        <w:tc>
          <w:tcPr>
            <w:tcW w:w="800" w:type="dxa"/>
            <w:hideMark/>
          </w:tcPr>
          <w:p w14:paraId="5737F09A"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_</w:t>
            </w:r>
          </w:p>
        </w:tc>
        <w:tc>
          <w:tcPr>
            <w:tcW w:w="760" w:type="dxa"/>
            <w:hideMark/>
          </w:tcPr>
          <w:p w14:paraId="5312D294"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16.03</w:t>
            </w:r>
          </w:p>
        </w:tc>
        <w:tc>
          <w:tcPr>
            <w:tcW w:w="709" w:type="dxa"/>
            <w:hideMark/>
          </w:tcPr>
          <w:p w14:paraId="6C18AF2D"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_</w:t>
            </w:r>
          </w:p>
        </w:tc>
        <w:tc>
          <w:tcPr>
            <w:tcW w:w="567" w:type="dxa"/>
            <w:hideMark/>
          </w:tcPr>
          <w:p w14:paraId="17D19389"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9.94</w:t>
            </w:r>
          </w:p>
        </w:tc>
        <w:tc>
          <w:tcPr>
            <w:tcW w:w="708" w:type="dxa"/>
            <w:hideMark/>
          </w:tcPr>
          <w:p w14:paraId="67339B91"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28.45</w:t>
            </w:r>
          </w:p>
        </w:tc>
        <w:tc>
          <w:tcPr>
            <w:tcW w:w="708" w:type="dxa"/>
            <w:hideMark/>
          </w:tcPr>
          <w:p w14:paraId="31D3917B"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_</w:t>
            </w:r>
          </w:p>
        </w:tc>
        <w:tc>
          <w:tcPr>
            <w:tcW w:w="709" w:type="dxa"/>
            <w:hideMark/>
          </w:tcPr>
          <w:p w14:paraId="4BFAF930"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_</w:t>
            </w:r>
          </w:p>
        </w:tc>
        <w:tc>
          <w:tcPr>
            <w:tcW w:w="709" w:type="dxa"/>
            <w:hideMark/>
          </w:tcPr>
          <w:p w14:paraId="30C51295"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28.5</w:t>
            </w:r>
          </w:p>
        </w:tc>
        <w:tc>
          <w:tcPr>
            <w:tcW w:w="709" w:type="dxa"/>
            <w:hideMark/>
          </w:tcPr>
          <w:p w14:paraId="3A40F1EB"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_</w:t>
            </w:r>
          </w:p>
        </w:tc>
        <w:tc>
          <w:tcPr>
            <w:tcW w:w="708" w:type="dxa"/>
            <w:hideMark/>
          </w:tcPr>
          <w:p w14:paraId="6913425C"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5.5</w:t>
            </w:r>
          </w:p>
        </w:tc>
        <w:tc>
          <w:tcPr>
            <w:tcW w:w="709" w:type="dxa"/>
            <w:hideMark/>
          </w:tcPr>
          <w:p w14:paraId="66E670D1"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26.45</w:t>
            </w:r>
          </w:p>
        </w:tc>
        <w:tc>
          <w:tcPr>
            <w:tcW w:w="709" w:type="dxa"/>
            <w:hideMark/>
          </w:tcPr>
          <w:p w14:paraId="1D63D42F"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_</w:t>
            </w:r>
          </w:p>
        </w:tc>
        <w:tc>
          <w:tcPr>
            <w:tcW w:w="709" w:type="dxa"/>
            <w:hideMark/>
          </w:tcPr>
          <w:p w14:paraId="661226D3"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_</w:t>
            </w:r>
          </w:p>
        </w:tc>
        <w:tc>
          <w:tcPr>
            <w:tcW w:w="708" w:type="dxa"/>
            <w:hideMark/>
          </w:tcPr>
          <w:p w14:paraId="5CD4E48E"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24.55</w:t>
            </w:r>
          </w:p>
        </w:tc>
      </w:tr>
      <w:tr w:rsidR="00503BD4" w:rsidRPr="00E7673E" w14:paraId="49BA7E3E" w14:textId="77777777">
        <w:trPr>
          <w:trHeight w:val="282"/>
        </w:trPr>
        <w:tc>
          <w:tcPr>
            <w:tcW w:w="1560" w:type="dxa"/>
          </w:tcPr>
          <w:p w14:paraId="129E53B0"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vegetable oil</w:t>
            </w:r>
          </w:p>
        </w:tc>
        <w:tc>
          <w:tcPr>
            <w:tcW w:w="708" w:type="dxa"/>
            <w:hideMark/>
          </w:tcPr>
          <w:p w14:paraId="6D9E7785"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2.95</w:t>
            </w:r>
          </w:p>
        </w:tc>
        <w:tc>
          <w:tcPr>
            <w:tcW w:w="567" w:type="dxa"/>
            <w:hideMark/>
          </w:tcPr>
          <w:p w14:paraId="221320B8"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0.5</w:t>
            </w:r>
          </w:p>
        </w:tc>
        <w:tc>
          <w:tcPr>
            <w:tcW w:w="709" w:type="dxa"/>
            <w:hideMark/>
          </w:tcPr>
          <w:p w14:paraId="7F9CFBF8"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0.52</w:t>
            </w:r>
          </w:p>
        </w:tc>
        <w:tc>
          <w:tcPr>
            <w:tcW w:w="709" w:type="dxa"/>
            <w:hideMark/>
          </w:tcPr>
          <w:p w14:paraId="3D77ADB0"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3.2</w:t>
            </w:r>
          </w:p>
        </w:tc>
        <w:tc>
          <w:tcPr>
            <w:tcW w:w="800" w:type="dxa"/>
            <w:hideMark/>
          </w:tcPr>
          <w:p w14:paraId="0701392D"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2.37</w:t>
            </w:r>
          </w:p>
        </w:tc>
        <w:tc>
          <w:tcPr>
            <w:tcW w:w="760" w:type="dxa"/>
            <w:hideMark/>
          </w:tcPr>
          <w:p w14:paraId="7ABC73B3"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0.53</w:t>
            </w:r>
          </w:p>
        </w:tc>
        <w:tc>
          <w:tcPr>
            <w:tcW w:w="709" w:type="dxa"/>
            <w:hideMark/>
          </w:tcPr>
          <w:p w14:paraId="3DA02F6C"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3.8</w:t>
            </w:r>
          </w:p>
        </w:tc>
        <w:tc>
          <w:tcPr>
            <w:tcW w:w="567" w:type="dxa"/>
            <w:hideMark/>
          </w:tcPr>
          <w:p w14:paraId="23B2C4D8"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0.53</w:t>
            </w:r>
          </w:p>
        </w:tc>
        <w:tc>
          <w:tcPr>
            <w:tcW w:w="708" w:type="dxa"/>
            <w:hideMark/>
          </w:tcPr>
          <w:p w14:paraId="4D74DB76"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0.5</w:t>
            </w:r>
          </w:p>
        </w:tc>
        <w:tc>
          <w:tcPr>
            <w:tcW w:w="708" w:type="dxa"/>
            <w:hideMark/>
          </w:tcPr>
          <w:p w14:paraId="49088829"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4.65</w:t>
            </w:r>
          </w:p>
        </w:tc>
        <w:tc>
          <w:tcPr>
            <w:tcW w:w="709" w:type="dxa"/>
            <w:hideMark/>
          </w:tcPr>
          <w:p w14:paraId="269EBE80"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3.4</w:t>
            </w:r>
          </w:p>
        </w:tc>
        <w:tc>
          <w:tcPr>
            <w:tcW w:w="709" w:type="dxa"/>
            <w:hideMark/>
          </w:tcPr>
          <w:p w14:paraId="4FB21839"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0.5</w:t>
            </w:r>
          </w:p>
        </w:tc>
        <w:tc>
          <w:tcPr>
            <w:tcW w:w="709" w:type="dxa"/>
            <w:hideMark/>
          </w:tcPr>
          <w:p w14:paraId="294F1D71"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5.35</w:t>
            </w:r>
          </w:p>
        </w:tc>
        <w:tc>
          <w:tcPr>
            <w:tcW w:w="708" w:type="dxa"/>
            <w:hideMark/>
          </w:tcPr>
          <w:p w14:paraId="17E45C9A"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0.5</w:t>
            </w:r>
          </w:p>
        </w:tc>
        <w:tc>
          <w:tcPr>
            <w:tcW w:w="709" w:type="dxa"/>
            <w:hideMark/>
          </w:tcPr>
          <w:p w14:paraId="72D07F05"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0.5</w:t>
            </w:r>
          </w:p>
        </w:tc>
        <w:tc>
          <w:tcPr>
            <w:tcW w:w="709" w:type="dxa"/>
            <w:hideMark/>
          </w:tcPr>
          <w:p w14:paraId="533EAB3C"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4.19</w:t>
            </w:r>
          </w:p>
        </w:tc>
        <w:tc>
          <w:tcPr>
            <w:tcW w:w="709" w:type="dxa"/>
            <w:hideMark/>
          </w:tcPr>
          <w:p w14:paraId="3B576BDF"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4.8</w:t>
            </w:r>
          </w:p>
        </w:tc>
        <w:tc>
          <w:tcPr>
            <w:tcW w:w="708" w:type="dxa"/>
            <w:hideMark/>
          </w:tcPr>
          <w:p w14:paraId="669132BA"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0.5</w:t>
            </w:r>
          </w:p>
        </w:tc>
      </w:tr>
      <w:tr w:rsidR="00503BD4" w:rsidRPr="00E7673E" w14:paraId="161077F5" w14:textId="77777777" w:rsidTr="00D1542B">
        <w:trPr>
          <w:trHeight w:val="355"/>
        </w:trPr>
        <w:tc>
          <w:tcPr>
            <w:tcW w:w="1560" w:type="dxa"/>
          </w:tcPr>
          <w:p w14:paraId="1BAABAA8"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Corn gluten meal</w:t>
            </w:r>
          </w:p>
        </w:tc>
        <w:tc>
          <w:tcPr>
            <w:tcW w:w="708" w:type="dxa"/>
            <w:hideMark/>
          </w:tcPr>
          <w:p w14:paraId="29B4EA11"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6</w:t>
            </w:r>
          </w:p>
        </w:tc>
        <w:tc>
          <w:tcPr>
            <w:tcW w:w="567" w:type="dxa"/>
            <w:hideMark/>
          </w:tcPr>
          <w:p w14:paraId="06D8C0FA"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2.9</w:t>
            </w:r>
          </w:p>
        </w:tc>
        <w:tc>
          <w:tcPr>
            <w:tcW w:w="709" w:type="dxa"/>
            <w:hideMark/>
          </w:tcPr>
          <w:p w14:paraId="60EC3469"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5.84</w:t>
            </w:r>
          </w:p>
        </w:tc>
        <w:tc>
          <w:tcPr>
            <w:tcW w:w="709" w:type="dxa"/>
            <w:hideMark/>
          </w:tcPr>
          <w:p w14:paraId="2FD49131"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1.43</w:t>
            </w:r>
          </w:p>
        </w:tc>
        <w:tc>
          <w:tcPr>
            <w:tcW w:w="800" w:type="dxa"/>
            <w:hideMark/>
          </w:tcPr>
          <w:p w14:paraId="291C62DF"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_</w:t>
            </w:r>
          </w:p>
        </w:tc>
        <w:tc>
          <w:tcPr>
            <w:tcW w:w="760" w:type="dxa"/>
          </w:tcPr>
          <w:p w14:paraId="1FC39945" w14:textId="2A6EEF86" w:rsidR="00503BD4" w:rsidRPr="00E7673E" w:rsidRDefault="00000000"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_</w:t>
            </w:r>
          </w:p>
        </w:tc>
        <w:tc>
          <w:tcPr>
            <w:tcW w:w="709" w:type="dxa"/>
            <w:hideMark/>
          </w:tcPr>
          <w:p w14:paraId="1B87E3DE"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6</w:t>
            </w:r>
          </w:p>
        </w:tc>
        <w:tc>
          <w:tcPr>
            <w:tcW w:w="567" w:type="dxa"/>
            <w:hideMark/>
          </w:tcPr>
          <w:p w14:paraId="1946A7AE"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6</w:t>
            </w:r>
          </w:p>
        </w:tc>
        <w:tc>
          <w:tcPr>
            <w:tcW w:w="708" w:type="dxa"/>
            <w:hideMark/>
          </w:tcPr>
          <w:p w14:paraId="1744821B"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6.2</w:t>
            </w:r>
          </w:p>
        </w:tc>
        <w:tc>
          <w:tcPr>
            <w:tcW w:w="708" w:type="dxa"/>
            <w:hideMark/>
          </w:tcPr>
          <w:p w14:paraId="516B2A66"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_</w:t>
            </w:r>
          </w:p>
        </w:tc>
        <w:tc>
          <w:tcPr>
            <w:tcW w:w="709" w:type="dxa"/>
            <w:hideMark/>
          </w:tcPr>
          <w:p w14:paraId="7E5E5C61"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_</w:t>
            </w:r>
          </w:p>
        </w:tc>
        <w:tc>
          <w:tcPr>
            <w:tcW w:w="709" w:type="dxa"/>
            <w:hideMark/>
          </w:tcPr>
          <w:p w14:paraId="18F999B5"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2</w:t>
            </w:r>
          </w:p>
        </w:tc>
        <w:tc>
          <w:tcPr>
            <w:tcW w:w="709" w:type="dxa"/>
            <w:hideMark/>
          </w:tcPr>
          <w:p w14:paraId="78941E47"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5</w:t>
            </w:r>
          </w:p>
        </w:tc>
        <w:tc>
          <w:tcPr>
            <w:tcW w:w="708" w:type="dxa"/>
            <w:hideMark/>
          </w:tcPr>
          <w:p w14:paraId="44240AAE"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5</w:t>
            </w:r>
          </w:p>
        </w:tc>
        <w:tc>
          <w:tcPr>
            <w:tcW w:w="709" w:type="dxa"/>
            <w:hideMark/>
          </w:tcPr>
          <w:p w14:paraId="76DB90EB"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5</w:t>
            </w:r>
          </w:p>
        </w:tc>
        <w:tc>
          <w:tcPr>
            <w:tcW w:w="709" w:type="dxa"/>
            <w:hideMark/>
          </w:tcPr>
          <w:p w14:paraId="729DE7E4"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5</w:t>
            </w:r>
          </w:p>
        </w:tc>
        <w:tc>
          <w:tcPr>
            <w:tcW w:w="709" w:type="dxa"/>
            <w:hideMark/>
          </w:tcPr>
          <w:p w14:paraId="4BB0C149"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_</w:t>
            </w:r>
          </w:p>
        </w:tc>
        <w:tc>
          <w:tcPr>
            <w:tcW w:w="708" w:type="dxa"/>
            <w:hideMark/>
          </w:tcPr>
          <w:p w14:paraId="38CE23AD"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_</w:t>
            </w:r>
          </w:p>
        </w:tc>
      </w:tr>
      <w:tr w:rsidR="00503BD4" w:rsidRPr="00E7673E" w14:paraId="7688AEB1" w14:textId="77777777">
        <w:trPr>
          <w:trHeight w:val="282"/>
        </w:trPr>
        <w:tc>
          <w:tcPr>
            <w:tcW w:w="1560" w:type="dxa"/>
          </w:tcPr>
          <w:p w14:paraId="65506543"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mono calcium phosphate</w:t>
            </w:r>
          </w:p>
        </w:tc>
        <w:tc>
          <w:tcPr>
            <w:tcW w:w="708" w:type="dxa"/>
            <w:hideMark/>
          </w:tcPr>
          <w:p w14:paraId="58BDF8A7"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1.7</w:t>
            </w:r>
          </w:p>
        </w:tc>
        <w:tc>
          <w:tcPr>
            <w:tcW w:w="567" w:type="dxa"/>
            <w:hideMark/>
          </w:tcPr>
          <w:p w14:paraId="0B8BE7A5"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1.64</w:t>
            </w:r>
          </w:p>
        </w:tc>
        <w:tc>
          <w:tcPr>
            <w:tcW w:w="709" w:type="dxa"/>
            <w:hideMark/>
          </w:tcPr>
          <w:p w14:paraId="123C3A47"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1.41</w:t>
            </w:r>
          </w:p>
        </w:tc>
        <w:tc>
          <w:tcPr>
            <w:tcW w:w="709" w:type="dxa"/>
            <w:hideMark/>
          </w:tcPr>
          <w:p w14:paraId="696009A6"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1.77</w:t>
            </w:r>
          </w:p>
        </w:tc>
        <w:tc>
          <w:tcPr>
            <w:tcW w:w="800" w:type="dxa"/>
            <w:hideMark/>
          </w:tcPr>
          <w:p w14:paraId="7D50F545"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1.81</w:t>
            </w:r>
          </w:p>
        </w:tc>
        <w:tc>
          <w:tcPr>
            <w:tcW w:w="760" w:type="dxa"/>
            <w:hideMark/>
          </w:tcPr>
          <w:p w14:paraId="46D6F5A1"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1.6</w:t>
            </w:r>
          </w:p>
        </w:tc>
        <w:tc>
          <w:tcPr>
            <w:tcW w:w="709" w:type="dxa"/>
            <w:hideMark/>
          </w:tcPr>
          <w:p w14:paraId="2BC87D36"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1.65</w:t>
            </w:r>
          </w:p>
        </w:tc>
        <w:tc>
          <w:tcPr>
            <w:tcW w:w="567" w:type="dxa"/>
            <w:hideMark/>
          </w:tcPr>
          <w:p w14:paraId="09A514A2"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1.54</w:t>
            </w:r>
          </w:p>
        </w:tc>
        <w:tc>
          <w:tcPr>
            <w:tcW w:w="708" w:type="dxa"/>
            <w:hideMark/>
          </w:tcPr>
          <w:p w14:paraId="7809FA65"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1.33</w:t>
            </w:r>
          </w:p>
        </w:tc>
        <w:tc>
          <w:tcPr>
            <w:tcW w:w="708" w:type="dxa"/>
            <w:hideMark/>
          </w:tcPr>
          <w:p w14:paraId="6121C917"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1.67</w:t>
            </w:r>
          </w:p>
        </w:tc>
        <w:tc>
          <w:tcPr>
            <w:tcW w:w="709" w:type="dxa"/>
            <w:hideMark/>
          </w:tcPr>
          <w:p w14:paraId="008AFAF0"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1.72</w:t>
            </w:r>
          </w:p>
        </w:tc>
        <w:tc>
          <w:tcPr>
            <w:tcW w:w="709" w:type="dxa"/>
            <w:hideMark/>
          </w:tcPr>
          <w:p w14:paraId="75782FB3"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1.36</w:t>
            </w:r>
          </w:p>
        </w:tc>
        <w:tc>
          <w:tcPr>
            <w:tcW w:w="709" w:type="dxa"/>
            <w:hideMark/>
          </w:tcPr>
          <w:p w14:paraId="1E191D63"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1.44</w:t>
            </w:r>
          </w:p>
        </w:tc>
        <w:tc>
          <w:tcPr>
            <w:tcW w:w="708" w:type="dxa"/>
            <w:hideMark/>
          </w:tcPr>
          <w:p w14:paraId="64957BA8"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1.38</w:t>
            </w:r>
          </w:p>
        </w:tc>
        <w:tc>
          <w:tcPr>
            <w:tcW w:w="709" w:type="dxa"/>
            <w:hideMark/>
          </w:tcPr>
          <w:p w14:paraId="64F93770"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1.16</w:t>
            </w:r>
          </w:p>
        </w:tc>
        <w:tc>
          <w:tcPr>
            <w:tcW w:w="709" w:type="dxa"/>
            <w:hideMark/>
          </w:tcPr>
          <w:p w14:paraId="298CA4C4"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1.48</w:t>
            </w:r>
          </w:p>
        </w:tc>
        <w:tc>
          <w:tcPr>
            <w:tcW w:w="709" w:type="dxa"/>
            <w:hideMark/>
          </w:tcPr>
          <w:p w14:paraId="6C964F70"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1.5</w:t>
            </w:r>
          </w:p>
        </w:tc>
        <w:tc>
          <w:tcPr>
            <w:tcW w:w="708" w:type="dxa"/>
            <w:hideMark/>
          </w:tcPr>
          <w:p w14:paraId="39D7D509"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1.2</w:t>
            </w:r>
          </w:p>
        </w:tc>
      </w:tr>
      <w:tr w:rsidR="00503BD4" w:rsidRPr="00E7673E" w14:paraId="5FC46918" w14:textId="77777777">
        <w:trPr>
          <w:trHeight w:val="282"/>
        </w:trPr>
        <w:tc>
          <w:tcPr>
            <w:tcW w:w="1560" w:type="dxa"/>
          </w:tcPr>
          <w:p w14:paraId="6760E53A" w14:textId="77777777" w:rsidR="00503BD4" w:rsidRPr="00E7673E" w:rsidRDefault="00000000">
            <w:pPr>
              <w:jc w:val="center"/>
              <w:rPr>
                <w:rFonts w:ascii="Times New Roman" w:hAnsi="Times New Roman" w:cs="Times New Roman"/>
                <w:sz w:val="19"/>
                <w:szCs w:val="19"/>
                <w:lang w:val="en-US"/>
              </w:rPr>
            </w:pPr>
            <w:proofErr w:type="gramStart"/>
            <w:r w:rsidRPr="00E7673E">
              <w:rPr>
                <w:rFonts w:ascii="Times New Roman" w:hAnsi="Times New Roman" w:cs="Times New Roman"/>
                <w:sz w:val="19"/>
                <w:szCs w:val="19"/>
                <w:lang w:bidi="ar-EG"/>
              </w:rPr>
              <w:t>lime stone</w:t>
            </w:r>
            <w:proofErr w:type="gramEnd"/>
          </w:p>
        </w:tc>
        <w:tc>
          <w:tcPr>
            <w:tcW w:w="708" w:type="dxa"/>
            <w:hideMark/>
          </w:tcPr>
          <w:p w14:paraId="626F7D51"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1.55</w:t>
            </w:r>
          </w:p>
        </w:tc>
        <w:tc>
          <w:tcPr>
            <w:tcW w:w="567" w:type="dxa"/>
            <w:hideMark/>
          </w:tcPr>
          <w:p w14:paraId="705B1497"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1.58</w:t>
            </w:r>
          </w:p>
        </w:tc>
        <w:tc>
          <w:tcPr>
            <w:tcW w:w="709" w:type="dxa"/>
            <w:hideMark/>
          </w:tcPr>
          <w:p w14:paraId="1691355D"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1.66</w:t>
            </w:r>
          </w:p>
        </w:tc>
        <w:tc>
          <w:tcPr>
            <w:tcW w:w="709" w:type="dxa"/>
            <w:hideMark/>
          </w:tcPr>
          <w:p w14:paraId="1C0961C7"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1.57</w:t>
            </w:r>
          </w:p>
        </w:tc>
        <w:tc>
          <w:tcPr>
            <w:tcW w:w="800" w:type="dxa"/>
            <w:hideMark/>
          </w:tcPr>
          <w:p w14:paraId="19D919D6"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1.58</w:t>
            </w:r>
          </w:p>
        </w:tc>
        <w:tc>
          <w:tcPr>
            <w:tcW w:w="760" w:type="dxa"/>
            <w:hideMark/>
          </w:tcPr>
          <w:p w14:paraId="0B1DA0CE"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1.62</w:t>
            </w:r>
          </w:p>
        </w:tc>
        <w:tc>
          <w:tcPr>
            <w:tcW w:w="709" w:type="dxa"/>
            <w:hideMark/>
          </w:tcPr>
          <w:p w14:paraId="17666356"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1.44</w:t>
            </w:r>
          </w:p>
        </w:tc>
        <w:tc>
          <w:tcPr>
            <w:tcW w:w="567" w:type="dxa"/>
            <w:hideMark/>
          </w:tcPr>
          <w:p w14:paraId="4B89D301"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1.48</w:t>
            </w:r>
          </w:p>
        </w:tc>
        <w:tc>
          <w:tcPr>
            <w:tcW w:w="708" w:type="dxa"/>
            <w:hideMark/>
          </w:tcPr>
          <w:p w14:paraId="4A739AA4"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1.54</w:t>
            </w:r>
          </w:p>
        </w:tc>
        <w:tc>
          <w:tcPr>
            <w:tcW w:w="708" w:type="dxa"/>
            <w:hideMark/>
          </w:tcPr>
          <w:p w14:paraId="3104C690"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1.43</w:t>
            </w:r>
          </w:p>
        </w:tc>
        <w:tc>
          <w:tcPr>
            <w:tcW w:w="709" w:type="dxa"/>
            <w:hideMark/>
          </w:tcPr>
          <w:p w14:paraId="72785BB7"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1.45</w:t>
            </w:r>
          </w:p>
        </w:tc>
        <w:tc>
          <w:tcPr>
            <w:tcW w:w="709" w:type="dxa"/>
            <w:hideMark/>
          </w:tcPr>
          <w:p w14:paraId="640BFA15"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1.54</w:t>
            </w:r>
          </w:p>
        </w:tc>
        <w:tc>
          <w:tcPr>
            <w:tcW w:w="709" w:type="dxa"/>
            <w:hideMark/>
          </w:tcPr>
          <w:p w14:paraId="1F9DE870"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1.29</w:t>
            </w:r>
          </w:p>
        </w:tc>
        <w:tc>
          <w:tcPr>
            <w:tcW w:w="708" w:type="dxa"/>
            <w:hideMark/>
          </w:tcPr>
          <w:p w14:paraId="52860A0C"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1.3</w:t>
            </w:r>
          </w:p>
        </w:tc>
        <w:tc>
          <w:tcPr>
            <w:tcW w:w="709" w:type="dxa"/>
            <w:hideMark/>
          </w:tcPr>
          <w:p w14:paraId="51239DFC"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1.38</w:t>
            </w:r>
          </w:p>
        </w:tc>
        <w:tc>
          <w:tcPr>
            <w:tcW w:w="709" w:type="dxa"/>
            <w:hideMark/>
          </w:tcPr>
          <w:p w14:paraId="01E1A6E6"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1.3</w:t>
            </w:r>
          </w:p>
        </w:tc>
        <w:tc>
          <w:tcPr>
            <w:tcW w:w="709" w:type="dxa"/>
            <w:hideMark/>
          </w:tcPr>
          <w:p w14:paraId="2F84FFC3"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1.3</w:t>
            </w:r>
          </w:p>
        </w:tc>
        <w:tc>
          <w:tcPr>
            <w:tcW w:w="708" w:type="dxa"/>
            <w:hideMark/>
          </w:tcPr>
          <w:p w14:paraId="051B3DEE"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1.37</w:t>
            </w:r>
          </w:p>
        </w:tc>
      </w:tr>
      <w:tr w:rsidR="00503BD4" w:rsidRPr="00E7673E" w14:paraId="3DC4104B" w14:textId="77777777">
        <w:trPr>
          <w:trHeight w:val="282"/>
        </w:trPr>
        <w:tc>
          <w:tcPr>
            <w:tcW w:w="1560" w:type="dxa"/>
          </w:tcPr>
          <w:p w14:paraId="1FB1564D"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 xml:space="preserve">Sodium </w:t>
            </w:r>
            <w:proofErr w:type="spellStart"/>
            <w:r w:rsidRPr="00E7673E">
              <w:rPr>
                <w:rFonts w:ascii="Times New Roman" w:hAnsi="Times New Roman" w:cs="Times New Roman"/>
                <w:sz w:val="19"/>
                <w:szCs w:val="19"/>
                <w:lang w:bidi="ar-EG"/>
              </w:rPr>
              <w:t>Bicabonate</w:t>
            </w:r>
            <w:proofErr w:type="spellEnd"/>
          </w:p>
        </w:tc>
        <w:tc>
          <w:tcPr>
            <w:tcW w:w="708" w:type="dxa"/>
          </w:tcPr>
          <w:p w14:paraId="0562CB0E" w14:textId="77777777" w:rsidR="00503BD4" w:rsidRPr="00E7673E" w:rsidRDefault="00503BD4">
            <w:pPr>
              <w:jc w:val="center"/>
              <w:rPr>
                <w:rFonts w:ascii="Times New Roman" w:hAnsi="Times New Roman" w:cs="Times New Roman"/>
                <w:sz w:val="19"/>
                <w:szCs w:val="19"/>
                <w:lang w:val="en-US"/>
              </w:rPr>
            </w:pPr>
          </w:p>
        </w:tc>
        <w:tc>
          <w:tcPr>
            <w:tcW w:w="567" w:type="dxa"/>
            <w:hideMark/>
          </w:tcPr>
          <w:p w14:paraId="4E8AF035"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0.22</w:t>
            </w:r>
          </w:p>
        </w:tc>
        <w:tc>
          <w:tcPr>
            <w:tcW w:w="709" w:type="dxa"/>
            <w:hideMark/>
          </w:tcPr>
          <w:p w14:paraId="699CBE8C"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0.27</w:t>
            </w:r>
          </w:p>
        </w:tc>
        <w:tc>
          <w:tcPr>
            <w:tcW w:w="709" w:type="dxa"/>
            <w:hideMark/>
          </w:tcPr>
          <w:p w14:paraId="18EF2E85"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0.25</w:t>
            </w:r>
          </w:p>
        </w:tc>
        <w:tc>
          <w:tcPr>
            <w:tcW w:w="800" w:type="dxa"/>
            <w:hideMark/>
          </w:tcPr>
          <w:p w14:paraId="6C088D0D"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0.31</w:t>
            </w:r>
          </w:p>
        </w:tc>
        <w:tc>
          <w:tcPr>
            <w:tcW w:w="760" w:type="dxa"/>
            <w:hideMark/>
          </w:tcPr>
          <w:p w14:paraId="74BD31EF"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0.24</w:t>
            </w:r>
          </w:p>
        </w:tc>
        <w:tc>
          <w:tcPr>
            <w:tcW w:w="709" w:type="dxa"/>
            <w:hideMark/>
          </w:tcPr>
          <w:p w14:paraId="5DC6F1F5"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0.28</w:t>
            </w:r>
          </w:p>
        </w:tc>
        <w:tc>
          <w:tcPr>
            <w:tcW w:w="567" w:type="dxa"/>
            <w:hideMark/>
          </w:tcPr>
          <w:p w14:paraId="447EBF29"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0.29</w:t>
            </w:r>
          </w:p>
        </w:tc>
        <w:tc>
          <w:tcPr>
            <w:tcW w:w="708" w:type="dxa"/>
            <w:hideMark/>
          </w:tcPr>
          <w:p w14:paraId="2C272389"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0.3</w:t>
            </w:r>
          </w:p>
        </w:tc>
        <w:tc>
          <w:tcPr>
            <w:tcW w:w="708" w:type="dxa"/>
            <w:hideMark/>
          </w:tcPr>
          <w:p w14:paraId="01F7CC12"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0.27</w:t>
            </w:r>
          </w:p>
        </w:tc>
        <w:tc>
          <w:tcPr>
            <w:tcW w:w="709" w:type="dxa"/>
            <w:hideMark/>
          </w:tcPr>
          <w:p w14:paraId="62DFC435"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0.33</w:t>
            </w:r>
          </w:p>
        </w:tc>
        <w:tc>
          <w:tcPr>
            <w:tcW w:w="709" w:type="dxa"/>
            <w:hideMark/>
          </w:tcPr>
          <w:p w14:paraId="41FDB3A8"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0.33</w:t>
            </w:r>
          </w:p>
        </w:tc>
        <w:tc>
          <w:tcPr>
            <w:tcW w:w="709" w:type="dxa"/>
            <w:hideMark/>
          </w:tcPr>
          <w:p w14:paraId="69F4A50B"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0.23</w:t>
            </w:r>
          </w:p>
        </w:tc>
        <w:tc>
          <w:tcPr>
            <w:tcW w:w="708" w:type="dxa"/>
            <w:hideMark/>
          </w:tcPr>
          <w:p w14:paraId="7E1ACE05"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0.25</w:t>
            </w:r>
          </w:p>
        </w:tc>
        <w:tc>
          <w:tcPr>
            <w:tcW w:w="709" w:type="dxa"/>
            <w:hideMark/>
          </w:tcPr>
          <w:p w14:paraId="675FEDA7"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0.25</w:t>
            </w:r>
          </w:p>
        </w:tc>
        <w:tc>
          <w:tcPr>
            <w:tcW w:w="709" w:type="dxa"/>
            <w:hideMark/>
          </w:tcPr>
          <w:p w14:paraId="2DEB0269"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0.31</w:t>
            </w:r>
          </w:p>
        </w:tc>
        <w:tc>
          <w:tcPr>
            <w:tcW w:w="709" w:type="dxa"/>
            <w:hideMark/>
          </w:tcPr>
          <w:p w14:paraId="7CC9DE6D"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0.31</w:t>
            </w:r>
          </w:p>
        </w:tc>
        <w:tc>
          <w:tcPr>
            <w:tcW w:w="708" w:type="dxa"/>
            <w:hideMark/>
          </w:tcPr>
          <w:p w14:paraId="449988A2"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0.25</w:t>
            </w:r>
          </w:p>
        </w:tc>
      </w:tr>
      <w:tr w:rsidR="00503BD4" w:rsidRPr="00E7673E" w14:paraId="6E85F263" w14:textId="77777777">
        <w:trPr>
          <w:trHeight w:val="282"/>
        </w:trPr>
        <w:tc>
          <w:tcPr>
            <w:tcW w:w="1560" w:type="dxa"/>
          </w:tcPr>
          <w:p w14:paraId="63F8181D"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DL-Methionine</w:t>
            </w:r>
          </w:p>
        </w:tc>
        <w:tc>
          <w:tcPr>
            <w:tcW w:w="708" w:type="dxa"/>
            <w:hideMark/>
          </w:tcPr>
          <w:p w14:paraId="1C9F3358"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0.3</w:t>
            </w:r>
          </w:p>
        </w:tc>
        <w:tc>
          <w:tcPr>
            <w:tcW w:w="567" w:type="dxa"/>
            <w:hideMark/>
          </w:tcPr>
          <w:p w14:paraId="61320055"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0.31</w:t>
            </w:r>
          </w:p>
        </w:tc>
        <w:tc>
          <w:tcPr>
            <w:tcW w:w="709" w:type="dxa"/>
            <w:hideMark/>
          </w:tcPr>
          <w:p w14:paraId="1B84BDEC"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0.3</w:t>
            </w:r>
          </w:p>
        </w:tc>
        <w:tc>
          <w:tcPr>
            <w:tcW w:w="709" w:type="dxa"/>
            <w:hideMark/>
          </w:tcPr>
          <w:p w14:paraId="1599C53A"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0.39</w:t>
            </w:r>
          </w:p>
        </w:tc>
        <w:tc>
          <w:tcPr>
            <w:tcW w:w="800" w:type="dxa"/>
            <w:hideMark/>
          </w:tcPr>
          <w:p w14:paraId="2EAEBB46"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0.45</w:t>
            </w:r>
          </w:p>
        </w:tc>
        <w:tc>
          <w:tcPr>
            <w:tcW w:w="760" w:type="dxa"/>
            <w:hideMark/>
          </w:tcPr>
          <w:p w14:paraId="45C6D218"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0.4</w:t>
            </w:r>
          </w:p>
        </w:tc>
        <w:tc>
          <w:tcPr>
            <w:tcW w:w="709" w:type="dxa"/>
            <w:hideMark/>
          </w:tcPr>
          <w:p w14:paraId="2B8C7203"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0.27</w:t>
            </w:r>
          </w:p>
        </w:tc>
        <w:tc>
          <w:tcPr>
            <w:tcW w:w="567" w:type="dxa"/>
            <w:hideMark/>
          </w:tcPr>
          <w:p w14:paraId="148CB5B4"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0.27</w:t>
            </w:r>
          </w:p>
        </w:tc>
        <w:tc>
          <w:tcPr>
            <w:tcW w:w="708" w:type="dxa"/>
            <w:hideMark/>
          </w:tcPr>
          <w:p w14:paraId="247536AC"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0.26</w:t>
            </w:r>
          </w:p>
        </w:tc>
        <w:tc>
          <w:tcPr>
            <w:tcW w:w="708" w:type="dxa"/>
            <w:hideMark/>
          </w:tcPr>
          <w:p w14:paraId="2EED3285"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0.36</w:t>
            </w:r>
          </w:p>
        </w:tc>
        <w:tc>
          <w:tcPr>
            <w:tcW w:w="709" w:type="dxa"/>
            <w:hideMark/>
          </w:tcPr>
          <w:p w14:paraId="730A5138"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0.4</w:t>
            </w:r>
          </w:p>
        </w:tc>
        <w:tc>
          <w:tcPr>
            <w:tcW w:w="709" w:type="dxa"/>
            <w:hideMark/>
          </w:tcPr>
          <w:p w14:paraId="2A585808"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0.34</w:t>
            </w:r>
          </w:p>
        </w:tc>
        <w:tc>
          <w:tcPr>
            <w:tcW w:w="709" w:type="dxa"/>
            <w:hideMark/>
          </w:tcPr>
          <w:p w14:paraId="5A6894CD"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0.21</w:t>
            </w:r>
          </w:p>
        </w:tc>
        <w:tc>
          <w:tcPr>
            <w:tcW w:w="708" w:type="dxa"/>
            <w:hideMark/>
          </w:tcPr>
          <w:p w14:paraId="438918EA"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0.21</w:t>
            </w:r>
          </w:p>
        </w:tc>
        <w:tc>
          <w:tcPr>
            <w:tcW w:w="709" w:type="dxa"/>
            <w:hideMark/>
          </w:tcPr>
          <w:p w14:paraId="4FEEAD53"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0.22</w:t>
            </w:r>
          </w:p>
        </w:tc>
        <w:tc>
          <w:tcPr>
            <w:tcW w:w="709" w:type="dxa"/>
            <w:hideMark/>
          </w:tcPr>
          <w:p w14:paraId="0A91BAA4"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0.26</w:t>
            </w:r>
          </w:p>
        </w:tc>
        <w:tc>
          <w:tcPr>
            <w:tcW w:w="709" w:type="dxa"/>
            <w:hideMark/>
          </w:tcPr>
          <w:p w14:paraId="606D0EF7"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0.34</w:t>
            </w:r>
          </w:p>
        </w:tc>
        <w:tc>
          <w:tcPr>
            <w:tcW w:w="708" w:type="dxa"/>
            <w:hideMark/>
          </w:tcPr>
          <w:p w14:paraId="3EB892A8"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0.3</w:t>
            </w:r>
          </w:p>
        </w:tc>
      </w:tr>
      <w:tr w:rsidR="00503BD4" w:rsidRPr="00E7673E" w14:paraId="4815E97B" w14:textId="77777777">
        <w:trPr>
          <w:trHeight w:val="282"/>
        </w:trPr>
        <w:tc>
          <w:tcPr>
            <w:tcW w:w="1560" w:type="dxa"/>
          </w:tcPr>
          <w:p w14:paraId="10121181"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l lysine</w:t>
            </w:r>
          </w:p>
        </w:tc>
        <w:tc>
          <w:tcPr>
            <w:tcW w:w="708" w:type="dxa"/>
            <w:hideMark/>
          </w:tcPr>
          <w:p w14:paraId="279C4370"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0.34</w:t>
            </w:r>
          </w:p>
        </w:tc>
        <w:tc>
          <w:tcPr>
            <w:tcW w:w="567" w:type="dxa"/>
            <w:hideMark/>
          </w:tcPr>
          <w:p w14:paraId="30E7E9E1"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0.3</w:t>
            </w:r>
          </w:p>
        </w:tc>
        <w:tc>
          <w:tcPr>
            <w:tcW w:w="709" w:type="dxa"/>
            <w:hideMark/>
          </w:tcPr>
          <w:p w14:paraId="304E674F"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0.47</w:t>
            </w:r>
          </w:p>
        </w:tc>
        <w:tc>
          <w:tcPr>
            <w:tcW w:w="709" w:type="dxa"/>
            <w:hideMark/>
          </w:tcPr>
          <w:p w14:paraId="1ABFED2A"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0.38</w:t>
            </w:r>
          </w:p>
        </w:tc>
        <w:tc>
          <w:tcPr>
            <w:tcW w:w="800" w:type="dxa"/>
            <w:hideMark/>
          </w:tcPr>
          <w:p w14:paraId="56FB22A8"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0.53</w:t>
            </w:r>
          </w:p>
        </w:tc>
        <w:tc>
          <w:tcPr>
            <w:tcW w:w="760" w:type="dxa"/>
            <w:hideMark/>
          </w:tcPr>
          <w:p w14:paraId="0E3FE1B7"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0.38</w:t>
            </w:r>
          </w:p>
        </w:tc>
        <w:tc>
          <w:tcPr>
            <w:tcW w:w="709" w:type="dxa"/>
            <w:hideMark/>
          </w:tcPr>
          <w:p w14:paraId="71901E24"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0.34</w:t>
            </w:r>
          </w:p>
        </w:tc>
        <w:tc>
          <w:tcPr>
            <w:tcW w:w="567" w:type="dxa"/>
            <w:hideMark/>
          </w:tcPr>
          <w:p w14:paraId="46CD5BC0"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0.38</w:t>
            </w:r>
          </w:p>
        </w:tc>
        <w:tc>
          <w:tcPr>
            <w:tcW w:w="708" w:type="dxa"/>
            <w:hideMark/>
          </w:tcPr>
          <w:p w14:paraId="75C18BAE"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0.48</w:t>
            </w:r>
          </w:p>
        </w:tc>
        <w:tc>
          <w:tcPr>
            <w:tcW w:w="708" w:type="dxa"/>
            <w:hideMark/>
          </w:tcPr>
          <w:p w14:paraId="4E45ED4B"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0.31</w:t>
            </w:r>
          </w:p>
        </w:tc>
        <w:tc>
          <w:tcPr>
            <w:tcW w:w="709" w:type="dxa"/>
            <w:hideMark/>
          </w:tcPr>
          <w:p w14:paraId="7BEE10D8"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0.49</w:t>
            </w:r>
          </w:p>
        </w:tc>
        <w:tc>
          <w:tcPr>
            <w:tcW w:w="709" w:type="dxa"/>
            <w:hideMark/>
          </w:tcPr>
          <w:p w14:paraId="0BF18F3A"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0.5</w:t>
            </w:r>
          </w:p>
        </w:tc>
        <w:tc>
          <w:tcPr>
            <w:tcW w:w="709" w:type="dxa"/>
            <w:hideMark/>
          </w:tcPr>
          <w:p w14:paraId="5F092C8E"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0.23</w:t>
            </w:r>
          </w:p>
        </w:tc>
        <w:tc>
          <w:tcPr>
            <w:tcW w:w="708" w:type="dxa"/>
            <w:hideMark/>
          </w:tcPr>
          <w:p w14:paraId="661233BF"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0.26</w:t>
            </w:r>
          </w:p>
        </w:tc>
        <w:tc>
          <w:tcPr>
            <w:tcW w:w="709" w:type="dxa"/>
            <w:hideMark/>
          </w:tcPr>
          <w:p w14:paraId="766BFC9D"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0.32</w:t>
            </w:r>
          </w:p>
        </w:tc>
        <w:tc>
          <w:tcPr>
            <w:tcW w:w="709" w:type="dxa"/>
            <w:hideMark/>
          </w:tcPr>
          <w:p w14:paraId="4ADE17A6"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0.4</w:t>
            </w:r>
          </w:p>
        </w:tc>
        <w:tc>
          <w:tcPr>
            <w:tcW w:w="709" w:type="dxa"/>
            <w:hideMark/>
          </w:tcPr>
          <w:p w14:paraId="77BA8896"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0.4</w:t>
            </w:r>
          </w:p>
        </w:tc>
        <w:tc>
          <w:tcPr>
            <w:tcW w:w="708" w:type="dxa"/>
            <w:hideMark/>
          </w:tcPr>
          <w:p w14:paraId="50A61415"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0.31</w:t>
            </w:r>
          </w:p>
        </w:tc>
      </w:tr>
      <w:tr w:rsidR="00503BD4" w:rsidRPr="00E7673E" w14:paraId="3FED44BF" w14:textId="77777777">
        <w:trPr>
          <w:trHeight w:val="282"/>
        </w:trPr>
        <w:tc>
          <w:tcPr>
            <w:tcW w:w="1560" w:type="dxa"/>
          </w:tcPr>
          <w:p w14:paraId="1A988842"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 xml:space="preserve">Vit and </w:t>
            </w:r>
            <w:proofErr w:type="spellStart"/>
            <w:r w:rsidRPr="00E7673E">
              <w:rPr>
                <w:rFonts w:ascii="Times New Roman" w:hAnsi="Times New Roman" w:cs="Times New Roman"/>
                <w:sz w:val="19"/>
                <w:szCs w:val="19"/>
                <w:lang w:bidi="ar-EG"/>
              </w:rPr>
              <w:t>minl</w:t>
            </w:r>
            <w:proofErr w:type="spellEnd"/>
            <w:r w:rsidRPr="00E7673E">
              <w:rPr>
                <w:rFonts w:ascii="Times New Roman" w:hAnsi="Times New Roman" w:cs="Times New Roman"/>
                <w:sz w:val="19"/>
                <w:szCs w:val="19"/>
                <w:lang w:bidi="ar-EG"/>
              </w:rPr>
              <w:t xml:space="preserve"> premix1</w:t>
            </w:r>
          </w:p>
        </w:tc>
        <w:tc>
          <w:tcPr>
            <w:tcW w:w="708" w:type="dxa"/>
            <w:hideMark/>
          </w:tcPr>
          <w:p w14:paraId="0A340BC9"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0.3</w:t>
            </w:r>
          </w:p>
        </w:tc>
        <w:tc>
          <w:tcPr>
            <w:tcW w:w="567" w:type="dxa"/>
            <w:hideMark/>
          </w:tcPr>
          <w:p w14:paraId="7486BD7D"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0.3</w:t>
            </w:r>
          </w:p>
        </w:tc>
        <w:tc>
          <w:tcPr>
            <w:tcW w:w="709" w:type="dxa"/>
            <w:hideMark/>
          </w:tcPr>
          <w:p w14:paraId="2729D43E"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0.3</w:t>
            </w:r>
          </w:p>
        </w:tc>
        <w:tc>
          <w:tcPr>
            <w:tcW w:w="709" w:type="dxa"/>
            <w:hideMark/>
          </w:tcPr>
          <w:p w14:paraId="785C63FD"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0.3</w:t>
            </w:r>
          </w:p>
        </w:tc>
        <w:tc>
          <w:tcPr>
            <w:tcW w:w="800" w:type="dxa"/>
            <w:hideMark/>
          </w:tcPr>
          <w:p w14:paraId="16D37F58"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0.3</w:t>
            </w:r>
          </w:p>
        </w:tc>
        <w:tc>
          <w:tcPr>
            <w:tcW w:w="760" w:type="dxa"/>
            <w:hideMark/>
          </w:tcPr>
          <w:p w14:paraId="20BA7FF9"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0.3</w:t>
            </w:r>
          </w:p>
        </w:tc>
        <w:tc>
          <w:tcPr>
            <w:tcW w:w="709" w:type="dxa"/>
            <w:hideMark/>
          </w:tcPr>
          <w:p w14:paraId="4B852755"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0.3</w:t>
            </w:r>
          </w:p>
        </w:tc>
        <w:tc>
          <w:tcPr>
            <w:tcW w:w="567" w:type="dxa"/>
            <w:hideMark/>
          </w:tcPr>
          <w:p w14:paraId="7A0917E6"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0.3</w:t>
            </w:r>
          </w:p>
        </w:tc>
        <w:tc>
          <w:tcPr>
            <w:tcW w:w="708" w:type="dxa"/>
            <w:hideMark/>
          </w:tcPr>
          <w:p w14:paraId="4990A21B"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0.3</w:t>
            </w:r>
          </w:p>
        </w:tc>
        <w:tc>
          <w:tcPr>
            <w:tcW w:w="708" w:type="dxa"/>
            <w:hideMark/>
          </w:tcPr>
          <w:p w14:paraId="0527D652"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0.3</w:t>
            </w:r>
          </w:p>
        </w:tc>
        <w:tc>
          <w:tcPr>
            <w:tcW w:w="709" w:type="dxa"/>
            <w:hideMark/>
          </w:tcPr>
          <w:p w14:paraId="001C96DF"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0.3</w:t>
            </w:r>
          </w:p>
        </w:tc>
        <w:tc>
          <w:tcPr>
            <w:tcW w:w="709" w:type="dxa"/>
            <w:hideMark/>
          </w:tcPr>
          <w:p w14:paraId="3F3B6C15"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0.3</w:t>
            </w:r>
          </w:p>
        </w:tc>
        <w:tc>
          <w:tcPr>
            <w:tcW w:w="709" w:type="dxa"/>
            <w:hideMark/>
          </w:tcPr>
          <w:p w14:paraId="067912E7"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0.3</w:t>
            </w:r>
          </w:p>
        </w:tc>
        <w:tc>
          <w:tcPr>
            <w:tcW w:w="708" w:type="dxa"/>
            <w:hideMark/>
          </w:tcPr>
          <w:p w14:paraId="46B75565"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0.3</w:t>
            </w:r>
          </w:p>
        </w:tc>
        <w:tc>
          <w:tcPr>
            <w:tcW w:w="709" w:type="dxa"/>
            <w:hideMark/>
          </w:tcPr>
          <w:p w14:paraId="74D7D710"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0.3</w:t>
            </w:r>
          </w:p>
        </w:tc>
        <w:tc>
          <w:tcPr>
            <w:tcW w:w="709" w:type="dxa"/>
            <w:hideMark/>
          </w:tcPr>
          <w:p w14:paraId="05D25E0C"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0.3</w:t>
            </w:r>
          </w:p>
        </w:tc>
        <w:tc>
          <w:tcPr>
            <w:tcW w:w="709" w:type="dxa"/>
            <w:hideMark/>
          </w:tcPr>
          <w:p w14:paraId="3E7C5BE0"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0.3</w:t>
            </w:r>
          </w:p>
        </w:tc>
        <w:tc>
          <w:tcPr>
            <w:tcW w:w="708" w:type="dxa"/>
            <w:hideMark/>
          </w:tcPr>
          <w:p w14:paraId="6F4D5675"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0.3</w:t>
            </w:r>
          </w:p>
        </w:tc>
      </w:tr>
      <w:tr w:rsidR="00503BD4" w:rsidRPr="00E7673E" w14:paraId="237CCCEA" w14:textId="77777777">
        <w:trPr>
          <w:trHeight w:val="282"/>
        </w:trPr>
        <w:tc>
          <w:tcPr>
            <w:tcW w:w="1560" w:type="dxa"/>
          </w:tcPr>
          <w:p w14:paraId="259C81E1"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Sodium chloride</w:t>
            </w:r>
          </w:p>
        </w:tc>
        <w:tc>
          <w:tcPr>
            <w:tcW w:w="708" w:type="dxa"/>
            <w:hideMark/>
          </w:tcPr>
          <w:p w14:paraId="1773373E"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0.26</w:t>
            </w:r>
          </w:p>
        </w:tc>
        <w:tc>
          <w:tcPr>
            <w:tcW w:w="567" w:type="dxa"/>
            <w:hideMark/>
          </w:tcPr>
          <w:p w14:paraId="79EE65E0"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0.24</w:t>
            </w:r>
          </w:p>
        </w:tc>
        <w:tc>
          <w:tcPr>
            <w:tcW w:w="709" w:type="dxa"/>
            <w:hideMark/>
          </w:tcPr>
          <w:p w14:paraId="72ACDE62"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0.21</w:t>
            </w:r>
          </w:p>
        </w:tc>
        <w:tc>
          <w:tcPr>
            <w:tcW w:w="709" w:type="dxa"/>
            <w:hideMark/>
          </w:tcPr>
          <w:p w14:paraId="7450526A"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0.23</w:t>
            </w:r>
          </w:p>
        </w:tc>
        <w:tc>
          <w:tcPr>
            <w:tcW w:w="800" w:type="dxa"/>
            <w:hideMark/>
          </w:tcPr>
          <w:p w14:paraId="609ED1D3"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0.18</w:t>
            </w:r>
          </w:p>
        </w:tc>
        <w:tc>
          <w:tcPr>
            <w:tcW w:w="760" w:type="dxa"/>
            <w:hideMark/>
          </w:tcPr>
          <w:p w14:paraId="7A232DBC"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0.23</w:t>
            </w:r>
          </w:p>
        </w:tc>
        <w:tc>
          <w:tcPr>
            <w:tcW w:w="709" w:type="dxa"/>
            <w:hideMark/>
          </w:tcPr>
          <w:p w14:paraId="494AC823"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0.2</w:t>
            </w:r>
          </w:p>
        </w:tc>
        <w:tc>
          <w:tcPr>
            <w:tcW w:w="567" w:type="dxa"/>
            <w:hideMark/>
          </w:tcPr>
          <w:p w14:paraId="4A3E593C"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0.2</w:t>
            </w:r>
          </w:p>
        </w:tc>
        <w:tc>
          <w:tcPr>
            <w:tcW w:w="708" w:type="dxa"/>
            <w:hideMark/>
          </w:tcPr>
          <w:p w14:paraId="2F772B75"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0.18</w:t>
            </w:r>
          </w:p>
        </w:tc>
        <w:tc>
          <w:tcPr>
            <w:tcW w:w="708" w:type="dxa"/>
            <w:hideMark/>
          </w:tcPr>
          <w:p w14:paraId="42B2AF14"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0.21</w:t>
            </w:r>
          </w:p>
        </w:tc>
        <w:tc>
          <w:tcPr>
            <w:tcW w:w="709" w:type="dxa"/>
            <w:hideMark/>
          </w:tcPr>
          <w:p w14:paraId="21071EF0"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0.16</w:t>
            </w:r>
          </w:p>
        </w:tc>
        <w:tc>
          <w:tcPr>
            <w:tcW w:w="709" w:type="dxa"/>
            <w:hideMark/>
          </w:tcPr>
          <w:p w14:paraId="20E30064"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0.17</w:t>
            </w:r>
          </w:p>
        </w:tc>
        <w:tc>
          <w:tcPr>
            <w:tcW w:w="709" w:type="dxa"/>
            <w:hideMark/>
          </w:tcPr>
          <w:p w14:paraId="0D7D2CF3"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0.24</w:t>
            </w:r>
          </w:p>
        </w:tc>
        <w:tc>
          <w:tcPr>
            <w:tcW w:w="708" w:type="dxa"/>
            <w:hideMark/>
          </w:tcPr>
          <w:p w14:paraId="47EE6368"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0.23</w:t>
            </w:r>
          </w:p>
        </w:tc>
        <w:tc>
          <w:tcPr>
            <w:tcW w:w="709" w:type="dxa"/>
            <w:hideMark/>
          </w:tcPr>
          <w:p w14:paraId="69E4104B"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0.23</w:t>
            </w:r>
          </w:p>
        </w:tc>
        <w:tc>
          <w:tcPr>
            <w:tcW w:w="709" w:type="dxa"/>
            <w:hideMark/>
          </w:tcPr>
          <w:p w14:paraId="5387DED1"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0.19</w:t>
            </w:r>
          </w:p>
        </w:tc>
        <w:tc>
          <w:tcPr>
            <w:tcW w:w="709" w:type="dxa"/>
            <w:hideMark/>
          </w:tcPr>
          <w:p w14:paraId="34CBA687"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0.19</w:t>
            </w:r>
          </w:p>
        </w:tc>
        <w:tc>
          <w:tcPr>
            <w:tcW w:w="708" w:type="dxa"/>
            <w:hideMark/>
          </w:tcPr>
          <w:p w14:paraId="77D62829"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0.23</w:t>
            </w:r>
          </w:p>
        </w:tc>
      </w:tr>
      <w:tr w:rsidR="00503BD4" w:rsidRPr="00E7673E" w14:paraId="00644C64" w14:textId="77777777">
        <w:trPr>
          <w:trHeight w:val="282"/>
        </w:trPr>
        <w:tc>
          <w:tcPr>
            <w:tcW w:w="1560" w:type="dxa"/>
          </w:tcPr>
          <w:p w14:paraId="0EBBA381" w14:textId="77777777" w:rsidR="00503BD4" w:rsidRPr="00E7673E" w:rsidRDefault="00000000">
            <w:pPr>
              <w:jc w:val="center"/>
              <w:rPr>
                <w:rFonts w:ascii="Times New Roman" w:hAnsi="Times New Roman" w:cs="Times New Roman"/>
                <w:sz w:val="19"/>
                <w:szCs w:val="19"/>
                <w:lang w:val="en-US"/>
              </w:rPr>
            </w:pPr>
            <w:proofErr w:type="spellStart"/>
            <w:r w:rsidRPr="00E7673E">
              <w:rPr>
                <w:rFonts w:ascii="Times New Roman" w:hAnsi="Times New Roman" w:cs="Times New Roman"/>
                <w:sz w:val="19"/>
                <w:szCs w:val="19"/>
                <w:lang w:bidi="ar-EG"/>
              </w:rPr>
              <w:t>L_Threonine</w:t>
            </w:r>
            <w:proofErr w:type="spellEnd"/>
          </w:p>
        </w:tc>
        <w:tc>
          <w:tcPr>
            <w:tcW w:w="708" w:type="dxa"/>
            <w:hideMark/>
          </w:tcPr>
          <w:p w14:paraId="6F54A5A7"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0.1</w:t>
            </w:r>
          </w:p>
        </w:tc>
        <w:tc>
          <w:tcPr>
            <w:tcW w:w="567" w:type="dxa"/>
            <w:hideMark/>
          </w:tcPr>
          <w:p w14:paraId="719526B8"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0.1</w:t>
            </w:r>
          </w:p>
        </w:tc>
        <w:tc>
          <w:tcPr>
            <w:tcW w:w="709" w:type="dxa"/>
            <w:hideMark/>
          </w:tcPr>
          <w:p w14:paraId="04BC05F9"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0.15</w:t>
            </w:r>
          </w:p>
        </w:tc>
        <w:tc>
          <w:tcPr>
            <w:tcW w:w="709" w:type="dxa"/>
            <w:hideMark/>
          </w:tcPr>
          <w:p w14:paraId="3F4463B4"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0.17</w:t>
            </w:r>
          </w:p>
        </w:tc>
        <w:tc>
          <w:tcPr>
            <w:tcW w:w="800" w:type="dxa"/>
            <w:hideMark/>
          </w:tcPr>
          <w:p w14:paraId="074FD710"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0.25</w:t>
            </w:r>
          </w:p>
        </w:tc>
        <w:tc>
          <w:tcPr>
            <w:tcW w:w="760" w:type="dxa"/>
            <w:hideMark/>
          </w:tcPr>
          <w:p w14:paraId="181A5A75"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0.19</w:t>
            </w:r>
          </w:p>
        </w:tc>
        <w:tc>
          <w:tcPr>
            <w:tcW w:w="709" w:type="dxa"/>
            <w:hideMark/>
          </w:tcPr>
          <w:p w14:paraId="62C87088"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0.01</w:t>
            </w:r>
          </w:p>
        </w:tc>
        <w:tc>
          <w:tcPr>
            <w:tcW w:w="567" w:type="dxa"/>
            <w:hideMark/>
          </w:tcPr>
          <w:p w14:paraId="0E2E7C8B"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0.12</w:t>
            </w:r>
          </w:p>
        </w:tc>
        <w:tc>
          <w:tcPr>
            <w:tcW w:w="708" w:type="dxa"/>
            <w:hideMark/>
          </w:tcPr>
          <w:p w14:paraId="35672275"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0.15</w:t>
            </w:r>
          </w:p>
        </w:tc>
        <w:tc>
          <w:tcPr>
            <w:tcW w:w="708" w:type="dxa"/>
            <w:hideMark/>
          </w:tcPr>
          <w:p w14:paraId="3096E835"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0.15</w:t>
            </w:r>
          </w:p>
        </w:tc>
        <w:tc>
          <w:tcPr>
            <w:tcW w:w="709" w:type="dxa"/>
            <w:hideMark/>
          </w:tcPr>
          <w:p w14:paraId="4AADE788"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0.23</w:t>
            </w:r>
          </w:p>
        </w:tc>
        <w:tc>
          <w:tcPr>
            <w:tcW w:w="709" w:type="dxa"/>
            <w:hideMark/>
          </w:tcPr>
          <w:p w14:paraId="76553CE9"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0.21</w:t>
            </w:r>
          </w:p>
        </w:tc>
        <w:tc>
          <w:tcPr>
            <w:tcW w:w="709" w:type="dxa"/>
            <w:hideMark/>
          </w:tcPr>
          <w:p w14:paraId="60BF6C43"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0.06</w:t>
            </w:r>
          </w:p>
        </w:tc>
        <w:tc>
          <w:tcPr>
            <w:tcW w:w="708" w:type="dxa"/>
            <w:hideMark/>
          </w:tcPr>
          <w:p w14:paraId="45E23776"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0.07</w:t>
            </w:r>
          </w:p>
        </w:tc>
        <w:tc>
          <w:tcPr>
            <w:tcW w:w="709" w:type="dxa"/>
            <w:hideMark/>
          </w:tcPr>
          <w:p w14:paraId="213353E6"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0.1</w:t>
            </w:r>
          </w:p>
        </w:tc>
        <w:tc>
          <w:tcPr>
            <w:tcW w:w="709" w:type="dxa"/>
            <w:hideMark/>
          </w:tcPr>
          <w:p w14:paraId="30217389"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0.14</w:t>
            </w:r>
          </w:p>
        </w:tc>
        <w:tc>
          <w:tcPr>
            <w:tcW w:w="709" w:type="dxa"/>
            <w:hideMark/>
          </w:tcPr>
          <w:p w14:paraId="688D849D"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0.19</w:t>
            </w:r>
          </w:p>
        </w:tc>
        <w:tc>
          <w:tcPr>
            <w:tcW w:w="708" w:type="dxa"/>
            <w:hideMark/>
          </w:tcPr>
          <w:p w14:paraId="4FEB77EB"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0.15</w:t>
            </w:r>
          </w:p>
        </w:tc>
      </w:tr>
      <w:tr w:rsidR="00503BD4" w:rsidRPr="00E7673E" w14:paraId="2C5F0685" w14:textId="77777777" w:rsidTr="00D1542B">
        <w:trPr>
          <w:trHeight w:val="247"/>
        </w:trPr>
        <w:tc>
          <w:tcPr>
            <w:tcW w:w="1560" w:type="dxa"/>
          </w:tcPr>
          <w:p w14:paraId="1E03B99E"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choline chloride</w:t>
            </w:r>
          </w:p>
        </w:tc>
        <w:tc>
          <w:tcPr>
            <w:tcW w:w="708" w:type="dxa"/>
            <w:hideMark/>
          </w:tcPr>
          <w:p w14:paraId="7ADF87F8"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0.1</w:t>
            </w:r>
          </w:p>
        </w:tc>
        <w:tc>
          <w:tcPr>
            <w:tcW w:w="567" w:type="dxa"/>
            <w:hideMark/>
          </w:tcPr>
          <w:p w14:paraId="267FC2D7"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0.09</w:t>
            </w:r>
          </w:p>
        </w:tc>
        <w:tc>
          <w:tcPr>
            <w:tcW w:w="709" w:type="dxa"/>
            <w:hideMark/>
          </w:tcPr>
          <w:p w14:paraId="3DBB9AFD"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0.14</w:t>
            </w:r>
          </w:p>
        </w:tc>
        <w:tc>
          <w:tcPr>
            <w:tcW w:w="709" w:type="dxa"/>
            <w:hideMark/>
          </w:tcPr>
          <w:p w14:paraId="6E7EE85D"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0.1</w:t>
            </w:r>
          </w:p>
        </w:tc>
        <w:tc>
          <w:tcPr>
            <w:tcW w:w="800" w:type="dxa"/>
            <w:hideMark/>
          </w:tcPr>
          <w:p w14:paraId="7587F8AC"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0.12</w:t>
            </w:r>
          </w:p>
        </w:tc>
        <w:tc>
          <w:tcPr>
            <w:tcW w:w="760" w:type="dxa"/>
            <w:hideMark/>
          </w:tcPr>
          <w:p w14:paraId="0221D71C"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0.13</w:t>
            </w:r>
          </w:p>
        </w:tc>
        <w:tc>
          <w:tcPr>
            <w:tcW w:w="709" w:type="dxa"/>
            <w:hideMark/>
          </w:tcPr>
          <w:p w14:paraId="509B7BBA"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0.11</w:t>
            </w:r>
          </w:p>
        </w:tc>
        <w:tc>
          <w:tcPr>
            <w:tcW w:w="567" w:type="dxa"/>
            <w:hideMark/>
          </w:tcPr>
          <w:p w14:paraId="31953115"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0.12</w:t>
            </w:r>
          </w:p>
        </w:tc>
        <w:tc>
          <w:tcPr>
            <w:tcW w:w="708" w:type="dxa"/>
            <w:hideMark/>
          </w:tcPr>
          <w:p w14:paraId="019C7B06"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0.14</w:t>
            </w:r>
          </w:p>
        </w:tc>
        <w:tc>
          <w:tcPr>
            <w:tcW w:w="708" w:type="dxa"/>
            <w:hideMark/>
          </w:tcPr>
          <w:p w14:paraId="0F39E4FD"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0.1</w:t>
            </w:r>
          </w:p>
        </w:tc>
        <w:tc>
          <w:tcPr>
            <w:tcW w:w="709" w:type="dxa"/>
            <w:hideMark/>
          </w:tcPr>
          <w:p w14:paraId="083D711F"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0.12</w:t>
            </w:r>
          </w:p>
        </w:tc>
        <w:tc>
          <w:tcPr>
            <w:tcW w:w="709" w:type="dxa"/>
            <w:hideMark/>
          </w:tcPr>
          <w:p w14:paraId="0BB42546"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0.14</w:t>
            </w:r>
          </w:p>
        </w:tc>
        <w:tc>
          <w:tcPr>
            <w:tcW w:w="709" w:type="dxa"/>
            <w:hideMark/>
          </w:tcPr>
          <w:p w14:paraId="32959D3F"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0.1</w:t>
            </w:r>
          </w:p>
        </w:tc>
        <w:tc>
          <w:tcPr>
            <w:tcW w:w="708" w:type="dxa"/>
            <w:hideMark/>
          </w:tcPr>
          <w:p w14:paraId="5A6DA860"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0.1</w:t>
            </w:r>
          </w:p>
        </w:tc>
        <w:tc>
          <w:tcPr>
            <w:tcW w:w="709" w:type="dxa"/>
            <w:hideMark/>
          </w:tcPr>
          <w:p w14:paraId="0B37AEC5"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0.13</w:t>
            </w:r>
          </w:p>
        </w:tc>
        <w:tc>
          <w:tcPr>
            <w:tcW w:w="709" w:type="dxa"/>
            <w:hideMark/>
          </w:tcPr>
          <w:p w14:paraId="5304BB2E"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0.11</w:t>
            </w:r>
          </w:p>
        </w:tc>
        <w:tc>
          <w:tcPr>
            <w:tcW w:w="709" w:type="dxa"/>
            <w:hideMark/>
          </w:tcPr>
          <w:p w14:paraId="15D48774"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0.1</w:t>
            </w:r>
          </w:p>
        </w:tc>
        <w:tc>
          <w:tcPr>
            <w:tcW w:w="708" w:type="dxa"/>
            <w:hideMark/>
          </w:tcPr>
          <w:p w14:paraId="79DF311C"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0.12</w:t>
            </w:r>
          </w:p>
        </w:tc>
      </w:tr>
      <w:tr w:rsidR="00503BD4" w:rsidRPr="00E7673E" w14:paraId="737F6D3A" w14:textId="77777777">
        <w:trPr>
          <w:trHeight w:val="403"/>
        </w:trPr>
        <w:tc>
          <w:tcPr>
            <w:tcW w:w="1560" w:type="dxa"/>
          </w:tcPr>
          <w:p w14:paraId="73E07933"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 xml:space="preserve">sunflower meals 34% </w:t>
            </w:r>
            <w:r w:rsidRPr="00E7673E">
              <w:rPr>
                <w:rFonts w:ascii="Times New Roman" w:hAnsi="Times New Roman" w:cs="Times New Roman"/>
                <w:sz w:val="19"/>
                <w:szCs w:val="19"/>
                <w:lang w:val="en-US" w:bidi="ar-EG"/>
              </w:rPr>
              <w:t>CP</w:t>
            </w:r>
          </w:p>
        </w:tc>
        <w:tc>
          <w:tcPr>
            <w:tcW w:w="708" w:type="dxa"/>
            <w:hideMark/>
          </w:tcPr>
          <w:p w14:paraId="051B5B63"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_</w:t>
            </w:r>
          </w:p>
        </w:tc>
        <w:tc>
          <w:tcPr>
            <w:tcW w:w="567" w:type="dxa"/>
            <w:hideMark/>
          </w:tcPr>
          <w:p w14:paraId="2598DEE6"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4</w:t>
            </w:r>
          </w:p>
        </w:tc>
        <w:tc>
          <w:tcPr>
            <w:tcW w:w="709" w:type="dxa"/>
            <w:hideMark/>
          </w:tcPr>
          <w:p w14:paraId="7B0E4208"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3.99</w:t>
            </w:r>
          </w:p>
        </w:tc>
        <w:tc>
          <w:tcPr>
            <w:tcW w:w="709" w:type="dxa"/>
            <w:hideMark/>
          </w:tcPr>
          <w:p w14:paraId="59F627C6"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_</w:t>
            </w:r>
          </w:p>
        </w:tc>
        <w:tc>
          <w:tcPr>
            <w:tcW w:w="800" w:type="dxa"/>
            <w:hideMark/>
          </w:tcPr>
          <w:p w14:paraId="0DD60525"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_</w:t>
            </w:r>
          </w:p>
        </w:tc>
        <w:tc>
          <w:tcPr>
            <w:tcW w:w="760" w:type="dxa"/>
            <w:hideMark/>
          </w:tcPr>
          <w:p w14:paraId="4CBDEA0A"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_</w:t>
            </w:r>
          </w:p>
        </w:tc>
        <w:tc>
          <w:tcPr>
            <w:tcW w:w="709" w:type="dxa"/>
            <w:hideMark/>
          </w:tcPr>
          <w:p w14:paraId="4ED809D8"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_</w:t>
            </w:r>
          </w:p>
        </w:tc>
        <w:tc>
          <w:tcPr>
            <w:tcW w:w="567" w:type="dxa"/>
            <w:hideMark/>
          </w:tcPr>
          <w:p w14:paraId="23D7FC44"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_</w:t>
            </w:r>
          </w:p>
        </w:tc>
        <w:tc>
          <w:tcPr>
            <w:tcW w:w="708" w:type="dxa"/>
            <w:hideMark/>
          </w:tcPr>
          <w:p w14:paraId="5FCD5EC4"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3</w:t>
            </w:r>
          </w:p>
        </w:tc>
        <w:tc>
          <w:tcPr>
            <w:tcW w:w="708" w:type="dxa"/>
            <w:hideMark/>
          </w:tcPr>
          <w:p w14:paraId="1E6C42B4"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_</w:t>
            </w:r>
          </w:p>
        </w:tc>
        <w:tc>
          <w:tcPr>
            <w:tcW w:w="709" w:type="dxa"/>
            <w:hideMark/>
          </w:tcPr>
          <w:p w14:paraId="69D92972"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_</w:t>
            </w:r>
          </w:p>
        </w:tc>
        <w:tc>
          <w:tcPr>
            <w:tcW w:w="709" w:type="dxa"/>
            <w:hideMark/>
          </w:tcPr>
          <w:p w14:paraId="5B08C7EE"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1.79</w:t>
            </w:r>
          </w:p>
        </w:tc>
        <w:tc>
          <w:tcPr>
            <w:tcW w:w="709" w:type="dxa"/>
            <w:hideMark/>
          </w:tcPr>
          <w:p w14:paraId="0BACA875"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_</w:t>
            </w:r>
          </w:p>
        </w:tc>
        <w:tc>
          <w:tcPr>
            <w:tcW w:w="708" w:type="dxa"/>
            <w:hideMark/>
          </w:tcPr>
          <w:p w14:paraId="38631BAB"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_</w:t>
            </w:r>
          </w:p>
        </w:tc>
        <w:tc>
          <w:tcPr>
            <w:tcW w:w="709" w:type="dxa"/>
            <w:hideMark/>
          </w:tcPr>
          <w:p w14:paraId="00C6BA82"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_</w:t>
            </w:r>
          </w:p>
        </w:tc>
        <w:tc>
          <w:tcPr>
            <w:tcW w:w="709" w:type="dxa"/>
            <w:hideMark/>
          </w:tcPr>
          <w:p w14:paraId="003F5247"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_</w:t>
            </w:r>
          </w:p>
        </w:tc>
        <w:tc>
          <w:tcPr>
            <w:tcW w:w="709" w:type="dxa"/>
            <w:hideMark/>
          </w:tcPr>
          <w:p w14:paraId="643B0F43"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_</w:t>
            </w:r>
          </w:p>
        </w:tc>
        <w:tc>
          <w:tcPr>
            <w:tcW w:w="708" w:type="dxa"/>
            <w:hideMark/>
          </w:tcPr>
          <w:p w14:paraId="76F05342"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__</w:t>
            </w:r>
          </w:p>
        </w:tc>
      </w:tr>
      <w:tr w:rsidR="00503BD4" w:rsidRPr="00E7673E" w14:paraId="36CE878E" w14:textId="77777777">
        <w:trPr>
          <w:trHeight w:val="282"/>
        </w:trPr>
        <w:tc>
          <w:tcPr>
            <w:tcW w:w="1560" w:type="dxa"/>
          </w:tcPr>
          <w:p w14:paraId="503F971B"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l tryptophan</w:t>
            </w:r>
          </w:p>
        </w:tc>
        <w:tc>
          <w:tcPr>
            <w:tcW w:w="708" w:type="dxa"/>
            <w:hideMark/>
          </w:tcPr>
          <w:p w14:paraId="66A1E254"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_</w:t>
            </w:r>
          </w:p>
        </w:tc>
        <w:tc>
          <w:tcPr>
            <w:tcW w:w="567" w:type="dxa"/>
            <w:hideMark/>
          </w:tcPr>
          <w:p w14:paraId="4AEF4116"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_</w:t>
            </w:r>
          </w:p>
        </w:tc>
        <w:tc>
          <w:tcPr>
            <w:tcW w:w="709" w:type="dxa"/>
            <w:hideMark/>
          </w:tcPr>
          <w:p w14:paraId="5C8E051E"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_</w:t>
            </w:r>
          </w:p>
        </w:tc>
        <w:tc>
          <w:tcPr>
            <w:tcW w:w="709" w:type="dxa"/>
            <w:hideMark/>
          </w:tcPr>
          <w:p w14:paraId="0246652E"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_</w:t>
            </w:r>
          </w:p>
        </w:tc>
        <w:tc>
          <w:tcPr>
            <w:tcW w:w="800" w:type="dxa"/>
            <w:hideMark/>
          </w:tcPr>
          <w:p w14:paraId="363AA2F8"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0.01</w:t>
            </w:r>
          </w:p>
        </w:tc>
        <w:tc>
          <w:tcPr>
            <w:tcW w:w="760" w:type="dxa"/>
            <w:hideMark/>
          </w:tcPr>
          <w:p w14:paraId="649FFFDB"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_</w:t>
            </w:r>
          </w:p>
        </w:tc>
        <w:tc>
          <w:tcPr>
            <w:tcW w:w="709" w:type="dxa"/>
            <w:hideMark/>
          </w:tcPr>
          <w:p w14:paraId="3826C94F"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_</w:t>
            </w:r>
          </w:p>
        </w:tc>
        <w:tc>
          <w:tcPr>
            <w:tcW w:w="567" w:type="dxa"/>
            <w:hideMark/>
          </w:tcPr>
          <w:p w14:paraId="18508BFA"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_</w:t>
            </w:r>
          </w:p>
        </w:tc>
        <w:tc>
          <w:tcPr>
            <w:tcW w:w="708" w:type="dxa"/>
            <w:hideMark/>
          </w:tcPr>
          <w:p w14:paraId="376DA427"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_</w:t>
            </w:r>
          </w:p>
        </w:tc>
        <w:tc>
          <w:tcPr>
            <w:tcW w:w="708" w:type="dxa"/>
            <w:hideMark/>
          </w:tcPr>
          <w:p w14:paraId="3B5B4FA0"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_</w:t>
            </w:r>
          </w:p>
        </w:tc>
        <w:tc>
          <w:tcPr>
            <w:tcW w:w="709" w:type="dxa"/>
            <w:hideMark/>
          </w:tcPr>
          <w:p w14:paraId="0A35F313"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_</w:t>
            </w:r>
          </w:p>
        </w:tc>
        <w:tc>
          <w:tcPr>
            <w:tcW w:w="709" w:type="dxa"/>
            <w:hideMark/>
          </w:tcPr>
          <w:p w14:paraId="0128E210"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_</w:t>
            </w:r>
          </w:p>
        </w:tc>
        <w:tc>
          <w:tcPr>
            <w:tcW w:w="709" w:type="dxa"/>
            <w:hideMark/>
          </w:tcPr>
          <w:p w14:paraId="56BEA93B"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_</w:t>
            </w:r>
          </w:p>
        </w:tc>
        <w:tc>
          <w:tcPr>
            <w:tcW w:w="708" w:type="dxa"/>
            <w:hideMark/>
          </w:tcPr>
          <w:p w14:paraId="14CB6FFF"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_</w:t>
            </w:r>
          </w:p>
        </w:tc>
        <w:tc>
          <w:tcPr>
            <w:tcW w:w="709" w:type="dxa"/>
            <w:hideMark/>
          </w:tcPr>
          <w:p w14:paraId="336D4FCE"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_</w:t>
            </w:r>
          </w:p>
        </w:tc>
        <w:tc>
          <w:tcPr>
            <w:tcW w:w="709" w:type="dxa"/>
            <w:hideMark/>
          </w:tcPr>
          <w:p w14:paraId="4691F241"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_</w:t>
            </w:r>
          </w:p>
        </w:tc>
        <w:tc>
          <w:tcPr>
            <w:tcW w:w="709" w:type="dxa"/>
            <w:hideMark/>
          </w:tcPr>
          <w:p w14:paraId="3C73E9F7"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_</w:t>
            </w:r>
          </w:p>
        </w:tc>
        <w:tc>
          <w:tcPr>
            <w:tcW w:w="708" w:type="dxa"/>
            <w:hideMark/>
          </w:tcPr>
          <w:p w14:paraId="5EA52527"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__</w:t>
            </w:r>
          </w:p>
        </w:tc>
      </w:tr>
      <w:tr w:rsidR="00503BD4" w:rsidRPr="00E7673E" w14:paraId="6D879974" w14:textId="77777777">
        <w:trPr>
          <w:trHeight w:val="282"/>
        </w:trPr>
        <w:tc>
          <w:tcPr>
            <w:tcW w:w="1560" w:type="dxa"/>
            <w:hideMark/>
          </w:tcPr>
          <w:p w14:paraId="2E9C0750"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Anti-clostridial</w:t>
            </w:r>
          </w:p>
        </w:tc>
        <w:tc>
          <w:tcPr>
            <w:tcW w:w="708" w:type="dxa"/>
            <w:hideMark/>
          </w:tcPr>
          <w:p w14:paraId="7FE576B3"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_</w:t>
            </w:r>
          </w:p>
        </w:tc>
        <w:tc>
          <w:tcPr>
            <w:tcW w:w="567" w:type="dxa"/>
            <w:hideMark/>
          </w:tcPr>
          <w:p w14:paraId="255D74E1"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0.01</w:t>
            </w:r>
          </w:p>
        </w:tc>
        <w:tc>
          <w:tcPr>
            <w:tcW w:w="709" w:type="dxa"/>
            <w:hideMark/>
          </w:tcPr>
          <w:p w14:paraId="1E57B928"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0.01</w:t>
            </w:r>
          </w:p>
        </w:tc>
        <w:tc>
          <w:tcPr>
            <w:tcW w:w="709" w:type="dxa"/>
            <w:hideMark/>
          </w:tcPr>
          <w:p w14:paraId="0B27EB24"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0.01</w:t>
            </w:r>
          </w:p>
        </w:tc>
        <w:tc>
          <w:tcPr>
            <w:tcW w:w="800" w:type="dxa"/>
            <w:hideMark/>
          </w:tcPr>
          <w:p w14:paraId="07D82AF1"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0.01</w:t>
            </w:r>
          </w:p>
        </w:tc>
        <w:tc>
          <w:tcPr>
            <w:tcW w:w="760" w:type="dxa"/>
            <w:hideMark/>
          </w:tcPr>
          <w:p w14:paraId="5C91C946"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0.01</w:t>
            </w:r>
          </w:p>
        </w:tc>
        <w:tc>
          <w:tcPr>
            <w:tcW w:w="709" w:type="dxa"/>
            <w:hideMark/>
          </w:tcPr>
          <w:p w14:paraId="1A7BA284"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0.01</w:t>
            </w:r>
          </w:p>
        </w:tc>
        <w:tc>
          <w:tcPr>
            <w:tcW w:w="567" w:type="dxa"/>
            <w:hideMark/>
          </w:tcPr>
          <w:p w14:paraId="6B87E70E"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0.01</w:t>
            </w:r>
          </w:p>
        </w:tc>
        <w:tc>
          <w:tcPr>
            <w:tcW w:w="708" w:type="dxa"/>
            <w:hideMark/>
          </w:tcPr>
          <w:p w14:paraId="62791C90"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0.01</w:t>
            </w:r>
          </w:p>
        </w:tc>
        <w:tc>
          <w:tcPr>
            <w:tcW w:w="708" w:type="dxa"/>
            <w:hideMark/>
          </w:tcPr>
          <w:p w14:paraId="3146745E"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0.01</w:t>
            </w:r>
          </w:p>
        </w:tc>
        <w:tc>
          <w:tcPr>
            <w:tcW w:w="709" w:type="dxa"/>
            <w:hideMark/>
          </w:tcPr>
          <w:p w14:paraId="45E42776"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0.01</w:t>
            </w:r>
          </w:p>
        </w:tc>
        <w:tc>
          <w:tcPr>
            <w:tcW w:w="709" w:type="dxa"/>
            <w:hideMark/>
          </w:tcPr>
          <w:p w14:paraId="7C19C94C"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0.01</w:t>
            </w:r>
          </w:p>
        </w:tc>
        <w:tc>
          <w:tcPr>
            <w:tcW w:w="709" w:type="dxa"/>
            <w:hideMark/>
          </w:tcPr>
          <w:p w14:paraId="76B9E756"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0.01</w:t>
            </w:r>
          </w:p>
        </w:tc>
        <w:tc>
          <w:tcPr>
            <w:tcW w:w="708" w:type="dxa"/>
            <w:hideMark/>
          </w:tcPr>
          <w:p w14:paraId="722B65F8"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0.01</w:t>
            </w:r>
          </w:p>
        </w:tc>
        <w:tc>
          <w:tcPr>
            <w:tcW w:w="709" w:type="dxa"/>
            <w:hideMark/>
          </w:tcPr>
          <w:p w14:paraId="595FA710"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0.01</w:t>
            </w:r>
          </w:p>
        </w:tc>
        <w:tc>
          <w:tcPr>
            <w:tcW w:w="709" w:type="dxa"/>
            <w:hideMark/>
          </w:tcPr>
          <w:p w14:paraId="5459CA7F"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0.01</w:t>
            </w:r>
          </w:p>
        </w:tc>
        <w:tc>
          <w:tcPr>
            <w:tcW w:w="709" w:type="dxa"/>
            <w:hideMark/>
          </w:tcPr>
          <w:p w14:paraId="2561FA35"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0.01</w:t>
            </w:r>
          </w:p>
        </w:tc>
        <w:tc>
          <w:tcPr>
            <w:tcW w:w="708" w:type="dxa"/>
            <w:hideMark/>
          </w:tcPr>
          <w:p w14:paraId="18BA6938"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0.01</w:t>
            </w:r>
          </w:p>
        </w:tc>
      </w:tr>
      <w:tr w:rsidR="00503BD4" w:rsidRPr="00E7673E" w14:paraId="07BF2A8B" w14:textId="77777777">
        <w:trPr>
          <w:trHeight w:val="282"/>
        </w:trPr>
        <w:tc>
          <w:tcPr>
            <w:tcW w:w="1560" w:type="dxa"/>
            <w:hideMark/>
          </w:tcPr>
          <w:p w14:paraId="69089C97"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Anti-mycotoxin</w:t>
            </w:r>
          </w:p>
        </w:tc>
        <w:tc>
          <w:tcPr>
            <w:tcW w:w="708" w:type="dxa"/>
            <w:hideMark/>
          </w:tcPr>
          <w:p w14:paraId="382B69E4"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0.01</w:t>
            </w:r>
          </w:p>
        </w:tc>
        <w:tc>
          <w:tcPr>
            <w:tcW w:w="567" w:type="dxa"/>
            <w:hideMark/>
          </w:tcPr>
          <w:p w14:paraId="4C719E54"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0.05</w:t>
            </w:r>
          </w:p>
        </w:tc>
        <w:tc>
          <w:tcPr>
            <w:tcW w:w="709" w:type="dxa"/>
            <w:hideMark/>
          </w:tcPr>
          <w:p w14:paraId="009123CE"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0.05</w:t>
            </w:r>
          </w:p>
        </w:tc>
        <w:tc>
          <w:tcPr>
            <w:tcW w:w="709" w:type="dxa"/>
            <w:hideMark/>
          </w:tcPr>
          <w:p w14:paraId="1FF270BD"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0.05</w:t>
            </w:r>
          </w:p>
        </w:tc>
        <w:tc>
          <w:tcPr>
            <w:tcW w:w="800" w:type="dxa"/>
            <w:hideMark/>
          </w:tcPr>
          <w:p w14:paraId="63A19D35"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0.05</w:t>
            </w:r>
          </w:p>
        </w:tc>
        <w:tc>
          <w:tcPr>
            <w:tcW w:w="760" w:type="dxa"/>
            <w:hideMark/>
          </w:tcPr>
          <w:p w14:paraId="681291A6"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0.05</w:t>
            </w:r>
          </w:p>
        </w:tc>
        <w:tc>
          <w:tcPr>
            <w:tcW w:w="709" w:type="dxa"/>
            <w:hideMark/>
          </w:tcPr>
          <w:p w14:paraId="64F260A0"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0.05</w:t>
            </w:r>
          </w:p>
        </w:tc>
        <w:tc>
          <w:tcPr>
            <w:tcW w:w="567" w:type="dxa"/>
            <w:hideMark/>
          </w:tcPr>
          <w:p w14:paraId="743A3210"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0.05</w:t>
            </w:r>
          </w:p>
        </w:tc>
        <w:tc>
          <w:tcPr>
            <w:tcW w:w="708" w:type="dxa"/>
            <w:hideMark/>
          </w:tcPr>
          <w:p w14:paraId="08F4F298"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0.05</w:t>
            </w:r>
          </w:p>
        </w:tc>
        <w:tc>
          <w:tcPr>
            <w:tcW w:w="708" w:type="dxa"/>
            <w:hideMark/>
          </w:tcPr>
          <w:p w14:paraId="467C51D6"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0.05</w:t>
            </w:r>
          </w:p>
        </w:tc>
        <w:tc>
          <w:tcPr>
            <w:tcW w:w="709" w:type="dxa"/>
            <w:hideMark/>
          </w:tcPr>
          <w:p w14:paraId="6FEF3146"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0.05</w:t>
            </w:r>
          </w:p>
        </w:tc>
        <w:tc>
          <w:tcPr>
            <w:tcW w:w="709" w:type="dxa"/>
            <w:hideMark/>
          </w:tcPr>
          <w:p w14:paraId="31D3F20D"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0.05</w:t>
            </w:r>
          </w:p>
        </w:tc>
        <w:tc>
          <w:tcPr>
            <w:tcW w:w="709" w:type="dxa"/>
            <w:hideMark/>
          </w:tcPr>
          <w:p w14:paraId="23A8912D"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0.05</w:t>
            </w:r>
          </w:p>
        </w:tc>
        <w:tc>
          <w:tcPr>
            <w:tcW w:w="708" w:type="dxa"/>
            <w:hideMark/>
          </w:tcPr>
          <w:p w14:paraId="0F1922D3"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0.05</w:t>
            </w:r>
          </w:p>
        </w:tc>
        <w:tc>
          <w:tcPr>
            <w:tcW w:w="709" w:type="dxa"/>
            <w:hideMark/>
          </w:tcPr>
          <w:p w14:paraId="35D29262"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0.05</w:t>
            </w:r>
          </w:p>
        </w:tc>
        <w:tc>
          <w:tcPr>
            <w:tcW w:w="709" w:type="dxa"/>
            <w:hideMark/>
          </w:tcPr>
          <w:p w14:paraId="740B242E"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0.05</w:t>
            </w:r>
          </w:p>
        </w:tc>
        <w:tc>
          <w:tcPr>
            <w:tcW w:w="709" w:type="dxa"/>
            <w:hideMark/>
          </w:tcPr>
          <w:p w14:paraId="42C19613"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0.05</w:t>
            </w:r>
          </w:p>
        </w:tc>
        <w:tc>
          <w:tcPr>
            <w:tcW w:w="708" w:type="dxa"/>
            <w:hideMark/>
          </w:tcPr>
          <w:p w14:paraId="12DBB24F" w14:textId="77777777" w:rsidR="00503BD4" w:rsidRPr="00E7673E" w:rsidRDefault="00000000">
            <w:pPr>
              <w:jc w:val="center"/>
              <w:rPr>
                <w:rFonts w:ascii="Times New Roman" w:hAnsi="Times New Roman" w:cs="Times New Roman"/>
                <w:sz w:val="19"/>
                <w:szCs w:val="19"/>
                <w:lang w:val="en-US"/>
              </w:rPr>
            </w:pPr>
            <w:r w:rsidRPr="00E7673E">
              <w:rPr>
                <w:rFonts w:ascii="Times New Roman" w:hAnsi="Times New Roman" w:cs="Times New Roman"/>
                <w:sz w:val="19"/>
                <w:szCs w:val="19"/>
                <w:lang w:bidi="ar-EG"/>
              </w:rPr>
              <w:t>0.05</w:t>
            </w:r>
          </w:p>
        </w:tc>
      </w:tr>
      <w:tr w:rsidR="00503BD4" w:rsidRPr="00E7673E" w14:paraId="3C5A8793" w14:textId="77777777" w:rsidTr="00D1542B">
        <w:trPr>
          <w:trHeight w:val="412"/>
        </w:trPr>
        <w:tc>
          <w:tcPr>
            <w:tcW w:w="14175" w:type="dxa"/>
            <w:gridSpan w:val="19"/>
            <w:hideMark/>
          </w:tcPr>
          <w:p w14:paraId="2B69E500" w14:textId="77777777" w:rsidR="00D1542B" w:rsidRPr="00E7673E" w:rsidRDefault="00D1542B">
            <w:pPr>
              <w:jc w:val="center"/>
              <w:rPr>
                <w:rFonts w:ascii="Times New Roman" w:hAnsi="Times New Roman" w:cs="Times New Roman"/>
                <w:b/>
                <w:bCs/>
                <w:sz w:val="22"/>
                <w:szCs w:val="22"/>
                <w:rtl/>
                <w:lang w:bidi="ar-EG"/>
              </w:rPr>
            </w:pPr>
          </w:p>
          <w:p w14:paraId="727AF75B" w14:textId="77777777" w:rsidR="00D1542B" w:rsidRPr="00E7673E" w:rsidRDefault="00D1542B">
            <w:pPr>
              <w:jc w:val="center"/>
              <w:rPr>
                <w:rFonts w:ascii="Times New Roman" w:hAnsi="Times New Roman" w:cs="Times New Roman"/>
                <w:b/>
                <w:bCs/>
                <w:sz w:val="22"/>
                <w:szCs w:val="22"/>
                <w:rtl/>
                <w:lang w:bidi="ar-EG"/>
              </w:rPr>
            </w:pPr>
          </w:p>
          <w:p w14:paraId="5CF3D577" w14:textId="77777777" w:rsidR="00D1542B" w:rsidRPr="00E7673E" w:rsidRDefault="00D1542B">
            <w:pPr>
              <w:jc w:val="center"/>
              <w:rPr>
                <w:rFonts w:ascii="Times New Roman" w:hAnsi="Times New Roman" w:cs="Times New Roman"/>
                <w:b/>
                <w:bCs/>
                <w:sz w:val="22"/>
                <w:szCs w:val="22"/>
                <w:rtl/>
                <w:lang w:bidi="ar-EG"/>
              </w:rPr>
            </w:pPr>
          </w:p>
          <w:p w14:paraId="7129AE72" w14:textId="77777777" w:rsidR="00D1542B" w:rsidRPr="00E7673E" w:rsidRDefault="00D1542B">
            <w:pPr>
              <w:jc w:val="center"/>
              <w:rPr>
                <w:rFonts w:ascii="Times New Roman" w:hAnsi="Times New Roman" w:cs="Times New Roman"/>
                <w:b/>
                <w:bCs/>
                <w:sz w:val="22"/>
                <w:szCs w:val="22"/>
                <w:rtl/>
                <w:lang w:bidi="ar-EG"/>
              </w:rPr>
            </w:pPr>
          </w:p>
          <w:p w14:paraId="112321D1" w14:textId="77777777" w:rsidR="00D1542B" w:rsidRPr="00E7673E" w:rsidRDefault="00D1542B">
            <w:pPr>
              <w:jc w:val="center"/>
              <w:rPr>
                <w:rFonts w:ascii="Times New Roman" w:hAnsi="Times New Roman" w:cs="Times New Roman"/>
                <w:b/>
                <w:bCs/>
                <w:sz w:val="22"/>
                <w:szCs w:val="22"/>
                <w:lang w:bidi="ar-EG"/>
              </w:rPr>
            </w:pPr>
          </w:p>
        </w:tc>
      </w:tr>
      <w:tr w:rsidR="00D1542B" w:rsidRPr="00E7673E" w14:paraId="3AF627DF" w14:textId="77777777" w:rsidTr="000D0E39">
        <w:trPr>
          <w:trHeight w:val="282"/>
        </w:trPr>
        <w:tc>
          <w:tcPr>
            <w:tcW w:w="14175" w:type="dxa"/>
            <w:gridSpan w:val="19"/>
          </w:tcPr>
          <w:p w14:paraId="42DAAC38" w14:textId="77777777" w:rsidR="00D1542B" w:rsidRPr="00E7673E" w:rsidRDefault="00D1542B" w:rsidP="00D1542B">
            <w:pPr>
              <w:jc w:val="center"/>
              <w:rPr>
                <w:rFonts w:ascii="Times New Roman" w:hAnsi="Times New Roman" w:cs="Times New Roman"/>
                <w:b/>
                <w:bCs/>
                <w:sz w:val="22"/>
                <w:szCs w:val="22"/>
                <w:rtl/>
                <w:lang w:bidi="ar-EG"/>
              </w:rPr>
            </w:pPr>
            <w:r w:rsidRPr="00E7673E">
              <w:rPr>
                <w:rFonts w:ascii="Times New Roman" w:hAnsi="Times New Roman" w:cs="Times New Roman"/>
                <w:b/>
                <w:bCs/>
                <w:sz w:val="22"/>
                <w:szCs w:val="22"/>
                <w:lang w:bidi="ar-EG"/>
              </w:rPr>
              <w:lastRenderedPageBreak/>
              <w:t>Chemical composition</w:t>
            </w:r>
          </w:p>
          <w:p w14:paraId="0C7AB381" w14:textId="05E15D5D" w:rsidR="00D1542B" w:rsidRPr="00E7673E" w:rsidRDefault="00D1542B">
            <w:pPr>
              <w:jc w:val="center"/>
              <w:rPr>
                <w:rFonts w:ascii="Times New Roman" w:hAnsi="Times New Roman" w:cs="Times New Roman"/>
                <w:sz w:val="19"/>
                <w:szCs w:val="19"/>
                <w:lang w:bidi="ar-EG"/>
              </w:rPr>
            </w:pPr>
          </w:p>
        </w:tc>
      </w:tr>
      <w:tr w:rsidR="00D1542B" w:rsidRPr="00E7673E" w14:paraId="74D736AF" w14:textId="77777777" w:rsidTr="00677F23">
        <w:trPr>
          <w:trHeight w:val="317"/>
        </w:trPr>
        <w:tc>
          <w:tcPr>
            <w:tcW w:w="1560" w:type="dxa"/>
          </w:tcPr>
          <w:p w14:paraId="0D0BBD5B" w14:textId="10E1E754" w:rsidR="00D1542B" w:rsidRPr="00D45B84" w:rsidRDefault="00D1542B" w:rsidP="00D1542B">
            <w:pPr>
              <w:jc w:val="center"/>
              <w:rPr>
                <w:rFonts w:ascii="Times New Roman" w:hAnsi="Times New Roman" w:cs="Times New Roman"/>
                <w:b/>
                <w:bCs/>
                <w:sz w:val="19"/>
                <w:szCs w:val="19"/>
                <w:lang w:bidi="ar-EG"/>
              </w:rPr>
            </w:pPr>
            <w:r w:rsidRPr="00D45B84">
              <w:rPr>
                <w:rFonts w:ascii="Times New Roman" w:hAnsi="Times New Roman" w:cs="Times New Roman"/>
                <w:b/>
                <w:bCs/>
                <w:sz w:val="19"/>
                <w:szCs w:val="19"/>
                <w:lang w:val="en-US"/>
              </w:rPr>
              <w:t xml:space="preserve">Ingredients </w:t>
            </w:r>
          </w:p>
        </w:tc>
        <w:tc>
          <w:tcPr>
            <w:tcW w:w="4253" w:type="dxa"/>
            <w:gridSpan w:val="6"/>
          </w:tcPr>
          <w:p w14:paraId="7F0AB9CF" w14:textId="38200B53" w:rsidR="00D1542B" w:rsidRPr="00D45B84" w:rsidRDefault="00D1542B" w:rsidP="00D1542B">
            <w:pPr>
              <w:jc w:val="center"/>
              <w:rPr>
                <w:rFonts w:ascii="Times New Roman" w:hAnsi="Times New Roman" w:cs="Times New Roman"/>
                <w:b/>
                <w:bCs/>
                <w:sz w:val="19"/>
                <w:szCs w:val="19"/>
                <w:lang w:bidi="ar-EG"/>
              </w:rPr>
            </w:pPr>
            <w:r w:rsidRPr="00D45B84">
              <w:rPr>
                <w:rFonts w:ascii="Times New Roman" w:hAnsi="Times New Roman" w:cs="Times New Roman"/>
                <w:b/>
                <w:bCs/>
                <w:sz w:val="19"/>
                <w:szCs w:val="19"/>
                <w:lang w:val="en-US"/>
              </w:rPr>
              <w:t>Starter</w:t>
            </w:r>
          </w:p>
        </w:tc>
        <w:tc>
          <w:tcPr>
            <w:tcW w:w="4110" w:type="dxa"/>
            <w:gridSpan w:val="6"/>
          </w:tcPr>
          <w:p w14:paraId="15DC2456" w14:textId="45E31664" w:rsidR="00D1542B" w:rsidRPr="00D45B84" w:rsidRDefault="00D1542B" w:rsidP="00D1542B">
            <w:pPr>
              <w:jc w:val="center"/>
              <w:rPr>
                <w:rFonts w:ascii="Times New Roman" w:hAnsi="Times New Roman" w:cs="Times New Roman"/>
                <w:b/>
                <w:bCs/>
                <w:sz w:val="19"/>
                <w:szCs w:val="19"/>
                <w:lang w:bidi="ar-EG"/>
              </w:rPr>
            </w:pPr>
            <w:r w:rsidRPr="00D45B84">
              <w:rPr>
                <w:rFonts w:ascii="Times New Roman" w:hAnsi="Times New Roman" w:cs="Times New Roman"/>
                <w:b/>
                <w:bCs/>
                <w:sz w:val="19"/>
                <w:szCs w:val="19"/>
                <w:lang w:val="en-US"/>
              </w:rPr>
              <w:t>Grower</w:t>
            </w:r>
          </w:p>
        </w:tc>
        <w:tc>
          <w:tcPr>
            <w:tcW w:w="4252" w:type="dxa"/>
            <w:gridSpan w:val="6"/>
          </w:tcPr>
          <w:p w14:paraId="21EF4FDB" w14:textId="32484EF9" w:rsidR="00D1542B" w:rsidRPr="00D45B84" w:rsidRDefault="00D1542B" w:rsidP="00D1542B">
            <w:pPr>
              <w:jc w:val="center"/>
              <w:rPr>
                <w:rFonts w:ascii="Times New Roman" w:hAnsi="Times New Roman" w:cs="Times New Roman"/>
                <w:b/>
                <w:bCs/>
                <w:sz w:val="19"/>
                <w:szCs w:val="19"/>
                <w:lang w:bidi="ar-EG"/>
              </w:rPr>
            </w:pPr>
            <w:r w:rsidRPr="00D45B84">
              <w:rPr>
                <w:rFonts w:ascii="Times New Roman" w:hAnsi="Times New Roman" w:cs="Times New Roman"/>
                <w:b/>
                <w:bCs/>
                <w:sz w:val="19"/>
                <w:szCs w:val="19"/>
                <w:lang w:val="en-US"/>
              </w:rPr>
              <w:t>Finisher</w:t>
            </w:r>
          </w:p>
        </w:tc>
      </w:tr>
      <w:tr w:rsidR="00D1542B" w:rsidRPr="00E7673E" w14:paraId="35859BBC" w14:textId="77777777" w:rsidTr="00D1542B">
        <w:trPr>
          <w:trHeight w:val="317"/>
        </w:trPr>
        <w:tc>
          <w:tcPr>
            <w:tcW w:w="1560" w:type="dxa"/>
          </w:tcPr>
          <w:p w14:paraId="3448A275" w14:textId="36475688" w:rsidR="00D1542B" w:rsidRPr="00D45B84" w:rsidRDefault="00D1542B" w:rsidP="00D1542B">
            <w:pPr>
              <w:jc w:val="center"/>
              <w:rPr>
                <w:rFonts w:ascii="Times New Roman" w:hAnsi="Times New Roman" w:cs="Times New Roman"/>
                <w:b/>
                <w:bCs/>
                <w:sz w:val="19"/>
                <w:szCs w:val="19"/>
                <w:lang w:bidi="ar-EG"/>
              </w:rPr>
            </w:pPr>
          </w:p>
        </w:tc>
        <w:tc>
          <w:tcPr>
            <w:tcW w:w="708" w:type="dxa"/>
          </w:tcPr>
          <w:p w14:paraId="618D3F57" w14:textId="05571AB9" w:rsidR="00D1542B" w:rsidRPr="00D45B84" w:rsidRDefault="00D1542B" w:rsidP="00D1542B">
            <w:pPr>
              <w:jc w:val="center"/>
              <w:rPr>
                <w:rFonts w:ascii="Times New Roman" w:hAnsi="Times New Roman" w:cs="Times New Roman"/>
                <w:b/>
                <w:bCs/>
                <w:sz w:val="19"/>
                <w:szCs w:val="19"/>
                <w:lang w:bidi="ar-EG"/>
              </w:rPr>
            </w:pPr>
            <w:r w:rsidRPr="00D45B84">
              <w:rPr>
                <w:rFonts w:ascii="Times New Roman" w:hAnsi="Times New Roman" w:cs="Times New Roman"/>
                <w:b/>
                <w:bCs/>
                <w:sz w:val="19"/>
                <w:szCs w:val="19"/>
              </w:rPr>
              <w:t>G1</w:t>
            </w:r>
          </w:p>
        </w:tc>
        <w:tc>
          <w:tcPr>
            <w:tcW w:w="567" w:type="dxa"/>
          </w:tcPr>
          <w:p w14:paraId="02C3C879" w14:textId="79A8D9BC" w:rsidR="00D1542B" w:rsidRPr="00D45B84" w:rsidRDefault="00D1542B" w:rsidP="00D1542B">
            <w:pPr>
              <w:jc w:val="center"/>
              <w:rPr>
                <w:rFonts w:ascii="Times New Roman" w:hAnsi="Times New Roman" w:cs="Times New Roman"/>
                <w:b/>
                <w:bCs/>
                <w:sz w:val="19"/>
                <w:szCs w:val="19"/>
                <w:lang w:val="en-US" w:bidi="ar-EG"/>
              </w:rPr>
            </w:pPr>
            <w:r w:rsidRPr="00D45B84">
              <w:rPr>
                <w:rFonts w:ascii="Times New Roman" w:hAnsi="Times New Roman" w:cs="Times New Roman"/>
                <w:b/>
                <w:bCs/>
                <w:sz w:val="19"/>
                <w:szCs w:val="19"/>
              </w:rPr>
              <w:t>G2</w:t>
            </w:r>
          </w:p>
        </w:tc>
        <w:tc>
          <w:tcPr>
            <w:tcW w:w="709" w:type="dxa"/>
          </w:tcPr>
          <w:p w14:paraId="2BEE7198" w14:textId="5DB5F9C8" w:rsidR="00D1542B" w:rsidRPr="00D45B84" w:rsidRDefault="00D1542B" w:rsidP="00D1542B">
            <w:pPr>
              <w:jc w:val="center"/>
              <w:rPr>
                <w:rFonts w:ascii="Times New Roman" w:hAnsi="Times New Roman" w:cs="Times New Roman"/>
                <w:b/>
                <w:bCs/>
                <w:sz w:val="19"/>
                <w:szCs w:val="19"/>
                <w:lang w:bidi="ar-EG"/>
              </w:rPr>
            </w:pPr>
            <w:r w:rsidRPr="00D45B84">
              <w:rPr>
                <w:rFonts w:ascii="Times New Roman" w:hAnsi="Times New Roman" w:cs="Times New Roman"/>
                <w:b/>
                <w:bCs/>
                <w:sz w:val="19"/>
                <w:szCs w:val="19"/>
              </w:rPr>
              <w:t>G3</w:t>
            </w:r>
          </w:p>
        </w:tc>
        <w:tc>
          <w:tcPr>
            <w:tcW w:w="709" w:type="dxa"/>
          </w:tcPr>
          <w:p w14:paraId="7588B16E" w14:textId="293C4A7E" w:rsidR="00D1542B" w:rsidRPr="00D45B84" w:rsidRDefault="00D1542B" w:rsidP="00D1542B">
            <w:pPr>
              <w:jc w:val="center"/>
              <w:rPr>
                <w:rFonts w:ascii="Times New Roman" w:hAnsi="Times New Roman" w:cs="Times New Roman"/>
                <w:b/>
                <w:bCs/>
                <w:sz w:val="19"/>
                <w:szCs w:val="19"/>
                <w:lang w:bidi="ar-EG"/>
              </w:rPr>
            </w:pPr>
            <w:r w:rsidRPr="00D45B84">
              <w:rPr>
                <w:rFonts w:ascii="Times New Roman" w:hAnsi="Times New Roman" w:cs="Times New Roman"/>
                <w:b/>
                <w:bCs/>
                <w:sz w:val="19"/>
                <w:szCs w:val="19"/>
              </w:rPr>
              <w:t>G4</w:t>
            </w:r>
          </w:p>
        </w:tc>
        <w:tc>
          <w:tcPr>
            <w:tcW w:w="800" w:type="dxa"/>
          </w:tcPr>
          <w:p w14:paraId="180BB84F" w14:textId="09029FA4" w:rsidR="00D1542B" w:rsidRPr="00D45B84" w:rsidRDefault="00D1542B" w:rsidP="00D1542B">
            <w:pPr>
              <w:jc w:val="center"/>
              <w:rPr>
                <w:rFonts w:ascii="Times New Roman" w:hAnsi="Times New Roman" w:cs="Times New Roman"/>
                <w:b/>
                <w:bCs/>
                <w:sz w:val="19"/>
                <w:szCs w:val="19"/>
                <w:lang w:val="en-US" w:bidi="ar-EG"/>
              </w:rPr>
            </w:pPr>
            <w:r w:rsidRPr="00D45B84">
              <w:rPr>
                <w:rFonts w:ascii="Times New Roman" w:hAnsi="Times New Roman" w:cs="Times New Roman"/>
                <w:b/>
                <w:bCs/>
                <w:sz w:val="19"/>
                <w:szCs w:val="19"/>
              </w:rPr>
              <w:t>G5</w:t>
            </w:r>
          </w:p>
        </w:tc>
        <w:tc>
          <w:tcPr>
            <w:tcW w:w="760" w:type="dxa"/>
          </w:tcPr>
          <w:p w14:paraId="14AA5F2E" w14:textId="44B2FE37" w:rsidR="00D1542B" w:rsidRPr="00D45B84" w:rsidRDefault="00D1542B" w:rsidP="00D1542B">
            <w:pPr>
              <w:jc w:val="center"/>
              <w:rPr>
                <w:rFonts w:ascii="Times New Roman" w:hAnsi="Times New Roman" w:cs="Times New Roman"/>
                <w:b/>
                <w:bCs/>
                <w:sz w:val="19"/>
                <w:szCs w:val="19"/>
                <w:lang w:bidi="ar-EG"/>
              </w:rPr>
            </w:pPr>
            <w:r w:rsidRPr="00D45B84">
              <w:rPr>
                <w:rFonts w:ascii="Times New Roman" w:hAnsi="Times New Roman" w:cs="Times New Roman"/>
                <w:b/>
                <w:bCs/>
                <w:sz w:val="19"/>
                <w:szCs w:val="19"/>
              </w:rPr>
              <w:t>G6</w:t>
            </w:r>
          </w:p>
        </w:tc>
        <w:tc>
          <w:tcPr>
            <w:tcW w:w="709" w:type="dxa"/>
          </w:tcPr>
          <w:p w14:paraId="67122F31" w14:textId="21CF6132" w:rsidR="00D1542B" w:rsidRPr="00D45B84" w:rsidRDefault="00D1542B" w:rsidP="00D1542B">
            <w:pPr>
              <w:jc w:val="center"/>
              <w:rPr>
                <w:rFonts w:ascii="Times New Roman" w:hAnsi="Times New Roman" w:cs="Times New Roman"/>
                <w:b/>
                <w:bCs/>
                <w:sz w:val="19"/>
                <w:szCs w:val="19"/>
                <w:lang w:bidi="ar-EG"/>
              </w:rPr>
            </w:pPr>
            <w:r w:rsidRPr="00D45B84">
              <w:rPr>
                <w:rFonts w:ascii="Times New Roman" w:hAnsi="Times New Roman" w:cs="Times New Roman"/>
                <w:b/>
                <w:bCs/>
                <w:sz w:val="19"/>
                <w:szCs w:val="19"/>
              </w:rPr>
              <w:t>G1</w:t>
            </w:r>
          </w:p>
        </w:tc>
        <w:tc>
          <w:tcPr>
            <w:tcW w:w="567" w:type="dxa"/>
          </w:tcPr>
          <w:p w14:paraId="3FA94F94" w14:textId="2BD06D25" w:rsidR="00D1542B" w:rsidRPr="00D45B84" w:rsidRDefault="00D1542B" w:rsidP="00D1542B">
            <w:pPr>
              <w:jc w:val="center"/>
              <w:rPr>
                <w:rFonts w:ascii="Times New Roman" w:hAnsi="Times New Roman" w:cs="Times New Roman"/>
                <w:b/>
                <w:bCs/>
                <w:sz w:val="19"/>
                <w:szCs w:val="19"/>
                <w:lang w:bidi="ar-EG"/>
              </w:rPr>
            </w:pPr>
            <w:r w:rsidRPr="00D45B84">
              <w:rPr>
                <w:rFonts w:ascii="Times New Roman" w:hAnsi="Times New Roman" w:cs="Times New Roman"/>
                <w:b/>
                <w:bCs/>
                <w:sz w:val="19"/>
                <w:szCs w:val="19"/>
              </w:rPr>
              <w:t>G2</w:t>
            </w:r>
          </w:p>
        </w:tc>
        <w:tc>
          <w:tcPr>
            <w:tcW w:w="708" w:type="dxa"/>
          </w:tcPr>
          <w:p w14:paraId="5D5EC65E" w14:textId="75F7DDD5" w:rsidR="00D1542B" w:rsidRPr="00D45B84" w:rsidRDefault="00D1542B" w:rsidP="00D1542B">
            <w:pPr>
              <w:jc w:val="center"/>
              <w:rPr>
                <w:rFonts w:ascii="Times New Roman" w:hAnsi="Times New Roman" w:cs="Times New Roman"/>
                <w:b/>
                <w:bCs/>
                <w:sz w:val="19"/>
                <w:szCs w:val="19"/>
                <w:lang w:bidi="ar-EG"/>
              </w:rPr>
            </w:pPr>
            <w:r w:rsidRPr="00D45B84">
              <w:rPr>
                <w:rFonts w:ascii="Times New Roman" w:hAnsi="Times New Roman" w:cs="Times New Roman"/>
                <w:b/>
                <w:bCs/>
                <w:sz w:val="19"/>
                <w:szCs w:val="19"/>
              </w:rPr>
              <w:t>G3</w:t>
            </w:r>
          </w:p>
        </w:tc>
        <w:tc>
          <w:tcPr>
            <w:tcW w:w="708" w:type="dxa"/>
          </w:tcPr>
          <w:p w14:paraId="17ECE9AE" w14:textId="410639D4" w:rsidR="00D1542B" w:rsidRPr="00D45B84" w:rsidRDefault="00D1542B" w:rsidP="00D1542B">
            <w:pPr>
              <w:jc w:val="center"/>
              <w:rPr>
                <w:rFonts w:ascii="Times New Roman" w:hAnsi="Times New Roman" w:cs="Times New Roman"/>
                <w:b/>
                <w:bCs/>
                <w:sz w:val="19"/>
                <w:szCs w:val="19"/>
                <w:lang w:val="en-US" w:bidi="ar-EG"/>
              </w:rPr>
            </w:pPr>
            <w:r w:rsidRPr="00D45B84">
              <w:rPr>
                <w:rFonts w:ascii="Times New Roman" w:hAnsi="Times New Roman" w:cs="Times New Roman"/>
                <w:b/>
                <w:bCs/>
                <w:sz w:val="19"/>
                <w:szCs w:val="19"/>
              </w:rPr>
              <w:t>G4</w:t>
            </w:r>
          </w:p>
        </w:tc>
        <w:tc>
          <w:tcPr>
            <w:tcW w:w="709" w:type="dxa"/>
          </w:tcPr>
          <w:p w14:paraId="76CD7067" w14:textId="26E540D3" w:rsidR="00D1542B" w:rsidRPr="00D45B84" w:rsidRDefault="00D1542B" w:rsidP="00D1542B">
            <w:pPr>
              <w:jc w:val="center"/>
              <w:rPr>
                <w:rFonts w:ascii="Times New Roman" w:hAnsi="Times New Roman" w:cs="Times New Roman"/>
                <w:b/>
                <w:bCs/>
                <w:sz w:val="19"/>
                <w:szCs w:val="19"/>
                <w:lang w:val="en-US" w:bidi="ar-EG"/>
              </w:rPr>
            </w:pPr>
            <w:r w:rsidRPr="00D45B84">
              <w:rPr>
                <w:rFonts w:ascii="Times New Roman" w:hAnsi="Times New Roman" w:cs="Times New Roman"/>
                <w:b/>
                <w:bCs/>
                <w:sz w:val="19"/>
                <w:szCs w:val="19"/>
              </w:rPr>
              <w:t>G5</w:t>
            </w:r>
          </w:p>
        </w:tc>
        <w:tc>
          <w:tcPr>
            <w:tcW w:w="709" w:type="dxa"/>
          </w:tcPr>
          <w:p w14:paraId="425E2876" w14:textId="43F4AB14" w:rsidR="00D1542B" w:rsidRPr="00D45B84" w:rsidRDefault="00D1542B" w:rsidP="00D1542B">
            <w:pPr>
              <w:jc w:val="center"/>
              <w:rPr>
                <w:rFonts w:ascii="Times New Roman" w:hAnsi="Times New Roman" w:cs="Times New Roman"/>
                <w:b/>
                <w:bCs/>
                <w:sz w:val="19"/>
                <w:szCs w:val="19"/>
                <w:lang w:bidi="ar-EG"/>
              </w:rPr>
            </w:pPr>
            <w:r w:rsidRPr="00D45B84">
              <w:rPr>
                <w:rFonts w:ascii="Times New Roman" w:hAnsi="Times New Roman" w:cs="Times New Roman"/>
                <w:b/>
                <w:bCs/>
                <w:sz w:val="19"/>
                <w:szCs w:val="19"/>
              </w:rPr>
              <w:t>G6</w:t>
            </w:r>
          </w:p>
        </w:tc>
        <w:tc>
          <w:tcPr>
            <w:tcW w:w="709" w:type="dxa"/>
          </w:tcPr>
          <w:p w14:paraId="31431940" w14:textId="1C540299" w:rsidR="00D1542B" w:rsidRPr="00D45B84" w:rsidRDefault="00D1542B" w:rsidP="00D1542B">
            <w:pPr>
              <w:jc w:val="center"/>
              <w:rPr>
                <w:rFonts w:ascii="Times New Roman" w:hAnsi="Times New Roman" w:cs="Times New Roman"/>
                <w:b/>
                <w:bCs/>
                <w:sz w:val="19"/>
                <w:szCs w:val="19"/>
                <w:lang w:bidi="ar-EG"/>
              </w:rPr>
            </w:pPr>
            <w:r w:rsidRPr="00D45B84">
              <w:rPr>
                <w:rFonts w:ascii="Times New Roman" w:hAnsi="Times New Roman" w:cs="Times New Roman"/>
                <w:b/>
                <w:bCs/>
                <w:sz w:val="19"/>
                <w:szCs w:val="19"/>
              </w:rPr>
              <w:t>G1</w:t>
            </w:r>
          </w:p>
        </w:tc>
        <w:tc>
          <w:tcPr>
            <w:tcW w:w="708" w:type="dxa"/>
          </w:tcPr>
          <w:p w14:paraId="762C72AE" w14:textId="5DF46360" w:rsidR="00D1542B" w:rsidRPr="00D45B84" w:rsidRDefault="00D1542B" w:rsidP="00D1542B">
            <w:pPr>
              <w:jc w:val="center"/>
              <w:rPr>
                <w:rFonts w:ascii="Times New Roman" w:hAnsi="Times New Roman" w:cs="Times New Roman"/>
                <w:b/>
                <w:bCs/>
                <w:sz w:val="19"/>
                <w:szCs w:val="19"/>
                <w:lang w:val="en-US" w:bidi="ar-EG"/>
              </w:rPr>
            </w:pPr>
            <w:r w:rsidRPr="00D45B84">
              <w:rPr>
                <w:rFonts w:ascii="Times New Roman" w:hAnsi="Times New Roman" w:cs="Times New Roman"/>
                <w:b/>
                <w:bCs/>
                <w:sz w:val="19"/>
                <w:szCs w:val="19"/>
              </w:rPr>
              <w:t>G2</w:t>
            </w:r>
          </w:p>
        </w:tc>
        <w:tc>
          <w:tcPr>
            <w:tcW w:w="709" w:type="dxa"/>
          </w:tcPr>
          <w:p w14:paraId="22387386" w14:textId="039531C5" w:rsidR="00D1542B" w:rsidRPr="00D45B84" w:rsidRDefault="00D1542B" w:rsidP="00D1542B">
            <w:pPr>
              <w:jc w:val="center"/>
              <w:rPr>
                <w:rFonts w:ascii="Times New Roman" w:hAnsi="Times New Roman" w:cs="Times New Roman"/>
                <w:b/>
                <w:bCs/>
                <w:sz w:val="19"/>
                <w:szCs w:val="19"/>
                <w:lang w:val="en-US" w:bidi="ar-EG"/>
              </w:rPr>
            </w:pPr>
            <w:r w:rsidRPr="00D45B84">
              <w:rPr>
                <w:rFonts w:ascii="Times New Roman" w:hAnsi="Times New Roman" w:cs="Times New Roman"/>
                <w:b/>
                <w:bCs/>
                <w:sz w:val="19"/>
                <w:szCs w:val="19"/>
              </w:rPr>
              <w:t>G3</w:t>
            </w:r>
          </w:p>
        </w:tc>
        <w:tc>
          <w:tcPr>
            <w:tcW w:w="709" w:type="dxa"/>
          </w:tcPr>
          <w:p w14:paraId="6AB4AE53" w14:textId="0DA30885" w:rsidR="00D1542B" w:rsidRPr="00D45B84" w:rsidRDefault="00D1542B" w:rsidP="00D1542B">
            <w:pPr>
              <w:jc w:val="center"/>
              <w:rPr>
                <w:rFonts w:ascii="Times New Roman" w:hAnsi="Times New Roman" w:cs="Times New Roman"/>
                <w:b/>
                <w:bCs/>
                <w:sz w:val="19"/>
                <w:szCs w:val="19"/>
                <w:lang w:bidi="ar-EG"/>
              </w:rPr>
            </w:pPr>
            <w:r w:rsidRPr="00D45B84">
              <w:rPr>
                <w:rFonts w:ascii="Times New Roman" w:hAnsi="Times New Roman" w:cs="Times New Roman"/>
                <w:b/>
                <w:bCs/>
                <w:sz w:val="19"/>
                <w:szCs w:val="19"/>
              </w:rPr>
              <w:t>G4</w:t>
            </w:r>
          </w:p>
        </w:tc>
        <w:tc>
          <w:tcPr>
            <w:tcW w:w="709" w:type="dxa"/>
          </w:tcPr>
          <w:p w14:paraId="30908D68" w14:textId="428A8166" w:rsidR="00D1542B" w:rsidRPr="00D45B84" w:rsidRDefault="00D1542B" w:rsidP="00D1542B">
            <w:pPr>
              <w:jc w:val="center"/>
              <w:rPr>
                <w:rFonts w:ascii="Times New Roman" w:hAnsi="Times New Roman" w:cs="Times New Roman"/>
                <w:b/>
                <w:bCs/>
                <w:sz w:val="19"/>
                <w:szCs w:val="19"/>
                <w:lang w:val="en-US" w:bidi="ar-EG"/>
              </w:rPr>
            </w:pPr>
            <w:r w:rsidRPr="00D45B84">
              <w:rPr>
                <w:rFonts w:ascii="Times New Roman" w:hAnsi="Times New Roman" w:cs="Times New Roman"/>
                <w:b/>
                <w:bCs/>
                <w:sz w:val="19"/>
                <w:szCs w:val="19"/>
              </w:rPr>
              <w:t>G5</w:t>
            </w:r>
          </w:p>
        </w:tc>
        <w:tc>
          <w:tcPr>
            <w:tcW w:w="708" w:type="dxa"/>
          </w:tcPr>
          <w:p w14:paraId="348D8DCC" w14:textId="569310E7" w:rsidR="00D1542B" w:rsidRPr="00D45B84" w:rsidRDefault="00D1542B" w:rsidP="00D1542B">
            <w:pPr>
              <w:jc w:val="center"/>
              <w:rPr>
                <w:rFonts w:ascii="Times New Roman" w:hAnsi="Times New Roman" w:cs="Times New Roman"/>
                <w:b/>
                <w:bCs/>
                <w:sz w:val="19"/>
                <w:szCs w:val="19"/>
                <w:lang w:val="en-US" w:bidi="ar-EG"/>
              </w:rPr>
            </w:pPr>
            <w:r w:rsidRPr="00D45B84">
              <w:rPr>
                <w:rFonts w:ascii="Times New Roman" w:hAnsi="Times New Roman" w:cs="Times New Roman"/>
                <w:b/>
                <w:bCs/>
                <w:sz w:val="19"/>
                <w:szCs w:val="19"/>
              </w:rPr>
              <w:t>G6</w:t>
            </w:r>
          </w:p>
        </w:tc>
      </w:tr>
      <w:tr w:rsidR="00D1542B" w:rsidRPr="00E7673E" w14:paraId="0FBF0D3B" w14:textId="77777777">
        <w:trPr>
          <w:trHeight w:val="317"/>
        </w:trPr>
        <w:tc>
          <w:tcPr>
            <w:tcW w:w="1560" w:type="dxa"/>
          </w:tcPr>
          <w:p w14:paraId="25A889D0" w14:textId="215A525D"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rPr>
              <w:t>ME</w:t>
            </w:r>
          </w:p>
        </w:tc>
        <w:tc>
          <w:tcPr>
            <w:tcW w:w="708" w:type="dxa"/>
          </w:tcPr>
          <w:p w14:paraId="4DBBA563" w14:textId="211690EE"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3000.</w:t>
            </w:r>
            <w:r w:rsidRPr="00E7673E">
              <w:rPr>
                <w:rFonts w:ascii="Times New Roman" w:hAnsi="Times New Roman" w:cs="Times New Roman"/>
                <w:sz w:val="19"/>
                <w:szCs w:val="19"/>
                <w:lang w:val="en-US" w:bidi="ar-EG"/>
              </w:rPr>
              <w:t>1</w:t>
            </w:r>
          </w:p>
        </w:tc>
        <w:tc>
          <w:tcPr>
            <w:tcW w:w="567" w:type="dxa"/>
          </w:tcPr>
          <w:p w14:paraId="32C4A2FA" w14:textId="79C2B773"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2700.</w:t>
            </w:r>
            <w:r w:rsidRPr="00E7673E">
              <w:rPr>
                <w:rFonts w:ascii="Times New Roman" w:hAnsi="Times New Roman" w:cs="Times New Roman"/>
                <w:sz w:val="19"/>
                <w:szCs w:val="19"/>
                <w:lang w:val="en-US" w:bidi="ar-EG"/>
              </w:rPr>
              <w:t>1</w:t>
            </w:r>
          </w:p>
        </w:tc>
        <w:tc>
          <w:tcPr>
            <w:tcW w:w="709" w:type="dxa"/>
          </w:tcPr>
          <w:p w14:paraId="3CAD2CC2" w14:textId="3E04B16F"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2400.7</w:t>
            </w:r>
          </w:p>
        </w:tc>
        <w:tc>
          <w:tcPr>
            <w:tcW w:w="709" w:type="dxa"/>
          </w:tcPr>
          <w:p w14:paraId="5A9AE372" w14:textId="5517D680"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3000.</w:t>
            </w:r>
            <w:r w:rsidRPr="00E7673E">
              <w:rPr>
                <w:rFonts w:ascii="Times New Roman" w:hAnsi="Times New Roman" w:cs="Times New Roman"/>
                <w:sz w:val="19"/>
                <w:szCs w:val="19"/>
                <w:rtl/>
                <w:lang w:bidi="ar-EG"/>
              </w:rPr>
              <w:t>1</w:t>
            </w:r>
          </w:p>
        </w:tc>
        <w:tc>
          <w:tcPr>
            <w:tcW w:w="800" w:type="dxa"/>
          </w:tcPr>
          <w:p w14:paraId="03146582" w14:textId="0E8CCAEA"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3000.</w:t>
            </w:r>
            <w:r w:rsidRPr="00E7673E">
              <w:rPr>
                <w:rFonts w:ascii="Times New Roman" w:hAnsi="Times New Roman" w:cs="Times New Roman"/>
                <w:sz w:val="19"/>
                <w:szCs w:val="19"/>
                <w:lang w:val="en-US" w:bidi="ar-EG"/>
              </w:rPr>
              <w:t>5</w:t>
            </w:r>
          </w:p>
        </w:tc>
        <w:tc>
          <w:tcPr>
            <w:tcW w:w="760" w:type="dxa"/>
          </w:tcPr>
          <w:p w14:paraId="4086DE94" w14:textId="4A512163"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val="en-US" w:bidi="ar-EG"/>
              </w:rPr>
              <w:t>2400.2</w:t>
            </w:r>
          </w:p>
        </w:tc>
        <w:tc>
          <w:tcPr>
            <w:tcW w:w="709" w:type="dxa"/>
          </w:tcPr>
          <w:p w14:paraId="1115B002" w14:textId="257ABD84"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3102.8</w:t>
            </w:r>
          </w:p>
        </w:tc>
        <w:tc>
          <w:tcPr>
            <w:tcW w:w="567" w:type="dxa"/>
          </w:tcPr>
          <w:p w14:paraId="080DF7D9" w14:textId="70C52FAA"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2790.</w:t>
            </w:r>
            <w:r w:rsidRPr="00E7673E">
              <w:rPr>
                <w:rFonts w:ascii="Times New Roman" w:hAnsi="Times New Roman" w:cs="Times New Roman"/>
                <w:sz w:val="19"/>
                <w:szCs w:val="19"/>
                <w:lang w:val="en-US" w:bidi="ar-EG"/>
              </w:rPr>
              <w:t>4</w:t>
            </w:r>
          </w:p>
        </w:tc>
        <w:tc>
          <w:tcPr>
            <w:tcW w:w="708" w:type="dxa"/>
          </w:tcPr>
          <w:p w14:paraId="1AE9FF60" w14:textId="57C28E3C"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2480.9</w:t>
            </w:r>
          </w:p>
        </w:tc>
        <w:tc>
          <w:tcPr>
            <w:tcW w:w="708" w:type="dxa"/>
          </w:tcPr>
          <w:p w14:paraId="1DF6BA8D" w14:textId="5DD768D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3101.</w:t>
            </w:r>
            <w:r w:rsidRPr="00E7673E">
              <w:rPr>
                <w:rFonts w:ascii="Times New Roman" w:hAnsi="Times New Roman" w:cs="Times New Roman"/>
                <w:sz w:val="19"/>
                <w:szCs w:val="19"/>
                <w:lang w:val="en-US" w:bidi="ar-EG"/>
              </w:rPr>
              <w:t>5</w:t>
            </w:r>
          </w:p>
        </w:tc>
        <w:tc>
          <w:tcPr>
            <w:tcW w:w="709" w:type="dxa"/>
          </w:tcPr>
          <w:p w14:paraId="1D5F814D" w14:textId="2BDDE02A"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3100.</w:t>
            </w:r>
            <w:r w:rsidRPr="00E7673E">
              <w:rPr>
                <w:rFonts w:ascii="Times New Roman" w:hAnsi="Times New Roman" w:cs="Times New Roman"/>
                <w:sz w:val="19"/>
                <w:szCs w:val="19"/>
                <w:lang w:val="en-US" w:bidi="ar-EG"/>
              </w:rPr>
              <w:t>1</w:t>
            </w:r>
          </w:p>
        </w:tc>
        <w:tc>
          <w:tcPr>
            <w:tcW w:w="709" w:type="dxa"/>
          </w:tcPr>
          <w:p w14:paraId="73F024C9" w14:textId="79ED7FD9"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2480.0</w:t>
            </w:r>
          </w:p>
        </w:tc>
        <w:tc>
          <w:tcPr>
            <w:tcW w:w="709" w:type="dxa"/>
          </w:tcPr>
          <w:p w14:paraId="5EC02D9A" w14:textId="274EAACF"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3200.8</w:t>
            </w:r>
          </w:p>
        </w:tc>
        <w:tc>
          <w:tcPr>
            <w:tcW w:w="708" w:type="dxa"/>
          </w:tcPr>
          <w:p w14:paraId="0DA24D15" w14:textId="0FFB8E29"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2880.</w:t>
            </w:r>
            <w:r w:rsidRPr="00E7673E">
              <w:rPr>
                <w:rFonts w:ascii="Times New Roman" w:hAnsi="Times New Roman" w:cs="Times New Roman"/>
                <w:sz w:val="19"/>
                <w:szCs w:val="19"/>
                <w:lang w:val="en-US" w:bidi="ar-EG"/>
              </w:rPr>
              <w:t>5</w:t>
            </w:r>
          </w:p>
        </w:tc>
        <w:tc>
          <w:tcPr>
            <w:tcW w:w="709" w:type="dxa"/>
          </w:tcPr>
          <w:p w14:paraId="2673D3D4" w14:textId="40896EE5"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2560.</w:t>
            </w:r>
            <w:r w:rsidRPr="00E7673E">
              <w:rPr>
                <w:rFonts w:ascii="Times New Roman" w:hAnsi="Times New Roman" w:cs="Times New Roman"/>
                <w:sz w:val="19"/>
                <w:szCs w:val="19"/>
                <w:lang w:val="en-US" w:bidi="ar-EG"/>
              </w:rPr>
              <w:t>8</w:t>
            </w:r>
          </w:p>
        </w:tc>
        <w:tc>
          <w:tcPr>
            <w:tcW w:w="709" w:type="dxa"/>
          </w:tcPr>
          <w:p w14:paraId="44924482" w14:textId="7370234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3200.</w:t>
            </w:r>
            <w:r w:rsidRPr="00E7673E">
              <w:rPr>
                <w:rFonts w:ascii="Times New Roman" w:hAnsi="Times New Roman" w:cs="Times New Roman"/>
                <w:sz w:val="19"/>
                <w:szCs w:val="19"/>
                <w:lang w:val="en-US" w:bidi="ar-EG"/>
              </w:rPr>
              <w:t>4</w:t>
            </w:r>
          </w:p>
        </w:tc>
        <w:tc>
          <w:tcPr>
            <w:tcW w:w="709" w:type="dxa"/>
          </w:tcPr>
          <w:p w14:paraId="3A5AF68F" w14:textId="30063DB3"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3201</w:t>
            </w:r>
          </w:p>
        </w:tc>
        <w:tc>
          <w:tcPr>
            <w:tcW w:w="708" w:type="dxa"/>
          </w:tcPr>
          <w:p w14:paraId="4EB1A2CA" w14:textId="7A79CCDF"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256</w:t>
            </w:r>
            <w:r w:rsidRPr="00E7673E">
              <w:rPr>
                <w:rFonts w:ascii="Times New Roman" w:hAnsi="Times New Roman" w:cs="Times New Roman" w:hint="cs"/>
                <w:sz w:val="19"/>
                <w:szCs w:val="19"/>
                <w:rtl/>
                <w:lang w:bidi="ar-EG"/>
              </w:rPr>
              <w:t>1</w:t>
            </w:r>
          </w:p>
        </w:tc>
      </w:tr>
      <w:tr w:rsidR="00D1542B" w:rsidRPr="00E7673E" w14:paraId="04E1996C" w14:textId="77777777">
        <w:trPr>
          <w:trHeight w:val="317"/>
        </w:trPr>
        <w:tc>
          <w:tcPr>
            <w:tcW w:w="1560" w:type="dxa"/>
          </w:tcPr>
          <w:p w14:paraId="2C7225CA" w14:textId="2DB586D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Crude protein</w:t>
            </w:r>
          </w:p>
        </w:tc>
        <w:tc>
          <w:tcPr>
            <w:tcW w:w="708" w:type="dxa"/>
          </w:tcPr>
          <w:p w14:paraId="3220898E" w14:textId="2802BB73"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23.1</w:t>
            </w:r>
          </w:p>
        </w:tc>
        <w:tc>
          <w:tcPr>
            <w:tcW w:w="567" w:type="dxa"/>
          </w:tcPr>
          <w:p w14:paraId="2549D7E4" w14:textId="0BDE0059"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23.1</w:t>
            </w:r>
          </w:p>
        </w:tc>
        <w:tc>
          <w:tcPr>
            <w:tcW w:w="709" w:type="dxa"/>
          </w:tcPr>
          <w:p w14:paraId="1CEC0E5C" w14:textId="5EC01A71"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23.</w:t>
            </w:r>
            <w:r w:rsidRPr="00E7673E">
              <w:rPr>
                <w:rFonts w:ascii="Times New Roman" w:hAnsi="Times New Roman" w:cs="Times New Roman"/>
                <w:sz w:val="19"/>
                <w:szCs w:val="19"/>
                <w:lang w:val="en-US" w:bidi="ar-EG"/>
              </w:rPr>
              <w:t>1</w:t>
            </w:r>
          </w:p>
        </w:tc>
        <w:tc>
          <w:tcPr>
            <w:tcW w:w="709" w:type="dxa"/>
          </w:tcPr>
          <w:p w14:paraId="26EFB2AB" w14:textId="0AC33F2A"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20.</w:t>
            </w:r>
            <w:r w:rsidRPr="00E7673E">
              <w:rPr>
                <w:rFonts w:ascii="Times New Roman" w:hAnsi="Times New Roman" w:cs="Times New Roman"/>
                <w:sz w:val="19"/>
                <w:szCs w:val="19"/>
                <w:lang w:val="en-US" w:bidi="ar-EG"/>
              </w:rPr>
              <w:t>8</w:t>
            </w:r>
          </w:p>
        </w:tc>
        <w:tc>
          <w:tcPr>
            <w:tcW w:w="800" w:type="dxa"/>
          </w:tcPr>
          <w:p w14:paraId="54A61C64" w14:textId="7F5AE720"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18.</w:t>
            </w:r>
            <w:r w:rsidRPr="00E7673E">
              <w:rPr>
                <w:rFonts w:ascii="Times New Roman" w:hAnsi="Times New Roman" w:cs="Times New Roman"/>
                <w:sz w:val="19"/>
                <w:szCs w:val="19"/>
                <w:lang w:val="en-US" w:bidi="ar-EG"/>
              </w:rPr>
              <w:t>5</w:t>
            </w:r>
          </w:p>
        </w:tc>
        <w:tc>
          <w:tcPr>
            <w:tcW w:w="760" w:type="dxa"/>
          </w:tcPr>
          <w:p w14:paraId="039C131B" w14:textId="5D61B1A8"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20.</w:t>
            </w:r>
            <w:r w:rsidRPr="00E7673E">
              <w:rPr>
                <w:rFonts w:ascii="Times New Roman" w:hAnsi="Times New Roman" w:cs="Times New Roman"/>
                <w:sz w:val="19"/>
                <w:szCs w:val="19"/>
                <w:lang w:val="en-US" w:bidi="ar-EG"/>
              </w:rPr>
              <w:t>8</w:t>
            </w:r>
          </w:p>
        </w:tc>
        <w:tc>
          <w:tcPr>
            <w:tcW w:w="709" w:type="dxa"/>
          </w:tcPr>
          <w:p w14:paraId="1595A011" w14:textId="07E95DC4"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21.1</w:t>
            </w:r>
          </w:p>
        </w:tc>
        <w:tc>
          <w:tcPr>
            <w:tcW w:w="567" w:type="dxa"/>
          </w:tcPr>
          <w:p w14:paraId="282A7AED" w14:textId="1EBED29D"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21.1</w:t>
            </w:r>
          </w:p>
        </w:tc>
        <w:tc>
          <w:tcPr>
            <w:tcW w:w="708" w:type="dxa"/>
          </w:tcPr>
          <w:p w14:paraId="00BAAC45" w14:textId="19A2A389"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21.1</w:t>
            </w:r>
          </w:p>
        </w:tc>
        <w:tc>
          <w:tcPr>
            <w:tcW w:w="708" w:type="dxa"/>
          </w:tcPr>
          <w:p w14:paraId="146F8233" w14:textId="0F6871B9"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18.99</w:t>
            </w:r>
          </w:p>
        </w:tc>
        <w:tc>
          <w:tcPr>
            <w:tcW w:w="709" w:type="dxa"/>
          </w:tcPr>
          <w:p w14:paraId="14E29BAC" w14:textId="34DF8D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16.</w:t>
            </w:r>
            <w:r w:rsidRPr="00E7673E">
              <w:rPr>
                <w:rFonts w:ascii="Times New Roman" w:hAnsi="Times New Roman" w:cs="Times New Roman"/>
                <w:sz w:val="19"/>
                <w:szCs w:val="19"/>
                <w:lang w:val="en-US" w:bidi="ar-EG"/>
              </w:rPr>
              <w:t>9</w:t>
            </w:r>
          </w:p>
        </w:tc>
        <w:tc>
          <w:tcPr>
            <w:tcW w:w="709" w:type="dxa"/>
          </w:tcPr>
          <w:p w14:paraId="547ADCDA" w14:textId="7F42DE1A"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19.0</w:t>
            </w:r>
          </w:p>
        </w:tc>
        <w:tc>
          <w:tcPr>
            <w:tcW w:w="709" w:type="dxa"/>
          </w:tcPr>
          <w:p w14:paraId="087784B5" w14:textId="434F7D69"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20</w:t>
            </w:r>
          </w:p>
        </w:tc>
        <w:tc>
          <w:tcPr>
            <w:tcW w:w="708" w:type="dxa"/>
          </w:tcPr>
          <w:p w14:paraId="6C2AC5F4" w14:textId="5B8B099F"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20.0</w:t>
            </w:r>
          </w:p>
        </w:tc>
        <w:tc>
          <w:tcPr>
            <w:tcW w:w="709" w:type="dxa"/>
          </w:tcPr>
          <w:p w14:paraId="3FF9164E" w14:textId="7FFD08DA"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20.0</w:t>
            </w:r>
          </w:p>
        </w:tc>
        <w:tc>
          <w:tcPr>
            <w:tcW w:w="709" w:type="dxa"/>
          </w:tcPr>
          <w:p w14:paraId="51D98122" w14:textId="29498936"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18.0</w:t>
            </w:r>
          </w:p>
        </w:tc>
        <w:tc>
          <w:tcPr>
            <w:tcW w:w="709" w:type="dxa"/>
          </w:tcPr>
          <w:p w14:paraId="203BC42E" w14:textId="05219365"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16.0</w:t>
            </w:r>
          </w:p>
        </w:tc>
        <w:tc>
          <w:tcPr>
            <w:tcW w:w="708" w:type="dxa"/>
          </w:tcPr>
          <w:p w14:paraId="2FE1CF7C" w14:textId="742034B3"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18.0</w:t>
            </w:r>
          </w:p>
        </w:tc>
      </w:tr>
      <w:tr w:rsidR="00D1542B" w:rsidRPr="00E7673E" w14:paraId="409C3227" w14:textId="77777777">
        <w:trPr>
          <w:trHeight w:val="317"/>
        </w:trPr>
        <w:tc>
          <w:tcPr>
            <w:tcW w:w="1560" w:type="dxa"/>
          </w:tcPr>
          <w:p w14:paraId="286013A0" w14:textId="0C25735C"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Digestible protein</w:t>
            </w:r>
          </w:p>
        </w:tc>
        <w:tc>
          <w:tcPr>
            <w:tcW w:w="708" w:type="dxa"/>
          </w:tcPr>
          <w:p w14:paraId="08DDB9B2" w14:textId="13C74553"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20.5</w:t>
            </w:r>
          </w:p>
        </w:tc>
        <w:tc>
          <w:tcPr>
            <w:tcW w:w="567" w:type="dxa"/>
          </w:tcPr>
          <w:p w14:paraId="3D29899A" w14:textId="5EBB3DC5"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20.</w:t>
            </w:r>
            <w:r w:rsidRPr="00E7673E">
              <w:rPr>
                <w:rFonts w:ascii="Times New Roman" w:hAnsi="Times New Roman" w:cs="Times New Roman"/>
                <w:sz w:val="19"/>
                <w:szCs w:val="19"/>
                <w:lang w:val="en-US" w:bidi="ar-EG"/>
              </w:rPr>
              <w:t>4</w:t>
            </w:r>
          </w:p>
        </w:tc>
        <w:tc>
          <w:tcPr>
            <w:tcW w:w="709" w:type="dxa"/>
          </w:tcPr>
          <w:p w14:paraId="7D90ABAA" w14:textId="503D8662"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19.8</w:t>
            </w:r>
          </w:p>
        </w:tc>
        <w:tc>
          <w:tcPr>
            <w:tcW w:w="709" w:type="dxa"/>
          </w:tcPr>
          <w:p w14:paraId="321686FA" w14:textId="635932F1"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1826</w:t>
            </w:r>
          </w:p>
        </w:tc>
        <w:tc>
          <w:tcPr>
            <w:tcW w:w="800" w:type="dxa"/>
          </w:tcPr>
          <w:p w14:paraId="25450627" w14:textId="7004437B"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15.</w:t>
            </w:r>
            <w:r w:rsidRPr="00E7673E">
              <w:rPr>
                <w:rFonts w:ascii="Times New Roman" w:hAnsi="Times New Roman" w:cs="Times New Roman"/>
                <w:sz w:val="19"/>
                <w:szCs w:val="19"/>
                <w:lang w:val="en-US" w:bidi="ar-EG"/>
              </w:rPr>
              <w:t>9</w:t>
            </w:r>
          </w:p>
        </w:tc>
        <w:tc>
          <w:tcPr>
            <w:tcW w:w="760" w:type="dxa"/>
          </w:tcPr>
          <w:p w14:paraId="6409DE22" w14:textId="6E9DB02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17.9</w:t>
            </w:r>
          </w:p>
        </w:tc>
        <w:tc>
          <w:tcPr>
            <w:tcW w:w="709" w:type="dxa"/>
          </w:tcPr>
          <w:p w14:paraId="699BA1A1" w14:textId="327BCCB8"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18.7</w:t>
            </w:r>
          </w:p>
        </w:tc>
        <w:tc>
          <w:tcPr>
            <w:tcW w:w="567" w:type="dxa"/>
          </w:tcPr>
          <w:p w14:paraId="1294912E" w14:textId="52696EC2"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18.5</w:t>
            </w:r>
          </w:p>
        </w:tc>
        <w:tc>
          <w:tcPr>
            <w:tcW w:w="708" w:type="dxa"/>
          </w:tcPr>
          <w:p w14:paraId="68925691" w14:textId="31CADFFE"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18.0</w:t>
            </w:r>
          </w:p>
        </w:tc>
        <w:tc>
          <w:tcPr>
            <w:tcW w:w="708" w:type="dxa"/>
          </w:tcPr>
          <w:p w14:paraId="510FF61B" w14:textId="4EFFF31B"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16.</w:t>
            </w:r>
            <w:r w:rsidRPr="00E7673E">
              <w:rPr>
                <w:rFonts w:ascii="Times New Roman" w:hAnsi="Times New Roman" w:cs="Times New Roman"/>
                <w:sz w:val="19"/>
                <w:szCs w:val="19"/>
                <w:lang w:val="en-US" w:bidi="ar-EG"/>
              </w:rPr>
              <w:t>7</w:t>
            </w:r>
          </w:p>
        </w:tc>
        <w:tc>
          <w:tcPr>
            <w:tcW w:w="709" w:type="dxa"/>
          </w:tcPr>
          <w:p w14:paraId="6C614631" w14:textId="4C1E38DC"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14.</w:t>
            </w:r>
            <w:r w:rsidRPr="00E7673E">
              <w:rPr>
                <w:rFonts w:ascii="Times New Roman" w:hAnsi="Times New Roman" w:cs="Times New Roman"/>
                <w:sz w:val="19"/>
                <w:szCs w:val="19"/>
                <w:lang w:val="en-US" w:bidi="ar-EG"/>
              </w:rPr>
              <w:t>6</w:t>
            </w:r>
          </w:p>
        </w:tc>
        <w:tc>
          <w:tcPr>
            <w:tcW w:w="709" w:type="dxa"/>
          </w:tcPr>
          <w:p w14:paraId="6ACEC494" w14:textId="3E7838E6"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16.0</w:t>
            </w:r>
          </w:p>
        </w:tc>
        <w:tc>
          <w:tcPr>
            <w:tcW w:w="709" w:type="dxa"/>
          </w:tcPr>
          <w:p w14:paraId="1958487F" w14:textId="252B9564"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17.8</w:t>
            </w:r>
          </w:p>
        </w:tc>
        <w:tc>
          <w:tcPr>
            <w:tcW w:w="708" w:type="dxa"/>
          </w:tcPr>
          <w:p w14:paraId="6AE1E4CF" w14:textId="140EDBE5"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17.</w:t>
            </w:r>
            <w:r w:rsidRPr="00E7673E">
              <w:rPr>
                <w:rFonts w:ascii="Times New Roman" w:hAnsi="Times New Roman" w:cs="Times New Roman"/>
                <w:sz w:val="19"/>
                <w:szCs w:val="19"/>
                <w:lang w:val="en-US" w:bidi="ar-EG"/>
              </w:rPr>
              <w:t>7</w:t>
            </w:r>
          </w:p>
        </w:tc>
        <w:tc>
          <w:tcPr>
            <w:tcW w:w="709" w:type="dxa"/>
          </w:tcPr>
          <w:p w14:paraId="7713CDA2" w14:textId="1916AD5F"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17.</w:t>
            </w:r>
            <w:r w:rsidRPr="00E7673E">
              <w:rPr>
                <w:rFonts w:ascii="Times New Roman" w:hAnsi="Times New Roman" w:cs="Times New Roman"/>
                <w:sz w:val="19"/>
                <w:szCs w:val="19"/>
                <w:lang w:val="en-US" w:bidi="ar-EG"/>
              </w:rPr>
              <w:t>3</w:t>
            </w:r>
          </w:p>
        </w:tc>
        <w:tc>
          <w:tcPr>
            <w:tcW w:w="709" w:type="dxa"/>
          </w:tcPr>
          <w:p w14:paraId="4DC4CA8B" w14:textId="1605CC70"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15.8</w:t>
            </w:r>
          </w:p>
        </w:tc>
        <w:tc>
          <w:tcPr>
            <w:tcW w:w="709" w:type="dxa"/>
          </w:tcPr>
          <w:p w14:paraId="119B18BB" w14:textId="77809DA1"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13.</w:t>
            </w:r>
            <w:r w:rsidRPr="00E7673E">
              <w:rPr>
                <w:rFonts w:ascii="Times New Roman" w:hAnsi="Times New Roman" w:cs="Times New Roman"/>
                <w:sz w:val="19"/>
                <w:szCs w:val="19"/>
                <w:lang w:val="en-US" w:bidi="ar-EG"/>
              </w:rPr>
              <w:t>9</w:t>
            </w:r>
          </w:p>
        </w:tc>
        <w:tc>
          <w:tcPr>
            <w:tcW w:w="708" w:type="dxa"/>
          </w:tcPr>
          <w:p w14:paraId="0610766F" w14:textId="1C2C2B7E"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15.</w:t>
            </w:r>
            <w:r w:rsidRPr="00E7673E">
              <w:rPr>
                <w:rFonts w:ascii="Times New Roman" w:hAnsi="Times New Roman" w:cs="Times New Roman"/>
                <w:sz w:val="19"/>
                <w:szCs w:val="19"/>
                <w:lang w:val="en-US" w:bidi="ar-EG"/>
              </w:rPr>
              <w:t>4</w:t>
            </w:r>
          </w:p>
        </w:tc>
      </w:tr>
      <w:tr w:rsidR="00D1542B" w:rsidRPr="00E7673E" w14:paraId="4988FF2A" w14:textId="77777777">
        <w:trPr>
          <w:trHeight w:val="282"/>
        </w:trPr>
        <w:tc>
          <w:tcPr>
            <w:tcW w:w="1560" w:type="dxa"/>
            <w:hideMark/>
          </w:tcPr>
          <w:p w14:paraId="5D108DEB"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Digestible fat</w:t>
            </w:r>
          </w:p>
        </w:tc>
        <w:tc>
          <w:tcPr>
            <w:tcW w:w="708" w:type="dxa"/>
            <w:hideMark/>
          </w:tcPr>
          <w:p w14:paraId="0D040542"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5.44</w:t>
            </w:r>
          </w:p>
        </w:tc>
        <w:tc>
          <w:tcPr>
            <w:tcW w:w="567" w:type="dxa"/>
            <w:hideMark/>
          </w:tcPr>
          <w:p w14:paraId="0B778152"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3</w:t>
            </w:r>
          </w:p>
        </w:tc>
        <w:tc>
          <w:tcPr>
            <w:tcW w:w="709" w:type="dxa"/>
            <w:hideMark/>
          </w:tcPr>
          <w:p w14:paraId="42091396"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3.22</w:t>
            </w:r>
          </w:p>
        </w:tc>
        <w:tc>
          <w:tcPr>
            <w:tcW w:w="709" w:type="dxa"/>
            <w:hideMark/>
          </w:tcPr>
          <w:p w14:paraId="6F84BE40"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5.64</w:t>
            </w:r>
          </w:p>
        </w:tc>
        <w:tc>
          <w:tcPr>
            <w:tcW w:w="800" w:type="dxa"/>
            <w:hideMark/>
          </w:tcPr>
          <w:p w14:paraId="429584B5"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4.94</w:t>
            </w:r>
          </w:p>
        </w:tc>
        <w:tc>
          <w:tcPr>
            <w:tcW w:w="760" w:type="dxa"/>
            <w:hideMark/>
          </w:tcPr>
          <w:p w14:paraId="0D6527B8"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3.08</w:t>
            </w:r>
          </w:p>
        </w:tc>
        <w:tc>
          <w:tcPr>
            <w:tcW w:w="709" w:type="dxa"/>
            <w:hideMark/>
          </w:tcPr>
          <w:p w14:paraId="1C3F953D"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6.39</w:t>
            </w:r>
          </w:p>
        </w:tc>
        <w:tc>
          <w:tcPr>
            <w:tcW w:w="567" w:type="dxa"/>
            <w:hideMark/>
          </w:tcPr>
          <w:p w14:paraId="42A63200"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3.30</w:t>
            </w:r>
          </w:p>
        </w:tc>
        <w:tc>
          <w:tcPr>
            <w:tcW w:w="708" w:type="dxa"/>
            <w:hideMark/>
          </w:tcPr>
          <w:p w14:paraId="602DA654"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.35</w:t>
            </w:r>
          </w:p>
        </w:tc>
        <w:tc>
          <w:tcPr>
            <w:tcW w:w="708" w:type="dxa"/>
            <w:hideMark/>
          </w:tcPr>
          <w:p w14:paraId="38895CF6"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7.08</w:t>
            </w:r>
          </w:p>
        </w:tc>
        <w:tc>
          <w:tcPr>
            <w:tcW w:w="709" w:type="dxa"/>
            <w:hideMark/>
          </w:tcPr>
          <w:p w14:paraId="55DE7528"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6.03</w:t>
            </w:r>
          </w:p>
        </w:tc>
        <w:tc>
          <w:tcPr>
            <w:tcW w:w="709" w:type="dxa"/>
            <w:hideMark/>
          </w:tcPr>
          <w:p w14:paraId="2C8028C9"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3.31</w:t>
            </w:r>
          </w:p>
        </w:tc>
        <w:tc>
          <w:tcPr>
            <w:tcW w:w="709" w:type="dxa"/>
            <w:hideMark/>
          </w:tcPr>
          <w:p w14:paraId="779C040D"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7.9</w:t>
            </w:r>
          </w:p>
        </w:tc>
        <w:tc>
          <w:tcPr>
            <w:tcW w:w="708" w:type="dxa"/>
            <w:hideMark/>
          </w:tcPr>
          <w:p w14:paraId="58A42D1D"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3.31</w:t>
            </w:r>
          </w:p>
        </w:tc>
        <w:tc>
          <w:tcPr>
            <w:tcW w:w="709" w:type="dxa"/>
            <w:hideMark/>
          </w:tcPr>
          <w:p w14:paraId="2C018CE0"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3.38</w:t>
            </w:r>
          </w:p>
        </w:tc>
        <w:tc>
          <w:tcPr>
            <w:tcW w:w="709" w:type="dxa"/>
            <w:hideMark/>
          </w:tcPr>
          <w:p w14:paraId="14B78CB4"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6.93</w:t>
            </w:r>
          </w:p>
        </w:tc>
        <w:tc>
          <w:tcPr>
            <w:tcW w:w="709" w:type="dxa"/>
            <w:hideMark/>
          </w:tcPr>
          <w:p w14:paraId="3463419A"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7.43</w:t>
            </w:r>
          </w:p>
        </w:tc>
        <w:tc>
          <w:tcPr>
            <w:tcW w:w="708" w:type="dxa"/>
            <w:hideMark/>
          </w:tcPr>
          <w:p w14:paraId="2C34B108"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3.29</w:t>
            </w:r>
          </w:p>
        </w:tc>
      </w:tr>
      <w:tr w:rsidR="00D1542B" w:rsidRPr="00E7673E" w14:paraId="379C21DA" w14:textId="77777777">
        <w:trPr>
          <w:trHeight w:val="257"/>
        </w:trPr>
        <w:tc>
          <w:tcPr>
            <w:tcW w:w="1560" w:type="dxa"/>
            <w:hideMark/>
          </w:tcPr>
          <w:p w14:paraId="0AC26D1C"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Digestible fat poultry</w:t>
            </w:r>
          </w:p>
        </w:tc>
        <w:tc>
          <w:tcPr>
            <w:tcW w:w="708" w:type="dxa"/>
            <w:hideMark/>
          </w:tcPr>
          <w:p w14:paraId="1BFBBB71"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2.15</w:t>
            </w:r>
          </w:p>
        </w:tc>
        <w:tc>
          <w:tcPr>
            <w:tcW w:w="567" w:type="dxa"/>
            <w:hideMark/>
          </w:tcPr>
          <w:p w14:paraId="249C998F"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2.04</w:t>
            </w:r>
          </w:p>
        </w:tc>
        <w:tc>
          <w:tcPr>
            <w:tcW w:w="709" w:type="dxa"/>
            <w:hideMark/>
          </w:tcPr>
          <w:p w14:paraId="473A5A11"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1.99</w:t>
            </w:r>
          </w:p>
        </w:tc>
        <w:tc>
          <w:tcPr>
            <w:tcW w:w="709" w:type="dxa"/>
            <w:hideMark/>
          </w:tcPr>
          <w:p w14:paraId="4DC4774C"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2.10</w:t>
            </w:r>
          </w:p>
        </w:tc>
        <w:tc>
          <w:tcPr>
            <w:tcW w:w="800" w:type="dxa"/>
            <w:hideMark/>
          </w:tcPr>
          <w:p w14:paraId="2C38A341"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2.23</w:t>
            </w:r>
          </w:p>
        </w:tc>
        <w:tc>
          <w:tcPr>
            <w:tcW w:w="760" w:type="dxa"/>
            <w:hideMark/>
          </w:tcPr>
          <w:p w14:paraId="5F43FC9F"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2.00</w:t>
            </w:r>
          </w:p>
        </w:tc>
        <w:tc>
          <w:tcPr>
            <w:tcW w:w="709" w:type="dxa"/>
            <w:hideMark/>
          </w:tcPr>
          <w:p w14:paraId="384EA20B"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2.27</w:t>
            </w:r>
          </w:p>
        </w:tc>
        <w:tc>
          <w:tcPr>
            <w:tcW w:w="567" w:type="dxa"/>
            <w:hideMark/>
          </w:tcPr>
          <w:p w14:paraId="752F0D18"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2.31</w:t>
            </w:r>
          </w:p>
        </w:tc>
        <w:tc>
          <w:tcPr>
            <w:tcW w:w="708" w:type="dxa"/>
            <w:hideMark/>
          </w:tcPr>
          <w:p w14:paraId="2D1DA823"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2.17</w:t>
            </w:r>
          </w:p>
        </w:tc>
        <w:tc>
          <w:tcPr>
            <w:tcW w:w="708" w:type="dxa"/>
            <w:hideMark/>
          </w:tcPr>
          <w:p w14:paraId="572A0B0E"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2.11</w:t>
            </w:r>
          </w:p>
        </w:tc>
        <w:tc>
          <w:tcPr>
            <w:tcW w:w="709" w:type="dxa"/>
            <w:hideMark/>
          </w:tcPr>
          <w:p w14:paraId="09007E0A"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2.32</w:t>
            </w:r>
          </w:p>
        </w:tc>
        <w:tc>
          <w:tcPr>
            <w:tcW w:w="709" w:type="dxa"/>
            <w:hideMark/>
          </w:tcPr>
          <w:p w14:paraId="735F26C2"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2.13</w:t>
            </w:r>
          </w:p>
        </w:tc>
        <w:tc>
          <w:tcPr>
            <w:tcW w:w="709" w:type="dxa"/>
            <w:hideMark/>
          </w:tcPr>
          <w:p w14:paraId="0207884C"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2.26</w:t>
            </w:r>
          </w:p>
        </w:tc>
        <w:tc>
          <w:tcPr>
            <w:tcW w:w="708" w:type="dxa"/>
            <w:hideMark/>
          </w:tcPr>
          <w:p w14:paraId="78A51F86"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2.40</w:t>
            </w:r>
          </w:p>
        </w:tc>
        <w:tc>
          <w:tcPr>
            <w:tcW w:w="709" w:type="dxa"/>
            <w:hideMark/>
          </w:tcPr>
          <w:p w14:paraId="7F3EE99C"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2.23</w:t>
            </w:r>
          </w:p>
        </w:tc>
        <w:tc>
          <w:tcPr>
            <w:tcW w:w="709" w:type="dxa"/>
            <w:hideMark/>
          </w:tcPr>
          <w:p w14:paraId="06BF4A23"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2.45</w:t>
            </w:r>
          </w:p>
        </w:tc>
        <w:tc>
          <w:tcPr>
            <w:tcW w:w="709" w:type="dxa"/>
            <w:hideMark/>
          </w:tcPr>
          <w:p w14:paraId="294D8A92"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2.34</w:t>
            </w:r>
          </w:p>
        </w:tc>
        <w:tc>
          <w:tcPr>
            <w:tcW w:w="708" w:type="dxa"/>
            <w:hideMark/>
          </w:tcPr>
          <w:p w14:paraId="198A04E6"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2.16</w:t>
            </w:r>
          </w:p>
        </w:tc>
      </w:tr>
      <w:tr w:rsidR="00D1542B" w:rsidRPr="00E7673E" w14:paraId="11838F7E" w14:textId="77777777">
        <w:trPr>
          <w:trHeight w:val="282"/>
        </w:trPr>
        <w:tc>
          <w:tcPr>
            <w:tcW w:w="1560" w:type="dxa"/>
            <w:hideMark/>
          </w:tcPr>
          <w:p w14:paraId="3A0A7E26"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Crude Fiber</w:t>
            </w:r>
          </w:p>
        </w:tc>
        <w:tc>
          <w:tcPr>
            <w:tcW w:w="708" w:type="dxa"/>
            <w:hideMark/>
          </w:tcPr>
          <w:p w14:paraId="5A96B928"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2.20</w:t>
            </w:r>
          </w:p>
        </w:tc>
        <w:tc>
          <w:tcPr>
            <w:tcW w:w="567" w:type="dxa"/>
            <w:hideMark/>
          </w:tcPr>
          <w:p w14:paraId="22A814F2"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3.33</w:t>
            </w:r>
          </w:p>
        </w:tc>
        <w:tc>
          <w:tcPr>
            <w:tcW w:w="709" w:type="dxa"/>
            <w:hideMark/>
          </w:tcPr>
          <w:p w14:paraId="59D3389E"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4.82</w:t>
            </w:r>
          </w:p>
        </w:tc>
        <w:tc>
          <w:tcPr>
            <w:tcW w:w="709" w:type="dxa"/>
            <w:hideMark/>
          </w:tcPr>
          <w:p w14:paraId="58F278D9"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2.24</w:t>
            </w:r>
          </w:p>
        </w:tc>
        <w:tc>
          <w:tcPr>
            <w:tcW w:w="800" w:type="dxa"/>
            <w:hideMark/>
          </w:tcPr>
          <w:p w14:paraId="6D1A6C95"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2.20</w:t>
            </w:r>
          </w:p>
        </w:tc>
        <w:tc>
          <w:tcPr>
            <w:tcW w:w="760" w:type="dxa"/>
            <w:hideMark/>
          </w:tcPr>
          <w:p w14:paraId="211597AD"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3.42</w:t>
            </w:r>
          </w:p>
        </w:tc>
        <w:tc>
          <w:tcPr>
            <w:tcW w:w="709" w:type="dxa"/>
            <w:hideMark/>
          </w:tcPr>
          <w:p w14:paraId="71E3ADCD"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2.13</w:t>
            </w:r>
          </w:p>
        </w:tc>
        <w:tc>
          <w:tcPr>
            <w:tcW w:w="567" w:type="dxa"/>
            <w:hideMark/>
          </w:tcPr>
          <w:p w14:paraId="722BCA98"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2.86</w:t>
            </w:r>
          </w:p>
        </w:tc>
        <w:tc>
          <w:tcPr>
            <w:tcW w:w="708" w:type="dxa"/>
            <w:hideMark/>
          </w:tcPr>
          <w:p w14:paraId="450734CC"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4.57</w:t>
            </w:r>
          </w:p>
        </w:tc>
        <w:tc>
          <w:tcPr>
            <w:tcW w:w="708" w:type="dxa"/>
            <w:hideMark/>
          </w:tcPr>
          <w:p w14:paraId="058F4330"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2.20</w:t>
            </w:r>
          </w:p>
        </w:tc>
        <w:tc>
          <w:tcPr>
            <w:tcW w:w="709" w:type="dxa"/>
            <w:hideMark/>
          </w:tcPr>
          <w:p w14:paraId="42A4403D"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2.14</w:t>
            </w:r>
          </w:p>
        </w:tc>
        <w:tc>
          <w:tcPr>
            <w:tcW w:w="709" w:type="dxa"/>
            <w:hideMark/>
          </w:tcPr>
          <w:p w14:paraId="2E3CDE4C"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4.43</w:t>
            </w:r>
          </w:p>
        </w:tc>
        <w:tc>
          <w:tcPr>
            <w:tcW w:w="709" w:type="dxa"/>
            <w:hideMark/>
          </w:tcPr>
          <w:p w14:paraId="4E6CBBE6"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2.1</w:t>
            </w:r>
          </w:p>
        </w:tc>
        <w:tc>
          <w:tcPr>
            <w:tcW w:w="708" w:type="dxa"/>
            <w:hideMark/>
          </w:tcPr>
          <w:p w14:paraId="38FC87DB"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2.56</w:t>
            </w:r>
          </w:p>
        </w:tc>
        <w:tc>
          <w:tcPr>
            <w:tcW w:w="709" w:type="dxa"/>
            <w:hideMark/>
          </w:tcPr>
          <w:p w14:paraId="3A396679"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3.99</w:t>
            </w:r>
          </w:p>
        </w:tc>
        <w:tc>
          <w:tcPr>
            <w:tcW w:w="709" w:type="dxa"/>
            <w:hideMark/>
          </w:tcPr>
          <w:p w14:paraId="59EF7748"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2.05</w:t>
            </w:r>
          </w:p>
        </w:tc>
        <w:tc>
          <w:tcPr>
            <w:tcW w:w="709" w:type="dxa"/>
            <w:hideMark/>
          </w:tcPr>
          <w:p w14:paraId="71D68967"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2.10</w:t>
            </w:r>
          </w:p>
        </w:tc>
        <w:tc>
          <w:tcPr>
            <w:tcW w:w="708" w:type="dxa"/>
            <w:hideMark/>
          </w:tcPr>
          <w:p w14:paraId="35153C14"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3.93</w:t>
            </w:r>
          </w:p>
        </w:tc>
      </w:tr>
      <w:tr w:rsidR="00D1542B" w:rsidRPr="00E7673E" w14:paraId="21BFB303" w14:textId="77777777">
        <w:trPr>
          <w:trHeight w:val="282"/>
        </w:trPr>
        <w:tc>
          <w:tcPr>
            <w:tcW w:w="1560" w:type="dxa"/>
            <w:hideMark/>
          </w:tcPr>
          <w:p w14:paraId="05F8D720"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Lysine</w:t>
            </w:r>
          </w:p>
        </w:tc>
        <w:tc>
          <w:tcPr>
            <w:tcW w:w="708" w:type="dxa"/>
            <w:hideMark/>
          </w:tcPr>
          <w:p w14:paraId="63508DCD"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1.4</w:t>
            </w:r>
          </w:p>
        </w:tc>
        <w:tc>
          <w:tcPr>
            <w:tcW w:w="567" w:type="dxa"/>
            <w:hideMark/>
          </w:tcPr>
          <w:p w14:paraId="4FFAD56A"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1.41</w:t>
            </w:r>
          </w:p>
        </w:tc>
        <w:tc>
          <w:tcPr>
            <w:tcW w:w="709" w:type="dxa"/>
            <w:hideMark/>
          </w:tcPr>
          <w:p w14:paraId="1BE9EE82"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1.42</w:t>
            </w:r>
          </w:p>
        </w:tc>
        <w:tc>
          <w:tcPr>
            <w:tcW w:w="709" w:type="dxa"/>
            <w:hideMark/>
          </w:tcPr>
          <w:p w14:paraId="1E88D6E2"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1.39</w:t>
            </w:r>
          </w:p>
        </w:tc>
        <w:tc>
          <w:tcPr>
            <w:tcW w:w="800" w:type="dxa"/>
            <w:hideMark/>
          </w:tcPr>
          <w:p w14:paraId="36F907E8"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1.38</w:t>
            </w:r>
          </w:p>
        </w:tc>
        <w:tc>
          <w:tcPr>
            <w:tcW w:w="760" w:type="dxa"/>
            <w:hideMark/>
          </w:tcPr>
          <w:p w14:paraId="77500F49"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1.41</w:t>
            </w:r>
          </w:p>
        </w:tc>
        <w:tc>
          <w:tcPr>
            <w:tcW w:w="709" w:type="dxa"/>
            <w:hideMark/>
          </w:tcPr>
          <w:p w14:paraId="6ECD82AF"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1.26</w:t>
            </w:r>
          </w:p>
        </w:tc>
        <w:tc>
          <w:tcPr>
            <w:tcW w:w="567" w:type="dxa"/>
            <w:hideMark/>
          </w:tcPr>
          <w:p w14:paraId="0D4222BE"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1.27</w:t>
            </w:r>
          </w:p>
        </w:tc>
        <w:tc>
          <w:tcPr>
            <w:tcW w:w="708" w:type="dxa"/>
            <w:hideMark/>
          </w:tcPr>
          <w:p w14:paraId="5D0317D8"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1.28</w:t>
            </w:r>
          </w:p>
        </w:tc>
        <w:tc>
          <w:tcPr>
            <w:tcW w:w="708" w:type="dxa"/>
            <w:hideMark/>
          </w:tcPr>
          <w:p w14:paraId="6FDC56BB"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1.26</w:t>
            </w:r>
          </w:p>
        </w:tc>
        <w:tc>
          <w:tcPr>
            <w:tcW w:w="709" w:type="dxa"/>
            <w:hideMark/>
          </w:tcPr>
          <w:p w14:paraId="57E9FE96"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1.24</w:t>
            </w:r>
          </w:p>
        </w:tc>
        <w:tc>
          <w:tcPr>
            <w:tcW w:w="709" w:type="dxa"/>
            <w:hideMark/>
          </w:tcPr>
          <w:p w14:paraId="49EAFD90"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1.28</w:t>
            </w:r>
          </w:p>
        </w:tc>
        <w:tc>
          <w:tcPr>
            <w:tcW w:w="709" w:type="dxa"/>
            <w:hideMark/>
          </w:tcPr>
          <w:p w14:paraId="2D453C44"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1.14</w:t>
            </w:r>
          </w:p>
        </w:tc>
        <w:tc>
          <w:tcPr>
            <w:tcW w:w="708" w:type="dxa"/>
            <w:hideMark/>
          </w:tcPr>
          <w:p w14:paraId="55E910A7"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1.14</w:t>
            </w:r>
          </w:p>
        </w:tc>
        <w:tc>
          <w:tcPr>
            <w:tcW w:w="709" w:type="dxa"/>
            <w:hideMark/>
          </w:tcPr>
          <w:p w14:paraId="079F6EAE"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1.16</w:t>
            </w:r>
          </w:p>
        </w:tc>
        <w:tc>
          <w:tcPr>
            <w:tcW w:w="709" w:type="dxa"/>
            <w:hideMark/>
          </w:tcPr>
          <w:p w14:paraId="45BA0C7F"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1.12</w:t>
            </w:r>
          </w:p>
        </w:tc>
        <w:tc>
          <w:tcPr>
            <w:tcW w:w="709" w:type="dxa"/>
            <w:hideMark/>
          </w:tcPr>
          <w:p w14:paraId="688EFA3F"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1.12</w:t>
            </w:r>
          </w:p>
        </w:tc>
        <w:tc>
          <w:tcPr>
            <w:tcW w:w="708" w:type="dxa"/>
            <w:hideMark/>
          </w:tcPr>
          <w:p w14:paraId="00465568"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1.16</w:t>
            </w:r>
          </w:p>
        </w:tc>
      </w:tr>
      <w:tr w:rsidR="00D1542B" w:rsidRPr="00E7673E" w14:paraId="6F487BDC" w14:textId="77777777">
        <w:trPr>
          <w:trHeight w:val="282"/>
        </w:trPr>
        <w:tc>
          <w:tcPr>
            <w:tcW w:w="1560" w:type="dxa"/>
            <w:hideMark/>
          </w:tcPr>
          <w:p w14:paraId="7759565A"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Lysine dig</w:t>
            </w:r>
          </w:p>
        </w:tc>
        <w:tc>
          <w:tcPr>
            <w:tcW w:w="708" w:type="dxa"/>
            <w:hideMark/>
          </w:tcPr>
          <w:p w14:paraId="0A66B6F7"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1.27</w:t>
            </w:r>
          </w:p>
        </w:tc>
        <w:tc>
          <w:tcPr>
            <w:tcW w:w="567" w:type="dxa"/>
            <w:hideMark/>
          </w:tcPr>
          <w:p w14:paraId="402DCBF3"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1.27</w:t>
            </w:r>
          </w:p>
        </w:tc>
        <w:tc>
          <w:tcPr>
            <w:tcW w:w="709" w:type="dxa"/>
            <w:hideMark/>
          </w:tcPr>
          <w:p w14:paraId="2BB04870"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1.27</w:t>
            </w:r>
          </w:p>
        </w:tc>
        <w:tc>
          <w:tcPr>
            <w:tcW w:w="709" w:type="dxa"/>
            <w:hideMark/>
          </w:tcPr>
          <w:p w14:paraId="7784E740"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1.27</w:t>
            </w:r>
          </w:p>
        </w:tc>
        <w:tc>
          <w:tcPr>
            <w:tcW w:w="800" w:type="dxa"/>
            <w:hideMark/>
          </w:tcPr>
          <w:p w14:paraId="1A217B30"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1.27</w:t>
            </w:r>
          </w:p>
        </w:tc>
        <w:tc>
          <w:tcPr>
            <w:tcW w:w="760" w:type="dxa"/>
            <w:hideMark/>
          </w:tcPr>
          <w:p w14:paraId="32CEA6F7"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1.27</w:t>
            </w:r>
          </w:p>
        </w:tc>
        <w:tc>
          <w:tcPr>
            <w:tcW w:w="709" w:type="dxa"/>
            <w:hideMark/>
          </w:tcPr>
          <w:p w14:paraId="6C1A0516"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1.15</w:t>
            </w:r>
          </w:p>
        </w:tc>
        <w:tc>
          <w:tcPr>
            <w:tcW w:w="567" w:type="dxa"/>
            <w:hideMark/>
          </w:tcPr>
          <w:p w14:paraId="638D9520"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1.15</w:t>
            </w:r>
          </w:p>
        </w:tc>
        <w:tc>
          <w:tcPr>
            <w:tcW w:w="708" w:type="dxa"/>
            <w:hideMark/>
          </w:tcPr>
          <w:p w14:paraId="559F56F1"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1.15</w:t>
            </w:r>
          </w:p>
        </w:tc>
        <w:tc>
          <w:tcPr>
            <w:tcW w:w="708" w:type="dxa"/>
            <w:hideMark/>
          </w:tcPr>
          <w:p w14:paraId="74D707B5"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1.15</w:t>
            </w:r>
          </w:p>
        </w:tc>
        <w:tc>
          <w:tcPr>
            <w:tcW w:w="709" w:type="dxa"/>
            <w:hideMark/>
          </w:tcPr>
          <w:p w14:paraId="00CCE113"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1.15</w:t>
            </w:r>
          </w:p>
        </w:tc>
        <w:tc>
          <w:tcPr>
            <w:tcW w:w="709" w:type="dxa"/>
            <w:hideMark/>
          </w:tcPr>
          <w:p w14:paraId="154CF181"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1.15</w:t>
            </w:r>
          </w:p>
        </w:tc>
        <w:tc>
          <w:tcPr>
            <w:tcW w:w="709" w:type="dxa"/>
            <w:hideMark/>
          </w:tcPr>
          <w:p w14:paraId="4E560E6B"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1.03</w:t>
            </w:r>
          </w:p>
        </w:tc>
        <w:tc>
          <w:tcPr>
            <w:tcW w:w="708" w:type="dxa"/>
            <w:hideMark/>
          </w:tcPr>
          <w:p w14:paraId="2F670460"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1.03</w:t>
            </w:r>
          </w:p>
        </w:tc>
        <w:tc>
          <w:tcPr>
            <w:tcW w:w="709" w:type="dxa"/>
            <w:hideMark/>
          </w:tcPr>
          <w:p w14:paraId="2787B59A"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1.03</w:t>
            </w:r>
          </w:p>
        </w:tc>
        <w:tc>
          <w:tcPr>
            <w:tcW w:w="709" w:type="dxa"/>
            <w:hideMark/>
          </w:tcPr>
          <w:p w14:paraId="512E2879"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1.03</w:t>
            </w:r>
          </w:p>
        </w:tc>
        <w:tc>
          <w:tcPr>
            <w:tcW w:w="709" w:type="dxa"/>
            <w:hideMark/>
          </w:tcPr>
          <w:p w14:paraId="7956095C"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1.03</w:t>
            </w:r>
          </w:p>
        </w:tc>
        <w:tc>
          <w:tcPr>
            <w:tcW w:w="708" w:type="dxa"/>
            <w:hideMark/>
          </w:tcPr>
          <w:p w14:paraId="29973103"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1.03</w:t>
            </w:r>
          </w:p>
        </w:tc>
      </w:tr>
      <w:tr w:rsidR="00D1542B" w:rsidRPr="00E7673E" w14:paraId="30F4F774" w14:textId="77777777">
        <w:trPr>
          <w:trHeight w:val="282"/>
        </w:trPr>
        <w:tc>
          <w:tcPr>
            <w:tcW w:w="1560" w:type="dxa"/>
            <w:hideMark/>
          </w:tcPr>
          <w:p w14:paraId="1D4E7EC5"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Methionine</w:t>
            </w:r>
          </w:p>
        </w:tc>
        <w:tc>
          <w:tcPr>
            <w:tcW w:w="708" w:type="dxa"/>
            <w:hideMark/>
          </w:tcPr>
          <w:p w14:paraId="00D65510"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0.67</w:t>
            </w:r>
          </w:p>
        </w:tc>
        <w:tc>
          <w:tcPr>
            <w:tcW w:w="567" w:type="dxa"/>
            <w:hideMark/>
          </w:tcPr>
          <w:p w14:paraId="1FC34450"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0.67</w:t>
            </w:r>
          </w:p>
        </w:tc>
        <w:tc>
          <w:tcPr>
            <w:tcW w:w="709" w:type="dxa"/>
            <w:hideMark/>
          </w:tcPr>
          <w:p w14:paraId="089DA74E"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0.67</w:t>
            </w:r>
          </w:p>
        </w:tc>
        <w:tc>
          <w:tcPr>
            <w:tcW w:w="709" w:type="dxa"/>
            <w:hideMark/>
          </w:tcPr>
          <w:p w14:paraId="1A2BD565"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0.69</w:t>
            </w:r>
          </w:p>
        </w:tc>
        <w:tc>
          <w:tcPr>
            <w:tcW w:w="800" w:type="dxa"/>
            <w:hideMark/>
          </w:tcPr>
          <w:p w14:paraId="46034F62"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0.72</w:t>
            </w:r>
          </w:p>
        </w:tc>
        <w:tc>
          <w:tcPr>
            <w:tcW w:w="760" w:type="dxa"/>
            <w:hideMark/>
          </w:tcPr>
          <w:p w14:paraId="0571B415"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0.70</w:t>
            </w:r>
          </w:p>
        </w:tc>
        <w:tc>
          <w:tcPr>
            <w:tcW w:w="709" w:type="dxa"/>
            <w:hideMark/>
          </w:tcPr>
          <w:p w14:paraId="1383789A"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0.61</w:t>
            </w:r>
          </w:p>
        </w:tc>
        <w:tc>
          <w:tcPr>
            <w:tcW w:w="567" w:type="dxa"/>
            <w:hideMark/>
          </w:tcPr>
          <w:p w14:paraId="3C8C55EE"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0.61</w:t>
            </w:r>
          </w:p>
        </w:tc>
        <w:tc>
          <w:tcPr>
            <w:tcW w:w="708" w:type="dxa"/>
            <w:hideMark/>
          </w:tcPr>
          <w:p w14:paraId="5C150BD7"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0.61</w:t>
            </w:r>
          </w:p>
        </w:tc>
        <w:tc>
          <w:tcPr>
            <w:tcW w:w="708" w:type="dxa"/>
            <w:hideMark/>
          </w:tcPr>
          <w:p w14:paraId="666E7CE9"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0.63</w:t>
            </w:r>
          </w:p>
        </w:tc>
        <w:tc>
          <w:tcPr>
            <w:tcW w:w="709" w:type="dxa"/>
            <w:hideMark/>
          </w:tcPr>
          <w:p w14:paraId="231CD64E"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0.65</w:t>
            </w:r>
          </w:p>
        </w:tc>
        <w:tc>
          <w:tcPr>
            <w:tcW w:w="709" w:type="dxa"/>
            <w:hideMark/>
          </w:tcPr>
          <w:p w14:paraId="7B8AA96E"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0.63</w:t>
            </w:r>
          </w:p>
        </w:tc>
        <w:tc>
          <w:tcPr>
            <w:tcW w:w="709" w:type="dxa"/>
            <w:hideMark/>
          </w:tcPr>
          <w:p w14:paraId="3B5A8A37"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0.54</w:t>
            </w:r>
          </w:p>
        </w:tc>
        <w:tc>
          <w:tcPr>
            <w:tcW w:w="708" w:type="dxa"/>
            <w:hideMark/>
          </w:tcPr>
          <w:p w14:paraId="536B02F1"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0.54</w:t>
            </w:r>
          </w:p>
        </w:tc>
        <w:tc>
          <w:tcPr>
            <w:tcW w:w="709" w:type="dxa"/>
            <w:hideMark/>
          </w:tcPr>
          <w:p w14:paraId="220CE84F"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0.54</w:t>
            </w:r>
          </w:p>
        </w:tc>
        <w:tc>
          <w:tcPr>
            <w:tcW w:w="709" w:type="dxa"/>
            <w:hideMark/>
          </w:tcPr>
          <w:p w14:paraId="07210C4D"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0.55</w:t>
            </w:r>
          </w:p>
        </w:tc>
        <w:tc>
          <w:tcPr>
            <w:tcW w:w="709" w:type="dxa"/>
            <w:hideMark/>
          </w:tcPr>
          <w:p w14:paraId="4BBD000F"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0.58</w:t>
            </w:r>
          </w:p>
        </w:tc>
        <w:tc>
          <w:tcPr>
            <w:tcW w:w="708" w:type="dxa"/>
            <w:hideMark/>
          </w:tcPr>
          <w:p w14:paraId="4C88A2F6"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0.56</w:t>
            </w:r>
          </w:p>
        </w:tc>
      </w:tr>
      <w:tr w:rsidR="00D1542B" w:rsidRPr="00E7673E" w14:paraId="5A9DFA38" w14:textId="77777777">
        <w:trPr>
          <w:trHeight w:val="282"/>
        </w:trPr>
        <w:tc>
          <w:tcPr>
            <w:tcW w:w="1560" w:type="dxa"/>
            <w:hideMark/>
          </w:tcPr>
          <w:p w14:paraId="5F764461"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Methionine dig</w:t>
            </w:r>
          </w:p>
        </w:tc>
        <w:tc>
          <w:tcPr>
            <w:tcW w:w="708" w:type="dxa"/>
            <w:hideMark/>
          </w:tcPr>
          <w:p w14:paraId="5DA861F3"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0.64</w:t>
            </w:r>
          </w:p>
        </w:tc>
        <w:tc>
          <w:tcPr>
            <w:tcW w:w="567" w:type="dxa"/>
            <w:hideMark/>
          </w:tcPr>
          <w:p w14:paraId="339E06EA"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0.64</w:t>
            </w:r>
          </w:p>
        </w:tc>
        <w:tc>
          <w:tcPr>
            <w:tcW w:w="709" w:type="dxa"/>
            <w:hideMark/>
          </w:tcPr>
          <w:p w14:paraId="640F9F6F"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0.63</w:t>
            </w:r>
          </w:p>
        </w:tc>
        <w:tc>
          <w:tcPr>
            <w:tcW w:w="709" w:type="dxa"/>
            <w:hideMark/>
          </w:tcPr>
          <w:p w14:paraId="62B0204C"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0.67</w:t>
            </w:r>
          </w:p>
        </w:tc>
        <w:tc>
          <w:tcPr>
            <w:tcW w:w="800" w:type="dxa"/>
            <w:hideMark/>
          </w:tcPr>
          <w:p w14:paraId="45CE1FA8"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0.70</w:t>
            </w:r>
          </w:p>
        </w:tc>
        <w:tc>
          <w:tcPr>
            <w:tcW w:w="760" w:type="dxa"/>
            <w:hideMark/>
          </w:tcPr>
          <w:p w14:paraId="6A5353F6"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0.67</w:t>
            </w:r>
          </w:p>
        </w:tc>
        <w:tc>
          <w:tcPr>
            <w:tcW w:w="709" w:type="dxa"/>
            <w:hideMark/>
          </w:tcPr>
          <w:p w14:paraId="063142FF"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0.58</w:t>
            </w:r>
          </w:p>
        </w:tc>
        <w:tc>
          <w:tcPr>
            <w:tcW w:w="567" w:type="dxa"/>
            <w:hideMark/>
          </w:tcPr>
          <w:p w14:paraId="422D762E"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0.58</w:t>
            </w:r>
          </w:p>
        </w:tc>
        <w:tc>
          <w:tcPr>
            <w:tcW w:w="708" w:type="dxa"/>
            <w:hideMark/>
          </w:tcPr>
          <w:p w14:paraId="4D3BDF42"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0.57</w:t>
            </w:r>
          </w:p>
        </w:tc>
        <w:tc>
          <w:tcPr>
            <w:tcW w:w="708" w:type="dxa"/>
            <w:hideMark/>
          </w:tcPr>
          <w:p w14:paraId="6669FCC4"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0.61</w:t>
            </w:r>
          </w:p>
        </w:tc>
        <w:tc>
          <w:tcPr>
            <w:tcW w:w="709" w:type="dxa"/>
            <w:hideMark/>
          </w:tcPr>
          <w:p w14:paraId="31544B22"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0.63</w:t>
            </w:r>
          </w:p>
        </w:tc>
        <w:tc>
          <w:tcPr>
            <w:tcW w:w="709" w:type="dxa"/>
            <w:hideMark/>
          </w:tcPr>
          <w:p w14:paraId="337EA188"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0.60</w:t>
            </w:r>
          </w:p>
        </w:tc>
        <w:tc>
          <w:tcPr>
            <w:tcW w:w="709" w:type="dxa"/>
            <w:hideMark/>
          </w:tcPr>
          <w:p w14:paraId="0B328909"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0.51</w:t>
            </w:r>
          </w:p>
        </w:tc>
        <w:tc>
          <w:tcPr>
            <w:tcW w:w="708" w:type="dxa"/>
            <w:hideMark/>
          </w:tcPr>
          <w:p w14:paraId="7AC3466B"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0.51</w:t>
            </w:r>
          </w:p>
        </w:tc>
        <w:tc>
          <w:tcPr>
            <w:tcW w:w="709" w:type="dxa"/>
            <w:hideMark/>
          </w:tcPr>
          <w:p w14:paraId="0CF35C4F"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0.51</w:t>
            </w:r>
          </w:p>
        </w:tc>
        <w:tc>
          <w:tcPr>
            <w:tcW w:w="709" w:type="dxa"/>
            <w:hideMark/>
          </w:tcPr>
          <w:p w14:paraId="76E5B0FC"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0.53</w:t>
            </w:r>
          </w:p>
        </w:tc>
        <w:tc>
          <w:tcPr>
            <w:tcW w:w="709" w:type="dxa"/>
            <w:hideMark/>
          </w:tcPr>
          <w:p w14:paraId="4E930819"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0.56</w:t>
            </w:r>
          </w:p>
        </w:tc>
        <w:tc>
          <w:tcPr>
            <w:tcW w:w="708" w:type="dxa"/>
            <w:hideMark/>
          </w:tcPr>
          <w:p w14:paraId="4839756D"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0.53</w:t>
            </w:r>
          </w:p>
        </w:tc>
      </w:tr>
      <w:tr w:rsidR="00D1542B" w:rsidRPr="00E7673E" w14:paraId="0F8FEBA4" w14:textId="77777777">
        <w:trPr>
          <w:trHeight w:val="385"/>
        </w:trPr>
        <w:tc>
          <w:tcPr>
            <w:tcW w:w="1560" w:type="dxa"/>
            <w:hideMark/>
          </w:tcPr>
          <w:p w14:paraId="0A50CD99"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Methionine +cystine</w:t>
            </w:r>
          </w:p>
        </w:tc>
        <w:tc>
          <w:tcPr>
            <w:tcW w:w="708" w:type="dxa"/>
            <w:hideMark/>
          </w:tcPr>
          <w:p w14:paraId="5C6F1AFB"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1.05</w:t>
            </w:r>
          </w:p>
        </w:tc>
        <w:tc>
          <w:tcPr>
            <w:tcW w:w="567" w:type="dxa"/>
            <w:hideMark/>
          </w:tcPr>
          <w:p w14:paraId="7F6384DB"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1.06</w:t>
            </w:r>
          </w:p>
        </w:tc>
        <w:tc>
          <w:tcPr>
            <w:tcW w:w="709" w:type="dxa"/>
            <w:hideMark/>
          </w:tcPr>
          <w:p w14:paraId="5C7A6654"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1.07</w:t>
            </w:r>
          </w:p>
        </w:tc>
        <w:tc>
          <w:tcPr>
            <w:tcW w:w="709" w:type="dxa"/>
            <w:hideMark/>
          </w:tcPr>
          <w:p w14:paraId="230ACB3A"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1.04</w:t>
            </w:r>
          </w:p>
        </w:tc>
        <w:tc>
          <w:tcPr>
            <w:tcW w:w="800" w:type="dxa"/>
            <w:hideMark/>
          </w:tcPr>
          <w:p w14:paraId="57AE0168"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1.03</w:t>
            </w:r>
          </w:p>
        </w:tc>
        <w:tc>
          <w:tcPr>
            <w:tcW w:w="760" w:type="dxa"/>
            <w:hideMark/>
          </w:tcPr>
          <w:p w14:paraId="58BDEBC1"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1.05</w:t>
            </w:r>
          </w:p>
        </w:tc>
        <w:tc>
          <w:tcPr>
            <w:tcW w:w="709" w:type="dxa"/>
            <w:hideMark/>
          </w:tcPr>
          <w:p w14:paraId="67467105"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0.97</w:t>
            </w:r>
          </w:p>
        </w:tc>
        <w:tc>
          <w:tcPr>
            <w:tcW w:w="567" w:type="dxa"/>
            <w:hideMark/>
          </w:tcPr>
          <w:p w14:paraId="6C492BBF"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0.97</w:t>
            </w:r>
          </w:p>
        </w:tc>
        <w:tc>
          <w:tcPr>
            <w:tcW w:w="708" w:type="dxa"/>
            <w:hideMark/>
          </w:tcPr>
          <w:p w14:paraId="793764BA"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0.98</w:t>
            </w:r>
          </w:p>
        </w:tc>
        <w:tc>
          <w:tcPr>
            <w:tcW w:w="708" w:type="dxa"/>
            <w:hideMark/>
          </w:tcPr>
          <w:p w14:paraId="0881DDEC"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0.95</w:t>
            </w:r>
          </w:p>
        </w:tc>
        <w:tc>
          <w:tcPr>
            <w:tcW w:w="709" w:type="dxa"/>
            <w:hideMark/>
          </w:tcPr>
          <w:p w14:paraId="6E9FC81F"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0.94</w:t>
            </w:r>
          </w:p>
        </w:tc>
        <w:tc>
          <w:tcPr>
            <w:tcW w:w="709" w:type="dxa"/>
            <w:hideMark/>
          </w:tcPr>
          <w:p w14:paraId="6A9B0478"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0.97</w:t>
            </w:r>
          </w:p>
        </w:tc>
        <w:tc>
          <w:tcPr>
            <w:tcW w:w="709" w:type="dxa"/>
            <w:hideMark/>
          </w:tcPr>
          <w:p w14:paraId="7684ABC5"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0.88</w:t>
            </w:r>
          </w:p>
        </w:tc>
        <w:tc>
          <w:tcPr>
            <w:tcW w:w="708" w:type="dxa"/>
            <w:hideMark/>
          </w:tcPr>
          <w:p w14:paraId="3DB18438"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0.89</w:t>
            </w:r>
          </w:p>
        </w:tc>
        <w:tc>
          <w:tcPr>
            <w:tcW w:w="709" w:type="dxa"/>
            <w:hideMark/>
          </w:tcPr>
          <w:p w14:paraId="0CFC6BE9"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0.90</w:t>
            </w:r>
          </w:p>
        </w:tc>
        <w:tc>
          <w:tcPr>
            <w:tcW w:w="709" w:type="dxa"/>
            <w:hideMark/>
          </w:tcPr>
          <w:p w14:paraId="56D9AFFD"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0.87</w:t>
            </w:r>
          </w:p>
        </w:tc>
        <w:tc>
          <w:tcPr>
            <w:tcW w:w="709" w:type="dxa"/>
            <w:hideMark/>
          </w:tcPr>
          <w:p w14:paraId="35DADC90"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0.85</w:t>
            </w:r>
          </w:p>
        </w:tc>
        <w:tc>
          <w:tcPr>
            <w:tcW w:w="708" w:type="dxa"/>
            <w:hideMark/>
          </w:tcPr>
          <w:p w14:paraId="6C3AAC9C"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0.88</w:t>
            </w:r>
          </w:p>
        </w:tc>
      </w:tr>
      <w:tr w:rsidR="00D1542B" w:rsidRPr="00E7673E" w14:paraId="475BEFF9" w14:textId="77777777">
        <w:trPr>
          <w:trHeight w:val="282"/>
        </w:trPr>
        <w:tc>
          <w:tcPr>
            <w:tcW w:w="1560" w:type="dxa"/>
            <w:hideMark/>
          </w:tcPr>
          <w:p w14:paraId="783D4DA2"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Methionine +cystine dig</w:t>
            </w:r>
          </w:p>
        </w:tc>
        <w:tc>
          <w:tcPr>
            <w:tcW w:w="708" w:type="dxa"/>
            <w:hideMark/>
          </w:tcPr>
          <w:p w14:paraId="5A702AC9"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0.95</w:t>
            </w:r>
          </w:p>
        </w:tc>
        <w:tc>
          <w:tcPr>
            <w:tcW w:w="567" w:type="dxa"/>
            <w:hideMark/>
          </w:tcPr>
          <w:p w14:paraId="4F5A78D2"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0.95</w:t>
            </w:r>
          </w:p>
        </w:tc>
        <w:tc>
          <w:tcPr>
            <w:tcW w:w="709" w:type="dxa"/>
            <w:hideMark/>
          </w:tcPr>
          <w:p w14:paraId="04B4E2D6"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0.95</w:t>
            </w:r>
          </w:p>
        </w:tc>
        <w:tc>
          <w:tcPr>
            <w:tcW w:w="709" w:type="dxa"/>
            <w:hideMark/>
          </w:tcPr>
          <w:p w14:paraId="6A78CAB6"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0.95</w:t>
            </w:r>
          </w:p>
        </w:tc>
        <w:tc>
          <w:tcPr>
            <w:tcW w:w="800" w:type="dxa"/>
            <w:hideMark/>
          </w:tcPr>
          <w:p w14:paraId="4227767C"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0.95</w:t>
            </w:r>
          </w:p>
        </w:tc>
        <w:tc>
          <w:tcPr>
            <w:tcW w:w="760" w:type="dxa"/>
            <w:hideMark/>
          </w:tcPr>
          <w:p w14:paraId="3DE810DD"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0.95</w:t>
            </w:r>
          </w:p>
        </w:tc>
        <w:tc>
          <w:tcPr>
            <w:tcW w:w="709" w:type="dxa"/>
            <w:hideMark/>
          </w:tcPr>
          <w:p w14:paraId="2499BAC9"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0.87</w:t>
            </w:r>
          </w:p>
        </w:tc>
        <w:tc>
          <w:tcPr>
            <w:tcW w:w="567" w:type="dxa"/>
            <w:hideMark/>
          </w:tcPr>
          <w:p w14:paraId="7951F2DF"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0.87</w:t>
            </w:r>
          </w:p>
        </w:tc>
        <w:tc>
          <w:tcPr>
            <w:tcW w:w="708" w:type="dxa"/>
            <w:hideMark/>
          </w:tcPr>
          <w:p w14:paraId="09E10661"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0.87</w:t>
            </w:r>
          </w:p>
        </w:tc>
        <w:tc>
          <w:tcPr>
            <w:tcW w:w="708" w:type="dxa"/>
            <w:hideMark/>
          </w:tcPr>
          <w:p w14:paraId="4B79B126"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0.87</w:t>
            </w:r>
          </w:p>
        </w:tc>
        <w:tc>
          <w:tcPr>
            <w:tcW w:w="709" w:type="dxa"/>
            <w:hideMark/>
          </w:tcPr>
          <w:p w14:paraId="0D3ED62D"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0.87</w:t>
            </w:r>
          </w:p>
        </w:tc>
        <w:tc>
          <w:tcPr>
            <w:tcW w:w="709" w:type="dxa"/>
            <w:hideMark/>
          </w:tcPr>
          <w:p w14:paraId="6994DD42"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0.87</w:t>
            </w:r>
          </w:p>
        </w:tc>
        <w:tc>
          <w:tcPr>
            <w:tcW w:w="709" w:type="dxa"/>
            <w:hideMark/>
          </w:tcPr>
          <w:p w14:paraId="156CE23C"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0.79</w:t>
            </w:r>
          </w:p>
        </w:tc>
        <w:tc>
          <w:tcPr>
            <w:tcW w:w="708" w:type="dxa"/>
            <w:hideMark/>
          </w:tcPr>
          <w:p w14:paraId="7BE2C929"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0.79</w:t>
            </w:r>
          </w:p>
        </w:tc>
        <w:tc>
          <w:tcPr>
            <w:tcW w:w="709" w:type="dxa"/>
            <w:hideMark/>
          </w:tcPr>
          <w:p w14:paraId="2C683A92"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0.79</w:t>
            </w:r>
          </w:p>
        </w:tc>
        <w:tc>
          <w:tcPr>
            <w:tcW w:w="709" w:type="dxa"/>
            <w:hideMark/>
          </w:tcPr>
          <w:p w14:paraId="7691E910"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0.79</w:t>
            </w:r>
          </w:p>
        </w:tc>
        <w:tc>
          <w:tcPr>
            <w:tcW w:w="709" w:type="dxa"/>
            <w:hideMark/>
          </w:tcPr>
          <w:p w14:paraId="20D992D0"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0.79</w:t>
            </w:r>
          </w:p>
        </w:tc>
        <w:tc>
          <w:tcPr>
            <w:tcW w:w="708" w:type="dxa"/>
            <w:hideMark/>
          </w:tcPr>
          <w:p w14:paraId="5A5FF8EB"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0.79</w:t>
            </w:r>
          </w:p>
        </w:tc>
      </w:tr>
      <w:tr w:rsidR="00D1542B" w:rsidRPr="00E7673E" w14:paraId="55B0FE4E" w14:textId="77777777">
        <w:trPr>
          <w:trHeight w:val="282"/>
        </w:trPr>
        <w:tc>
          <w:tcPr>
            <w:tcW w:w="1560" w:type="dxa"/>
            <w:hideMark/>
          </w:tcPr>
          <w:p w14:paraId="0AB905EB"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Threonine</w:t>
            </w:r>
          </w:p>
        </w:tc>
        <w:tc>
          <w:tcPr>
            <w:tcW w:w="708" w:type="dxa"/>
            <w:hideMark/>
          </w:tcPr>
          <w:p w14:paraId="50AAB368"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0.96</w:t>
            </w:r>
          </w:p>
        </w:tc>
        <w:tc>
          <w:tcPr>
            <w:tcW w:w="567" w:type="dxa"/>
            <w:hideMark/>
          </w:tcPr>
          <w:p w14:paraId="27C4148F"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0.96</w:t>
            </w:r>
          </w:p>
        </w:tc>
        <w:tc>
          <w:tcPr>
            <w:tcW w:w="709" w:type="dxa"/>
            <w:hideMark/>
          </w:tcPr>
          <w:p w14:paraId="25B015EC"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0097</w:t>
            </w:r>
          </w:p>
        </w:tc>
        <w:tc>
          <w:tcPr>
            <w:tcW w:w="709" w:type="dxa"/>
            <w:hideMark/>
          </w:tcPr>
          <w:p w14:paraId="32B99AED"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0.95</w:t>
            </w:r>
          </w:p>
        </w:tc>
        <w:tc>
          <w:tcPr>
            <w:tcW w:w="800" w:type="dxa"/>
            <w:hideMark/>
          </w:tcPr>
          <w:p w14:paraId="02F4558A"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0.93</w:t>
            </w:r>
          </w:p>
        </w:tc>
        <w:tc>
          <w:tcPr>
            <w:tcW w:w="760" w:type="dxa"/>
            <w:hideMark/>
          </w:tcPr>
          <w:p w14:paraId="280E0414"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0.96</w:t>
            </w:r>
          </w:p>
        </w:tc>
        <w:tc>
          <w:tcPr>
            <w:tcW w:w="709" w:type="dxa"/>
            <w:hideMark/>
          </w:tcPr>
          <w:p w14:paraId="661580A2"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0.79</w:t>
            </w:r>
          </w:p>
        </w:tc>
        <w:tc>
          <w:tcPr>
            <w:tcW w:w="567" w:type="dxa"/>
            <w:hideMark/>
          </w:tcPr>
          <w:p w14:paraId="5C5F905F"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0.89</w:t>
            </w:r>
          </w:p>
        </w:tc>
        <w:tc>
          <w:tcPr>
            <w:tcW w:w="708" w:type="dxa"/>
            <w:hideMark/>
          </w:tcPr>
          <w:p w14:paraId="712FB1AD"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0.89</w:t>
            </w:r>
          </w:p>
        </w:tc>
        <w:tc>
          <w:tcPr>
            <w:tcW w:w="708" w:type="dxa"/>
            <w:hideMark/>
          </w:tcPr>
          <w:p w14:paraId="36B75F39"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0.87</w:t>
            </w:r>
          </w:p>
        </w:tc>
        <w:tc>
          <w:tcPr>
            <w:tcW w:w="709" w:type="dxa"/>
            <w:hideMark/>
          </w:tcPr>
          <w:p w14:paraId="291CDCD2"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0.85</w:t>
            </w:r>
          </w:p>
        </w:tc>
        <w:tc>
          <w:tcPr>
            <w:tcW w:w="709" w:type="dxa"/>
            <w:hideMark/>
          </w:tcPr>
          <w:p w14:paraId="3197EA86"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0.88</w:t>
            </w:r>
          </w:p>
        </w:tc>
        <w:tc>
          <w:tcPr>
            <w:tcW w:w="709" w:type="dxa"/>
            <w:hideMark/>
          </w:tcPr>
          <w:p w14:paraId="4F7F8EC2"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0.8</w:t>
            </w:r>
          </w:p>
        </w:tc>
        <w:tc>
          <w:tcPr>
            <w:tcW w:w="708" w:type="dxa"/>
            <w:hideMark/>
          </w:tcPr>
          <w:p w14:paraId="5E1FABF7"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0.81</w:t>
            </w:r>
          </w:p>
        </w:tc>
        <w:tc>
          <w:tcPr>
            <w:tcW w:w="709" w:type="dxa"/>
            <w:hideMark/>
          </w:tcPr>
          <w:p w14:paraId="018BDB7B"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0.82</w:t>
            </w:r>
          </w:p>
        </w:tc>
        <w:tc>
          <w:tcPr>
            <w:tcW w:w="709" w:type="dxa"/>
            <w:hideMark/>
          </w:tcPr>
          <w:p w14:paraId="4FE190CE"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0.79</w:t>
            </w:r>
          </w:p>
        </w:tc>
        <w:tc>
          <w:tcPr>
            <w:tcW w:w="709" w:type="dxa"/>
            <w:hideMark/>
          </w:tcPr>
          <w:p w14:paraId="54BCAFDD"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0.78</w:t>
            </w:r>
          </w:p>
        </w:tc>
        <w:tc>
          <w:tcPr>
            <w:tcW w:w="708" w:type="dxa"/>
            <w:hideMark/>
          </w:tcPr>
          <w:p w14:paraId="1F7BE13B"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0.80</w:t>
            </w:r>
          </w:p>
        </w:tc>
      </w:tr>
      <w:tr w:rsidR="00D1542B" w:rsidRPr="00E7673E" w14:paraId="76F3493A" w14:textId="77777777">
        <w:trPr>
          <w:trHeight w:val="282"/>
        </w:trPr>
        <w:tc>
          <w:tcPr>
            <w:tcW w:w="1560" w:type="dxa"/>
            <w:hideMark/>
          </w:tcPr>
          <w:p w14:paraId="12BC2699"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Threonine dig</w:t>
            </w:r>
          </w:p>
        </w:tc>
        <w:tc>
          <w:tcPr>
            <w:tcW w:w="708" w:type="dxa"/>
            <w:hideMark/>
          </w:tcPr>
          <w:p w14:paraId="52FDB250"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0.83</w:t>
            </w:r>
          </w:p>
        </w:tc>
        <w:tc>
          <w:tcPr>
            <w:tcW w:w="567" w:type="dxa"/>
            <w:hideMark/>
          </w:tcPr>
          <w:p w14:paraId="47C31B0C"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0.83</w:t>
            </w:r>
          </w:p>
        </w:tc>
        <w:tc>
          <w:tcPr>
            <w:tcW w:w="709" w:type="dxa"/>
            <w:hideMark/>
          </w:tcPr>
          <w:p w14:paraId="088C7AEE"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083</w:t>
            </w:r>
          </w:p>
        </w:tc>
        <w:tc>
          <w:tcPr>
            <w:tcW w:w="709" w:type="dxa"/>
            <w:hideMark/>
          </w:tcPr>
          <w:p w14:paraId="0EBAAC97"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0.83</w:t>
            </w:r>
          </w:p>
        </w:tc>
        <w:tc>
          <w:tcPr>
            <w:tcW w:w="800" w:type="dxa"/>
            <w:hideMark/>
          </w:tcPr>
          <w:p w14:paraId="2B3A7EE1"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0.83</w:t>
            </w:r>
          </w:p>
        </w:tc>
        <w:tc>
          <w:tcPr>
            <w:tcW w:w="760" w:type="dxa"/>
            <w:hideMark/>
          </w:tcPr>
          <w:p w14:paraId="6E058D81"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0.83</w:t>
            </w:r>
          </w:p>
        </w:tc>
        <w:tc>
          <w:tcPr>
            <w:tcW w:w="709" w:type="dxa"/>
            <w:hideMark/>
          </w:tcPr>
          <w:p w14:paraId="42E857F3"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0.67</w:t>
            </w:r>
          </w:p>
        </w:tc>
        <w:tc>
          <w:tcPr>
            <w:tcW w:w="567" w:type="dxa"/>
            <w:hideMark/>
          </w:tcPr>
          <w:p w14:paraId="47A0A057"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0.79</w:t>
            </w:r>
          </w:p>
        </w:tc>
        <w:tc>
          <w:tcPr>
            <w:tcW w:w="708" w:type="dxa"/>
            <w:hideMark/>
          </w:tcPr>
          <w:p w14:paraId="5C7F4245"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0.76</w:t>
            </w:r>
          </w:p>
        </w:tc>
        <w:tc>
          <w:tcPr>
            <w:tcW w:w="708" w:type="dxa"/>
            <w:hideMark/>
          </w:tcPr>
          <w:p w14:paraId="5D63DF22"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0.76</w:t>
            </w:r>
          </w:p>
        </w:tc>
        <w:tc>
          <w:tcPr>
            <w:tcW w:w="709" w:type="dxa"/>
            <w:hideMark/>
          </w:tcPr>
          <w:p w14:paraId="597E56B1"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0.76</w:t>
            </w:r>
          </w:p>
        </w:tc>
        <w:tc>
          <w:tcPr>
            <w:tcW w:w="709" w:type="dxa"/>
            <w:hideMark/>
          </w:tcPr>
          <w:p w14:paraId="67109DA4"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0.77</w:t>
            </w:r>
          </w:p>
        </w:tc>
        <w:tc>
          <w:tcPr>
            <w:tcW w:w="709" w:type="dxa"/>
            <w:hideMark/>
          </w:tcPr>
          <w:p w14:paraId="336DAA2D"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0.69</w:t>
            </w:r>
          </w:p>
        </w:tc>
        <w:tc>
          <w:tcPr>
            <w:tcW w:w="708" w:type="dxa"/>
            <w:hideMark/>
          </w:tcPr>
          <w:p w14:paraId="776C27D7"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0.69</w:t>
            </w:r>
          </w:p>
        </w:tc>
        <w:tc>
          <w:tcPr>
            <w:tcW w:w="709" w:type="dxa"/>
            <w:hideMark/>
          </w:tcPr>
          <w:p w14:paraId="699B2C64"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0.70</w:t>
            </w:r>
          </w:p>
        </w:tc>
        <w:tc>
          <w:tcPr>
            <w:tcW w:w="709" w:type="dxa"/>
            <w:hideMark/>
          </w:tcPr>
          <w:p w14:paraId="1F5395D4"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0.69</w:t>
            </w:r>
          </w:p>
        </w:tc>
        <w:tc>
          <w:tcPr>
            <w:tcW w:w="709" w:type="dxa"/>
            <w:hideMark/>
          </w:tcPr>
          <w:p w14:paraId="4C5D3858"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0.69</w:t>
            </w:r>
          </w:p>
        </w:tc>
        <w:tc>
          <w:tcPr>
            <w:tcW w:w="708" w:type="dxa"/>
            <w:hideMark/>
          </w:tcPr>
          <w:p w14:paraId="00E0E959"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0.69</w:t>
            </w:r>
          </w:p>
        </w:tc>
      </w:tr>
      <w:tr w:rsidR="00D1542B" w:rsidRPr="00E7673E" w14:paraId="51539046" w14:textId="77777777">
        <w:trPr>
          <w:trHeight w:val="282"/>
        </w:trPr>
        <w:tc>
          <w:tcPr>
            <w:tcW w:w="1560" w:type="dxa"/>
            <w:hideMark/>
          </w:tcPr>
          <w:p w14:paraId="404EE6E3"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Tryptophan</w:t>
            </w:r>
          </w:p>
        </w:tc>
        <w:tc>
          <w:tcPr>
            <w:tcW w:w="708" w:type="dxa"/>
            <w:hideMark/>
          </w:tcPr>
          <w:p w14:paraId="06C3B0B5"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0.26</w:t>
            </w:r>
          </w:p>
        </w:tc>
        <w:tc>
          <w:tcPr>
            <w:tcW w:w="567" w:type="dxa"/>
            <w:hideMark/>
          </w:tcPr>
          <w:p w14:paraId="1EEEDE6A"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0.28</w:t>
            </w:r>
          </w:p>
        </w:tc>
        <w:tc>
          <w:tcPr>
            <w:tcW w:w="709" w:type="dxa"/>
            <w:hideMark/>
          </w:tcPr>
          <w:p w14:paraId="408E1F5B"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0.27</w:t>
            </w:r>
          </w:p>
        </w:tc>
        <w:tc>
          <w:tcPr>
            <w:tcW w:w="709" w:type="dxa"/>
            <w:hideMark/>
          </w:tcPr>
          <w:p w14:paraId="1484BFC1"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0.25</w:t>
            </w:r>
          </w:p>
        </w:tc>
        <w:tc>
          <w:tcPr>
            <w:tcW w:w="800" w:type="dxa"/>
            <w:hideMark/>
          </w:tcPr>
          <w:p w14:paraId="7B49403C"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0.23</w:t>
            </w:r>
          </w:p>
        </w:tc>
        <w:tc>
          <w:tcPr>
            <w:tcW w:w="760" w:type="dxa"/>
            <w:hideMark/>
          </w:tcPr>
          <w:p w14:paraId="27966955" w14:textId="77777777" w:rsidR="00D1542B" w:rsidRPr="00E7673E" w:rsidRDefault="00D1542B" w:rsidP="00D1542B">
            <w:pPr>
              <w:jc w:val="center"/>
              <w:rPr>
                <w:rFonts w:ascii="Times New Roman" w:hAnsi="Times New Roman" w:cs="Times New Roman"/>
                <w:sz w:val="19"/>
                <w:szCs w:val="19"/>
                <w:rtl/>
                <w:lang w:bidi="ar-EG"/>
              </w:rPr>
            </w:pPr>
            <w:r w:rsidRPr="00E7673E">
              <w:rPr>
                <w:rFonts w:ascii="Times New Roman" w:hAnsi="Times New Roman" w:cs="Times New Roman"/>
                <w:sz w:val="19"/>
                <w:szCs w:val="19"/>
                <w:lang w:bidi="ar-EG"/>
              </w:rPr>
              <w:t>0.26</w:t>
            </w:r>
          </w:p>
        </w:tc>
        <w:tc>
          <w:tcPr>
            <w:tcW w:w="709" w:type="dxa"/>
            <w:hideMark/>
          </w:tcPr>
          <w:p w14:paraId="08CE7C4A"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0.23</w:t>
            </w:r>
          </w:p>
        </w:tc>
        <w:tc>
          <w:tcPr>
            <w:tcW w:w="567" w:type="dxa"/>
            <w:hideMark/>
          </w:tcPr>
          <w:p w14:paraId="243AC473"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0.23</w:t>
            </w:r>
          </w:p>
        </w:tc>
        <w:tc>
          <w:tcPr>
            <w:tcW w:w="708" w:type="dxa"/>
            <w:hideMark/>
          </w:tcPr>
          <w:p w14:paraId="55B8F20B"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0.24</w:t>
            </w:r>
          </w:p>
        </w:tc>
        <w:tc>
          <w:tcPr>
            <w:tcW w:w="708" w:type="dxa"/>
            <w:hideMark/>
          </w:tcPr>
          <w:p w14:paraId="34926404"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0.23</w:t>
            </w:r>
          </w:p>
        </w:tc>
        <w:tc>
          <w:tcPr>
            <w:tcW w:w="709" w:type="dxa"/>
            <w:hideMark/>
          </w:tcPr>
          <w:p w14:paraId="7C1ECCAA"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0.20</w:t>
            </w:r>
          </w:p>
        </w:tc>
        <w:tc>
          <w:tcPr>
            <w:tcW w:w="709" w:type="dxa"/>
            <w:hideMark/>
          </w:tcPr>
          <w:p w14:paraId="79C4F4D7"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0.23</w:t>
            </w:r>
          </w:p>
        </w:tc>
        <w:tc>
          <w:tcPr>
            <w:tcW w:w="709" w:type="dxa"/>
            <w:hideMark/>
          </w:tcPr>
          <w:p w14:paraId="4A872792"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0.22</w:t>
            </w:r>
          </w:p>
        </w:tc>
        <w:tc>
          <w:tcPr>
            <w:tcW w:w="708" w:type="dxa"/>
            <w:hideMark/>
          </w:tcPr>
          <w:p w14:paraId="398C0D88"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0.22</w:t>
            </w:r>
          </w:p>
        </w:tc>
        <w:tc>
          <w:tcPr>
            <w:tcW w:w="709" w:type="dxa"/>
            <w:hideMark/>
          </w:tcPr>
          <w:p w14:paraId="7C1B3242"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0.23</w:t>
            </w:r>
          </w:p>
        </w:tc>
        <w:tc>
          <w:tcPr>
            <w:tcW w:w="709" w:type="dxa"/>
            <w:hideMark/>
          </w:tcPr>
          <w:p w14:paraId="5E728E59"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0.19</w:t>
            </w:r>
          </w:p>
        </w:tc>
        <w:tc>
          <w:tcPr>
            <w:tcW w:w="709" w:type="dxa"/>
            <w:hideMark/>
          </w:tcPr>
          <w:p w14:paraId="1A955367"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0.19</w:t>
            </w:r>
          </w:p>
        </w:tc>
        <w:tc>
          <w:tcPr>
            <w:tcW w:w="708" w:type="dxa"/>
            <w:hideMark/>
          </w:tcPr>
          <w:p w14:paraId="753F0D81"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0.23</w:t>
            </w:r>
          </w:p>
        </w:tc>
      </w:tr>
      <w:tr w:rsidR="00D1542B" w:rsidRPr="00E7673E" w14:paraId="780C4FE7" w14:textId="77777777">
        <w:trPr>
          <w:trHeight w:val="282"/>
        </w:trPr>
        <w:tc>
          <w:tcPr>
            <w:tcW w:w="1560" w:type="dxa"/>
            <w:hideMark/>
          </w:tcPr>
          <w:p w14:paraId="70318A01"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Tryptophan dig</w:t>
            </w:r>
          </w:p>
        </w:tc>
        <w:tc>
          <w:tcPr>
            <w:tcW w:w="708" w:type="dxa"/>
            <w:hideMark/>
          </w:tcPr>
          <w:p w14:paraId="2EA0A588"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0.23</w:t>
            </w:r>
          </w:p>
        </w:tc>
        <w:tc>
          <w:tcPr>
            <w:tcW w:w="567" w:type="dxa"/>
            <w:hideMark/>
          </w:tcPr>
          <w:p w14:paraId="6A6AD1BB"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0.24</w:t>
            </w:r>
          </w:p>
        </w:tc>
        <w:tc>
          <w:tcPr>
            <w:tcW w:w="709" w:type="dxa"/>
            <w:hideMark/>
          </w:tcPr>
          <w:p w14:paraId="28B0F353"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0.24</w:t>
            </w:r>
          </w:p>
        </w:tc>
        <w:tc>
          <w:tcPr>
            <w:tcW w:w="709" w:type="dxa"/>
            <w:hideMark/>
          </w:tcPr>
          <w:p w14:paraId="570CA352"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0.22</w:t>
            </w:r>
          </w:p>
        </w:tc>
        <w:tc>
          <w:tcPr>
            <w:tcW w:w="800" w:type="dxa"/>
            <w:hideMark/>
          </w:tcPr>
          <w:p w14:paraId="40CBD4F8"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0.20</w:t>
            </w:r>
          </w:p>
        </w:tc>
        <w:tc>
          <w:tcPr>
            <w:tcW w:w="760" w:type="dxa"/>
            <w:hideMark/>
          </w:tcPr>
          <w:p w14:paraId="598E3CA0"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0.23</w:t>
            </w:r>
          </w:p>
        </w:tc>
        <w:tc>
          <w:tcPr>
            <w:tcW w:w="709" w:type="dxa"/>
            <w:hideMark/>
          </w:tcPr>
          <w:p w14:paraId="5F974D9C"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0.2</w:t>
            </w:r>
          </w:p>
        </w:tc>
        <w:tc>
          <w:tcPr>
            <w:tcW w:w="567" w:type="dxa"/>
            <w:hideMark/>
          </w:tcPr>
          <w:p w14:paraId="11D98A5E"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0.21</w:t>
            </w:r>
          </w:p>
        </w:tc>
        <w:tc>
          <w:tcPr>
            <w:tcW w:w="708" w:type="dxa"/>
            <w:hideMark/>
          </w:tcPr>
          <w:p w14:paraId="684EA07B"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0.21</w:t>
            </w:r>
          </w:p>
        </w:tc>
        <w:tc>
          <w:tcPr>
            <w:tcW w:w="708" w:type="dxa"/>
            <w:hideMark/>
          </w:tcPr>
          <w:p w14:paraId="6D148DFE"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0.20</w:t>
            </w:r>
          </w:p>
        </w:tc>
        <w:tc>
          <w:tcPr>
            <w:tcW w:w="709" w:type="dxa"/>
            <w:hideMark/>
          </w:tcPr>
          <w:p w14:paraId="2C5EB3E6"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0.17</w:t>
            </w:r>
          </w:p>
        </w:tc>
        <w:tc>
          <w:tcPr>
            <w:tcW w:w="709" w:type="dxa"/>
            <w:hideMark/>
          </w:tcPr>
          <w:p w14:paraId="2E4FBE50"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0.20</w:t>
            </w:r>
          </w:p>
        </w:tc>
        <w:tc>
          <w:tcPr>
            <w:tcW w:w="709" w:type="dxa"/>
            <w:hideMark/>
          </w:tcPr>
          <w:p w14:paraId="27E3058E"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0.2</w:t>
            </w:r>
          </w:p>
        </w:tc>
        <w:tc>
          <w:tcPr>
            <w:tcW w:w="708" w:type="dxa"/>
            <w:hideMark/>
          </w:tcPr>
          <w:p w14:paraId="2B5B43FE"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0.19</w:t>
            </w:r>
          </w:p>
        </w:tc>
        <w:tc>
          <w:tcPr>
            <w:tcW w:w="709" w:type="dxa"/>
            <w:hideMark/>
          </w:tcPr>
          <w:p w14:paraId="259D88FB"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0.20</w:t>
            </w:r>
          </w:p>
        </w:tc>
        <w:tc>
          <w:tcPr>
            <w:tcW w:w="709" w:type="dxa"/>
            <w:hideMark/>
          </w:tcPr>
          <w:p w14:paraId="7B5E7DF0"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0.17</w:t>
            </w:r>
          </w:p>
        </w:tc>
        <w:tc>
          <w:tcPr>
            <w:tcW w:w="709" w:type="dxa"/>
            <w:hideMark/>
          </w:tcPr>
          <w:p w14:paraId="56C73F5A"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0.16</w:t>
            </w:r>
          </w:p>
        </w:tc>
        <w:tc>
          <w:tcPr>
            <w:tcW w:w="708" w:type="dxa"/>
            <w:hideMark/>
          </w:tcPr>
          <w:p w14:paraId="4D866024" w14:textId="77777777" w:rsidR="00D1542B" w:rsidRPr="00E7673E" w:rsidRDefault="00D1542B" w:rsidP="00D1542B">
            <w:pPr>
              <w:jc w:val="center"/>
              <w:rPr>
                <w:rFonts w:ascii="Times New Roman" w:hAnsi="Times New Roman" w:cs="Times New Roman"/>
                <w:sz w:val="19"/>
                <w:szCs w:val="19"/>
                <w:lang w:bidi="ar-EG"/>
              </w:rPr>
            </w:pPr>
            <w:r w:rsidRPr="00E7673E">
              <w:rPr>
                <w:rFonts w:ascii="Times New Roman" w:hAnsi="Times New Roman" w:cs="Times New Roman"/>
                <w:sz w:val="19"/>
                <w:szCs w:val="19"/>
                <w:lang w:bidi="ar-EG"/>
              </w:rPr>
              <w:t>0.20</w:t>
            </w:r>
          </w:p>
        </w:tc>
      </w:tr>
    </w:tbl>
    <w:p w14:paraId="34CE0A41" w14:textId="77777777" w:rsidR="00503BD4" w:rsidRPr="00E7673E" w:rsidRDefault="00503BD4">
      <w:pPr>
        <w:spacing w:after="0" w:line="240" w:lineRule="auto"/>
        <w:jc w:val="both"/>
        <w:rPr>
          <w:rFonts w:ascii="Times New Roman" w:eastAsia="Times New Roman" w:hAnsi="Times New Roman" w:cs="Times New Roman"/>
        </w:rPr>
        <w:sectPr w:rsidR="00503BD4" w:rsidRPr="00E7673E">
          <w:pgSz w:w="16838" w:h="11906" w:orient="landscape" w:code="9"/>
          <w:pgMar w:top="1418" w:right="1134" w:bottom="1418" w:left="1134" w:header="720" w:footer="1134" w:gutter="0"/>
          <w:cols w:space="708"/>
          <w:docGrid w:linePitch="360"/>
        </w:sectPr>
      </w:pPr>
    </w:p>
    <w:bookmarkEnd w:id="6"/>
    <w:p w14:paraId="6AA9CB94" w14:textId="375C584F" w:rsidR="00503BD4" w:rsidRPr="00E7673E" w:rsidRDefault="471C4994">
      <w:pPr>
        <w:spacing w:after="0" w:line="240" w:lineRule="auto"/>
        <w:jc w:val="both"/>
        <w:rPr>
          <w:rFonts w:ascii="Times New Roman" w:eastAsia="Times New Roman" w:hAnsi="Times New Roman" w:cs="Times New Roman"/>
          <w:kern w:val="0"/>
          <w:rtl/>
          <w14:ligatures w14:val="none"/>
        </w:rPr>
      </w:pPr>
      <w:r w:rsidRPr="00E7673E">
        <w:rPr>
          <w:rFonts w:ascii="Times New Roman" w:eastAsia="Times New Roman" w:hAnsi="Times New Roman" w:cs="Times New Roman"/>
        </w:rPr>
        <w:lastRenderedPageBreak/>
        <w:t xml:space="preserve">Ct values and amplification curves were analyzed using </w:t>
      </w:r>
      <w:proofErr w:type="spellStart"/>
      <w:r w:rsidRPr="00E7673E">
        <w:rPr>
          <w:rFonts w:ascii="Times New Roman" w:eastAsia="Times New Roman" w:hAnsi="Times New Roman" w:cs="Times New Roman"/>
        </w:rPr>
        <w:t>Stratagene</w:t>
      </w:r>
      <w:proofErr w:type="spellEnd"/>
      <w:r w:rsidRPr="00E7673E">
        <w:rPr>
          <w:rFonts w:ascii="Times New Roman" w:eastAsia="Times New Roman" w:hAnsi="Times New Roman" w:cs="Times New Roman"/>
        </w:rPr>
        <w:t xml:space="preserve"> MX3005P software. Gene expression levels were quantified using the "</w:t>
      </w:r>
      <w:proofErr w:type="spellStart"/>
      <w:r w:rsidRPr="00E7673E">
        <w:rPr>
          <w:rFonts w:ascii="Times New Roman" w:eastAsia="Times New Roman" w:hAnsi="Times New Roman" w:cs="Times New Roman"/>
        </w:rPr>
        <w:t>ΔΔCt</w:t>
      </w:r>
      <w:proofErr w:type="spellEnd"/>
      <w:r w:rsidRPr="00E7673E">
        <w:rPr>
          <w:rFonts w:ascii="Times New Roman" w:eastAsia="Times New Roman" w:hAnsi="Times New Roman" w:cs="Times New Roman"/>
        </w:rPr>
        <w:t xml:space="preserve">" method (Yuan et al., 2006). The Ct values of each sample were compared to the control group, and gene expression was estimated using the ratio (2−ΔΔCt) to assess the relative </w:t>
      </w:r>
      <w:r w:rsidRPr="00E7673E">
        <w:rPr>
          <w:rFonts w:ascii="Times New Roman" w:eastAsia="Times New Roman" w:hAnsi="Times New Roman" w:cs="Times New Roman"/>
        </w:rPr>
        <w:t>variance in gene expression among different samples</w:t>
      </w:r>
      <w:r w:rsidR="24237870" w:rsidRPr="00E7673E">
        <w:rPr>
          <w:rFonts w:ascii="Times New Roman" w:eastAsia="Times New Roman" w:hAnsi="Times New Roman" w:cs="Times New Roman"/>
          <w:kern w:val="0"/>
          <w14:ligatures w14:val="none"/>
        </w:rPr>
        <w:t xml:space="preserve">. </w:t>
      </w:r>
    </w:p>
    <w:p w14:paraId="2946DB82" w14:textId="77777777" w:rsidR="00503BD4" w:rsidRPr="00E7673E" w:rsidRDefault="00503BD4">
      <w:pPr>
        <w:spacing w:after="0" w:line="240" w:lineRule="auto"/>
        <w:jc w:val="both"/>
        <w:rPr>
          <w:rFonts w:ascii="Times New Roman" w:eastAsia="Times New Roman" w:hAnsi="Times New Roman" w:cs="Times New Roman"/>
          <w:kern w:val="0"/>
          <w14:ligatures w14:val="none"/>
        </w:rPr>
      </w:pPr>
    </w:p>
    <w:p w14:paraId="0B63F5B7" w14:textId="77777777" w:rsidR="00503BD4" w:rsidRPr="00E7673E" w:rsidRDefault="00000000">
      <w:pPr>
        <w:spacing w:after="0" w:line="240" w:lineRule="auto"/>
        <w:jc w:val="both"/>
        <w:rPr>
          <w:rFonts w:ascii="Times New Roman" w:hAnsi="Times New Roman" w:cs="Times New Roman"/>
        </w:rPr>
      </w:pPr>
      <w:r w:rsidRPr="00E7673E">
        <w:rPr>
          <w:rFonts w:ascii="Times New Roman" w:hAnsi="Times New Roman" w:cs="Times New Roman"/>
        </w:rPr>
        <w:t xml:space="preserve">Whereas </w:t>
      </w:r>
      <w:proofErr w:type="spellStart"/>
      <w:r w:rsidRPr="00E7673E">
        <w:rPr>
          <w:rFonts w:ascii="Times New Roman" w:hAnsi="Times New Roman" w:cs="Times New Roman"/>
        </w:rPr>
        <w:t>ΔΔCt</w:t>
      </w:r>
      <w:proofErr w:type="spellEnd"/>
      <w:r w:rsidRPr="00E7673E">
        <w:rPr>
          <w:rFonts w:ascii="Times New Roman" w:hAnsi="Times New Roman" w:cs="Times New Roman"/>
        </w:rPr>
        <w:t xml:space="preserve"> = </w:t>
      </w:r>
      <w:proofErr w:type="spellStart"/>
      <w:r w:rsidRPr="00E7673E">
        <w:rPr>
          <w:rFonts w:ascii="Times New Roman" w:hAnsi="Times New Roman" w:cs="Times New Roman"/>
        </w:rPr>
        <w:t>ΔCt</w:t>
      </w:r>
      <w:proofErr w:type="spellEnd"/>
      <w:r w:rsidRPr="00E7673E">
        <w:rPr>
          <w:rFonts w:ascii="Times New Roman" w:hAnsi="Times New Roman" w:cs="Times New Roman"/>
        </w:rPr>
        <w:t xml:space="preserve"> gene of interest – </w:t>
      </w:r>
      <w:proofErr w:type="spellStart"/>
      <w:r w:rsidRPr="00E7673E">
        <w:rPr>
          <w:rFonts w:ascii="Times New Roman" w:hAnsi="Times New Roman" w:cs="Times New Roman"/>
        </w:rPr>
        <w:t>ΔCt</w:t>
      </w:r>
      <w:proofErr w:type="spellEnd"/>
      <w:r w:rsidRPr="00E7673E">
        <w:rPr>
          <w:rFonts w:ascii="Times New Roman" w:hAnsi="Times New Roman" w:cs="Times New Roman"/>
        </w:rPr>
        <w:t xml:space="preserve"> Control</w:t>
      </w:r>
    </w:p>
    <w:p w14:paraId="3377C73D" w14:textId="77777777" w:rsidR="00503BD4" w:rsidRPr="00E7673E" w:rsidRDefault="00000000">
      <w:pPr>
        <w:spacing w:after="0" w:line="240" w:lineRule="auto"/>
        <w:jc w:val="both"/>
        <w:rPr>
          <w:rFonts w:ascii="Times New Roman" w:hAnsi="Times New Roman" w:cs="Times New Roman"/>
        </w:rPr>
        <w:sectPr w:rsidR="00503BD4" w:rsidRPr="00E7673E" w:rsidSect="002C6514">
          <w:pgSz w:w="11906" w:h="16838" w:code="9"/>
          <w:pgMar w:top="1138" w:right="1411" w:bottom="1138" w:left="1411" w:header="720" w:footer="1138" w:gutter="0"/>
          <w:cols w:num="2" w:space="720"/>
          <w:docGrid w:linePitch="360"/>
        </w:sectPr>
      </w:pPr>
      <w:proofErr w:type="spellStart"/>
      <w:r w:rsidRPr="00E7673E">
        <w:rPr>
          <w:rFonts w:ascii="Times New Roman" w:hAnsi="Times New Roman" w:cs="Times New Roman"/>
        </w:rPr>
        <w:t>ΔCt</w:t>
      </w:r>
      <w:proofErr w:type="spellEnd"/>
      <w:r w:rsidRPr="00E7673E">
        <w:rPr>
          <w:rFonts w:ascii="Times New Roman" w:hAnsi="Times New Roman" w:cs="Times New Roman"/>
        </w:rPr>
        <w:t xml:space="preserve"> gene of interest = Ct target – Ct β-actin and </w:t>
      </w:r>
      <w:proofErr w:type="spellStart"/>
      <w:r w:rsidRPr="00E7673E">
        <w:rPr>
          <w:rFonts w:ascii="Times New Roman" w:hAnsi="Times New Roman" w:cs="Times New Roman"/>
        </w:rPr>
        <w:t>ΔCt</w:t>
      </w:r>
      <w:proofErr w:type="spellEnd"/>
      <w:r w:rsidRPr="00E7673E">
        <w:rPr>
          <w:rFonts w:ascii="Times New Roman" w:hAnsi="Times New Roman" w:cs="Times New Roman"/>
        </w:rPr>
        <w:t xml:space="preserve"> Control = Ct target – Ct β-actin</w:t>
      </w:r>
    </w:p>
    <w:p w14:paraId="5997CC1D" w14:textId="77777777" w:rsidR="00503BD4" w:rsidRPr="00E7673E" w:rsidRDefault="00503BD4">
      <w:pPr>
        <w:spacing w:after="0" w:line="240" w:lineRule="auto"/>
        <w:jc w:val="both"/>
        <w:rPr>
          <w:rFonts w:ascii="Times New Roman" w:hAnsi="Times New Roman" w:cs="Times New Roman"/>
          <w:rtl/>
        </w:rPr>
      </w:pPr>
    </w:p>
    <w:p w14:paraId="55B612FC" w14:textId="41A0D095" w:rsidR="00503BD4" w:rsidRPr="00E7673E" w:rsidRDefault="24237870">
      <w:pPr>
        <w:spacing w:after="0" w:line="240" w:lineRule="auto"/>
        <w:jc w:val="both"/>
        <w:rPr>
          <w:rFonts w:ascii="Times New Roman" w:hAnsi="Times New Roman" w:cs="Times New Roman"/>
        </w:rPr>
      </w:pPr>
      <w:bookmarkStart w:id="7" w:name="_Hlk171350525"/>
      <w:r w:rsidRPr="00E7673E">
        <w:rPr>
          <w:rFonts w:ascii="Times New Roman" w:hAnsi="Times New Roman" w:cs="Times New Roman"/>
          <w:b/>
          <w:bCs/>
        </w:rPr>
        <w:t>Table 2</w:t>
      </w:r>
      <w:r w:rsidRPr="00E7673E">
        <w:rPr>
          <w:rFonts w:ascii="Times New Roman" w:hAnsi="Times New Roman" w:cs="Times New Roman"/>
        </w:rPr>
        <w:t>: Primer sequences of ß-actin, ghrelin, myostatin, and IGF1 genes for Real-time PCR</w:t>
      </w:r>
      <w:r w:rsidR="6217172B" w:rsidRPr="00E7673E">
        <w:rPr>
          <w:rFonts w:ascii="Times New Roman" w:hAnsi="Times New Roman" w:cs="Times New Roman"/>
        </w:rPr>
        <w:t>.</w:t>
      </w:r>
    </w:p>
    <w:tbl>
      <w:tblPr>
        <w:tblStyle w:val="TableGrid"/>
        <w:tblpPr w:leftFromText="180" w:rightFromText="180" w:vertAnchor="text" w:horzAnchor="margin" w:tblpXSpec="center" w:tblpY="89"/>
        <w:bidiVisual/>
        <w:tblW w:w="8706" w:type="dxa"/>
        <w:tblBorders>
          <w:top w:val="single" w:sz="8" w:space="0" w:color="auto"/>
          <w:left w:val="none" w:sz="0" w:space="0" w:color="auto"/>
          <w:bottom w:val="single" w:sz="8" w:space="0" w:color="auto"/>
          <w:right w:val="none" w:sz="0" w:space="0" w:color="auto"/>
          <w:insideH w:val="single" w:sz="8" w:space="0" w:color="auto"/>
          <w:insideV w:val="none" w:sz="0" w:space="0" w:color="auto"/>
        </w:tblBorders>
        <w:tblLayout w:type="fixed"/>
        <w:tblLook w:val="01E0" w:firstRow="1" w:lastRow="1" w:firstColumn="1" w:lastColumn="1" w:noHBand="0" w:noVBand="0"/>
      </w:tblPr>
      <w:tblGrid>
        <w:gridCol w:w="1980"/>
        <w:gridCol w:w="4474"/>
        <w:gridCol w:w="2252"/>
      </w:tblGrid>
      <w:tr w:rsidR="00503BD4" w:rsidRPr="00E7673E" w14:paraId="4B38AA34" w14:textId="77777777">
        <w:tc>
          <w:tcPr>
            <w:tcW w:w="1980" w:type="dxa"/>
          </w:tcPr>
          <w:p w14:paraId="6F3B69C3" w14:textId="77777777" w:rsidR="00503BD4" w:rsidRPr="00EF71E0" w:rsidRDefault="00000000">
            <w:pPr>
              <w:jc w:val="center"/>
              <w:rPr>
                <w:rFonts w:ascii="Times New Roman" w:hAnsi="Times New Roman" w:cs="Times New Roman"/>
                <w:b/>
                <w:bCs/>
                <w:sz w:val="22"/>
                <w:szCs w:val="22"/>
              </w:rPr>
            </w:pPr>
            <w:r w:rsidRPr="00EF71E0">
              <w:rPr>
                <w:rFonts w:ascii="Times New Roman" w:hAnsi="Times New Roman" w:cs="Times New Roman"/>
                <w:b/>
                <w:bCs/>
                <w:sz w:val="22"/>
                <w:szCs w:val="22"/>
              </w:rPr>
              <w:t>Reference</w:t>
            </w:r>
          </w:p>
        </w:tc>
        <w:tc>
          <w:tcPr>
            <w:tcW w:w="4474" w:type="dxa"/>
          </w:tcPr>
          <w:p w14:paraId="2DDB0D34" w14:textId="77777777" w:rsidR="00503BD4" w:rsidRPr="00EF71E0" w:rsidRDefault="00000000" w:rsidP="00EF71E0">
            <w:pPr>
              <w:spacing w:line="276" w:lineRule="auto"/>
              <w:jc w:val="center"/>
              <w:rPr>
                <w:rFonts w:ascii="Times New Roman" w:hAnsi="Times New Roman" w:cs="Times New Roman"/>
                <w:b/>
                <w:bCs/>
                <w:sz w:val="22"/>
                <w:szCs w:val="22"/>
              </w:rPr>
            </w:pPr>
            <w:r w:rsidRPr="00EF71E0">
              <w:rPr>
                <w:rFonts w:ascii="Times New Roman" w:hAnsi="Times New Roman" w:cs="Times New Roman"/>
                <w:b/>
                <w:bCs/>
                <w:sz w:val="22"/>
                <w:szCs w:val="22"/>
              </w:rPr>
              <w:t>Primer sequence</w:t>
            </w:r>
          </w:p>
          <w:p w14:paraId="0E0908C9" w14:textId="77777777" w:rsidR="00503BD4" w:rsidRPr="00EF71E0" w:rsidRDefault="00000000" w:rsidP="00EF71E0">
            <w:pPr>
              <w:spacing w:line="276" w:lineRule="auto"/>
              <w:jc w:val="center"/>
              <w:rPr>
                <w:rFonts w:ascii="Times New Roman" w:hAnsi="Times New Roman" w:cs="Times New Roman"/>
                <w:b/>
                <w:bCs/>
                <w:sz w:val="22"/>
                <w:szCs w:val="22"/>
              </w:rPr>
            </w:pPr>
            <w:r w:rsidRPr="00EF71E0">
              <w:rPr>
                <w:rFonts w:ascii="Times New Roman" w:hAnsi="Times New Roman" w:cs="Times New Roman"/>
                <w:b/>
                <w:bCs/>
                <w:sz w:val="22"/>
                <w:szCs w:val="22"/>
              </w:rPr>
              <w:t>(5'-3')</w:t>
            </w:r>
          </w:p>
        </w:tc>
        <w:tc>
          <w:tcPr>
            <w:tcW w:w="2252" w:type="dxa"/>
          </w:tcPr>
          <w:p w14:paraId="2C90A185" w14:textId="77777777" w:rsidR="00503BD4" w:rsidRPr="00EF71E0" w:rsidRDefault="00000000" w:rsidP="00EF71E0">
            <w:pPr>
              <w:spacing w:line="276" w:lineRule="auto"/>
              <w:jc w:val="center"/>
              <w:rPr>
                <w:rFonts w:ascii="Times New Roman" w:hAnsi="Times New Roman" w:cs="Times New Roman"/>
                <w:b/>
                <w:bCs/>
                <w:sz w:val="22"/>
                <w:szCs w:val="22"/>
              </w:rPr>
            </w:pPr>
            <w:r w:rsidRPr="00EF71E0">
              <w:rPr>
                <w:rFonts w:ascii="Times New Roman" w:hAnsi="Times New Roman" w:cs="Times New Roman"/>
                <w:b/>
                <w:bCs/>
                <w:sz w:val="22"/>
                <w:szCs w:val="22"/>
              </w:rPr>
              <w:t>Gene</w:t>
            </w:r>
          </w:p>
        </w:tc>
      </w:tr>
      <w:tr w:rsidR="00503BD4" w:rsidRPr="00E7673E" w14:paraId="75444BA9" w14:textId="77777777">
        <w:trPr>
          <w:trHeight w:val="105"/>
        </w:trPr>
        <w:tc>
          <w:tcPr>
            <w:tcW w:w="1980" w:type="dxa"/>
            <w:vMerge w:val="restart"/>
          </w:tcPr>
          <w:p w14:paraId="43581B08" w14:textId="77777777" w:rsidR="00503BD4" w:rsidRPr="00E7673E" w:rsidRDefault="00000000" w:rsidP="00EF71E0">
            <w:pPr>
              <w:spacing w:line="276" w:lineRule="auto"/>
              <w:jc w:val="center"/>
              <w:rPr>
                <w:rFonts w:ascii="Times New Roman" w:hAnsi="Times New Roman" w:cs="Times New Roman"/>
                <w:b/>
                <w:bCs/>
                <w:sz w:val="22"/>
                <w:szCs w:val="22"/>
              </w:rPr>
            </w:pPr>
            <w:r w:rsidRPr="00E7673E">
              <w:rPr>
                <w:rFonts w:ascii="Times New Roman" w:hAnsi="Times New Roman" w:cs="Times New Roman"/>
                <w:b/>
                <w:bCs/>
                <w:sz w:val="22"/>
                <w:szCs w:val="22"/>
              </w:rPr>
              <w:t xml:space="preserve">Ghazanfari </w:t>
            </w:r>
            <w:r w:rsidRPr="00E7673E">
              <w:rPr>
                <w:rFonts w:ascii="Times New Roman" w:hAnsi="Times New Roman" w:cs="Times New Roman"/>
                <w:b/>
                <w:bCs/>
                <w:i/>
                <w:sz w:val="22"/>
                <w:szCs w:val="22"/>
              </w:rPr>
              <w:t xml:space="preserve">et al., </w:t>
            </w:r>
            <w:r w:rsidRPr="00E7673E">
              <w:rPr>
                <w:rFonts w:ascii="Times New Roman" w:hAnsi="Times New Roman" w:cs="Times New Roman"/>
                <w:b/>
                <w:bCs/>
                <w:sz w:val="22"/>
                <w:szCs w:val="22"/>
              </w:rPr>
              <w:t>2010</w:t>
            </w:r>
          </w:p>
        </w:tc>
        <w:tc>
          <w:tcPr>
            <w:tcW w:w="4474" w:type="dxa"/>
          </w:tcPr>
          <w:p w14:paraId="14442577" w14:textId="77777777" w:rsidR="00503BD4" w:rsidRPr="00E7673E" w:rsidRDefault="00000000" w:rsidP="00EF71E0">
            <w:pPr>
              <w:autoSpaceDE w:val="0"/>
              <w:autoSpaceDN w:val="0"/>
              <w:adjustRightInd w:val="0"/>
              <w:spacing w:before="120" w:line="276" w:lineRule="auto"/>
              <w:jc w:val="center"/>
              <w:rPr>
                <w:rFonts w:ascii="Times New Roman" w:hAnsi="Times New Roman" w:cs="Times New Roman"/>
                <w:sz w:val="22"/>
                <w:szCs w:val="22"/>
              </w:rPr>
            </w:pPr>
            <w:r w:rsidRPr="00E7673E">
              <w:rPr>
                <w:rFonts w:ascii="Times New Roman" w:hAnsi="Times New Roman" w:cs="Times New Roman"/>
                <w:sz w:val="22"/>
                <w:szCs w:val="22"/>
              </w:rPr>
              <w:t>CCT TGG GAC AGA AAC TGC TC</w:t>
            </w:r>
          </w:p>
        </w:tc>
        <w:tc>
          <w:tcPr>
            <w:tcW w:w="2252" w:type="dxa"/>
            <w:vMerge w:val="restart"/>
          </w:tcPr>
          <w:p w14:paraId="419B8FE3" w14:textId="77777777" w:rsidR="00503BD4" w:rsidRPr="00EF71E0" w:rsidRDefault="00000000" w:rsidP="00EF71E0">
            <w:pPr>
              <w:spacing w:line="276" w:lineRule="auto"/>
              <w:jc w:val="center"/>
              <w:rPr>
                <w:rFonts w:ascii="Times New Roman" w:hAnsi="Times New Roman" w:cs="Times New Roman"/>
                <w:b/>
                <w:bCs/>
                <w:sz w:val="22"/>
                <w:szCs w:val="22"/>
              </w:rPr>
            </w:pPr>
            <w:r w:rsidRPr="00EF71E0">
              <w:rPr>
                <w:rFonts w:ascii="Times New Roman" w:hAnsi="Times New Roman" w:cs="Times New Roman"/>
                <w:b/>
                <w:bCs/>
                <w:sz w:val="22"/>
                <w:szCs w:val="22"/>
              </w:rPr>
              <w:t>Ghrelin</w:t>
            </w:r>
          </w:p>
        </w:tc>
      </w:tr>
      <w:tr w:rsidR="00503BD4" w:rsidRPr="00E7673E" w14:paraId="1CAFF4A5" w14:textId="77777777">
        <w:trPr>
          <w:trHeight w:val="126"/>
        </w:trPr>
        <w:tc>
          <w:tcPr>
            <w:tcW w:w="1980" w:type="dxa"/>
            <w:vMerge/>
          </w:tcPr>
          <w:p w14:paraId="110FFD37" w14:textId="77777777" w:rsidR="00503BD4" w:rsidRPr="00E7673E" w:rsidRDefault="00503BD4" w:rsidP="00EF71E0">
            <w:pPr>
              <w:spacing w:line="276" w:lineRule="auto"/>
              <w:jc w:val="center"/>
              <w:rPr>
                <w:rFonts w:ascii="Times New Roman" w:hAnsi="Times New Roman" w:cs="Times New Roman"/>
                <w:b/>
                <w:bCs/>
                <w:sz w:val="22"/>
                <w:szCs w:val="22"/>
              </w:rPr>
            </w:pPr>
          </w:p>
        </w:tc>
        <w:tc>
          <w:tcPr>
            <w:tcW w:w="4474" w:type="dxa"/>
          </w:tcPr>
          <w:p w14:paraId="4ED1C913" w14:textId="77777777" w:rsidR="00503BD4" w:rsidRPr="00E7673E" w:rsidRDefault="00000000" w:rsidP="00EF71E0">
            <w:pPr>
              <w:autoSpaceDE w:val="0"/>
              <w:autoSpaceDN w:val="0"/>
              <w:adjustRightInd w:val="0"/>
              <w:spacing w:before="120" w:line="276" w:lineRule="auto"/>
              <w:jc w:val="center"/>
              <w:rPr>
                <w:rFonts w:ascii="Times New Roman" w:hAnsi="Times New Roman" w:cs="Times New Roman"/>
                <w:sz w:val="22"/>
                <w:szCs w:val="22"/>
              </w:rPr>
            </w:pPr>
            <w:r w:rsidRPr="00E7673E">
              <w:rPr>
                <w:rFonts w:ascii="Times New Roman" w:hAnsi="Times New Roman" w:cs="Times New Roman"/>
                <w:sz w:val="22"/>
                <w:szCs w:val="22"/>
              </w:rPr>
              <w:t>CAC CAA TTT CAA AAG GAA CG</w:t>
            </w:r>
          </w:p>
        </w:tc>
        <w:tc>
          <w:tcPr>
            <w:tcW w:w="2252" w:type="dxa"/>
            <w:vMerge/>
          </w:tcPr>
          <w:p w14:paraId="6B699379" w14:textId="77777777" w:rsidR="00503BD4" w:rsidRPr="00EF71E0" w:rsidRDefault="00503BD4" w:rsidP="00EF71E0">
            <w:pPr>
              <w:spacing w:line="276" w:lineRule="auto"/>
              <w:jc w:val="center"/>
              <w:rPr>
                <w:rFonts w:ascii="Times New Roman" w:hAnsi="Times New Roman" w:cs="Times New Roman"/>
                <w:b/>
                <w:bCs/>
                <w:sz w:val="22"/>
                <w:szCs w:val="22"/>
              </w:rPr>
            </w:pPr>
          </w:p>
        </w:tc>
      </w:tr>
      <w:tr w:rsidR="00503BD4" w:rsidRPr="00E7673E" w14:paraId="1883137F" w14:textId="77777777">
        <w:trPr>
          <w:trHeight w:val="242"/>
        </w:trPr>
        <w:tc>
          <w:tcPr>
            <w:tcW w:w="1980" w:type="dxa"/>
            <w:vMerge w:val="restart"/>
          </w:tcPr>
          <w:p w14:paraId="6C399ED9" w14:textId="77777777" w:rsidR="00503BD4" w:rsidRPr="00E7673E" w:rsidRDefault="00000000" w:rsidP="00EF71E0">
            <w:pPr>
              <w:spacing w:line="276" w:lineRule="auto"/>
              <w:jc w:val="center"/>
              <w:rPr>
                <w:rFonts w:ascii="Times New Roman" w:hAnsi="Times New Roman" w:cs="Times New Roman"/>
                <w:b/>
                <w:bCs/>
                <w:sz w:val="22"/>
                <w:szCs w:val="22"/>
              </w:rPr>
            </w:pPr>
            <w:r w:rsidRPr="00E7673E">
              <w:rPr>
                <w:rFonts w:ascii="Times New Roman" w:hAnsi="Times New Roman" w:cs="Times New Roman"/>
                <w:b/>
                <w:bCs/>
                <w:sz w:val="22"/>
                <w:szCs w:val="22"/>
              </w:rPr>
              <w:t>El-</w:t>
            </w:r>
            <w:proofErr w:type="spellStart"/>
            <w:r w:rsidRPr="00E7673E">
              <w:rPr>
                <w:rFonts w:ascii="Times New Roman" w:hAnsi="Times New Roman" w:cs="Times New Roman"/>
                <w:b/>
                <w:bCs/>
                <w:sz w:val="22"/>
                <w:szCs w:val="22"/>
              </w:rPr>
              <w:t>Saway</w:t>
            </w:r>
            <w:proofErr w:type="spellEnd"/>
            <w:r w:rsidRPr="00E7673E">
              <w:rPr>
                <w:rFonts w:ascii="Times New Roman" w:hAnsi="Times New Roman" w:cs="Times New Roman"/>
                <w:b/>
                <w:bCs/>
                <w:sz w:val="22"/>
                <w:szCs w:val="22"/>
              </w:rPr>
              <w:t xml:space="preserve"> </w:t>
            </w:r>
            <w:r w:rsidRPr="00E7673E">
              <w:rPr>
                <w:rFonts w:ascii="Times New Roman" w:hAnsi="Times New Roman" w:cs="Times New Roman"/>
                <w:b/>
                <w:bCs/>
                <w:i/>
                <w:sz w:val="22"/>
                <w:szCs w:val="22"/>
              </w:rPr>
              <w:t xml:space="preserve">et al., </w:t>
            </w:r>
            <w:r w:rsidRPr="00E7673E">
              <w:rPr>
                <w:rFonts w:ascii="Times New Roman" w:hAnsi="Times New Roman" w:cs="Times New Roman"/>
                <w:b/>
                <w:bCs/>
                <w:sz w:val="22"/>
                <w:szCs w:val="22"/>
              </w:rPr>
              <w:t>2022</w:t>
            </w:r>
          </w:p>
        </w:tc>
        <w:tc>
          <w:tcPr>
            <w:tcW w:w="4474" w:type="dxa"/>
          </w:tcPr>
          <w:p w14:paraId="2267307A" w14:textId="77777777" w:rsidR="00503BD4" w:rsidRPr="00E7673E" w:rsidRDefault="00000000" w:rsidP="00EF71E0">
            <w:pPr>
              <w:autoSpaceDE w:val="0"/>
              <w:autoSpaceDN w:val="0"/>
              <w:adjustRightInd w:val="0"/>
              <w:spacing w:before="120" w:line="276" w:lineRule="auto"/>
              <w:jc w:val="center"/>
              <w:rPr>
                <w:rFonts w:ascii="Times New Roman" w:hAnsi="Times New Roman" w:cs="Times New Roman"/>
                <w:sz w:val="22"/>
                <w:szCs w:val="22"/>
              </w:rPr>
            </w:pPr>
            <w:r w:rsidRPr="00E7673E">
              <w:rPr>
                <w:rFonts w:ascii="Times New Roman" w:hAnsi="Times New Roman" w:cs="Times New Roman"/>
                <w:sz w:val="22"/>
                <w:szCs w:val="22"/>
              </w:rPr>
              <w:t>GCT TTT GAT GAG ACT GGA CGAG</w:t>
            </w:r>
          </w:p>
        </w:tc>
        <w:tc>
          <w:tcPr>
            <w:tcW w:w="2252" w:type="dxa"/>
            <w:vMerge w:val="restart"/>
          </w:tcPr>
          <w:p w14:paraId="42935868" w14:textId="77777777" w:rsidR="00503BD4" w:rsidRPr="00EF71E0" w:rsidRDefault="00000000" w:rsidP="00EF71E0">
            <w:pPr>
              <w:spacing w:line="276" w:lineRule="auto"/>
              <w:jc w:val="center"/>
              <w:rPr>
                <w:rFonts w:ascii="Times New Roman" w:hAnsi="Times New Roman" w:cs="Times New Roman"/>
                <w:b/>
                <w:bCs/>
                <w:sz w:val="22"/>
                <w:szCs w:val="22"/>
              </w:rPr>
            </w:pPr>
            <w:r w:rsidRPr="00EF71E0">
              <w:rPr>
                <w:rFonts w:ascii="Times New Roman" w:hAnsi="Times New Roman" w:cs="Times New Roman"/>
                <w:b/>
                <w:bCs/>
                <w:sz w:val="22"/>
                <w:szCs w:val="22"/>
              </w:rPr>
              <w:t>MSTN</w:t>
            </w:r>
          </w:p>
        </w:tc>
      </w:tr>
      <w:tr w:rsidR="00503BD4" w:rsidRPr="00E7673E" w14:paraId="46F464DF" w14:textId="77777777">
        <w:trPr>
          <w:trHeight w:val="150"/>
        </w:trPr>
        <w:tc>
          <w:tcPr>
            <w:tcW w:w="1980" w:type="dxa"/>
            <w:vMerge/>
          </w:tcPr>
          <w:p w14:paraId="3FE9F23F" w14:textId="77777777" w:rsidR="00503BD4" w:rsidRPr="00E7673E" w:rsidRDefault="00503BD4" w:rsidP="00EF71E0">
            <w:pPr>
              <w:spacing w:line="276" w:lineRule="auto"/>
              <w:jc w:val="center"/>
              <w:rPr>
                <w:rFonts w:ascii="Times New Roman" w:hAnsi="Times New Roman" w:cs="Times New Roman"/>
                <w:b/>
                <w:bCs/>
                <w:sz w:val="22"/>
                <w:szCs w:val="22"/>
              </w:rPr>
            </w:pPr>
          </w:p>
        </w:tc>
        <w:tc>
          <w:tcPr>
            <w:tcW w:w="4474" w:type="dxa"/>
          </w:tcPr>
          <w:p w14:paraId="4399BE4E" w14:textId="77777777" w:rsidR="00503BD4" w:rsidRPr="00E7673E" w:rsidRDefault="00000000" w:rsidP="00EF71E0">
            <w:pPr>
              <w:autoSpaceDE w:val="0"/>
              <w:autoSpaceDN w:val="0"/>
              <w:adjustRightInd w:val="0"/>
              <w:spacing w:before="120" w:line="276" w:lineRule="auto"/>
              <w:jc w:val="center"/>
              <w:rPr>
                <w:rFonts w:ascii="Times New Roman" w:hAnsi="Times New Roman" w:cs="Times New Roman"/>
                <w:sz w:val="22"/>
                <w:szCs w:val="22"/>
              </w:rPr>
            </w:pPr>
            <w:r w:rsidRPr="00E7673E">
              <w:rPr>
                <w:rFonts w:ascii="Times New Roman" w:hAnsi="Times New Roman" w:cs="Times New Roman"/>
                <w:sz w:val="22"/>
                <w:szCs w:val="22"/>
              </w:rPr>
              <w:t>AGC GGG TAG CGA CAA CAT C</w:t>
            </w:r>
          </w:p>
        </w:tc>
        <w:tc>
          <w:tcPr>
            <w:tcW w:w="2252" w:type="dxa"/>
            <w:vMerge/>
          </w:tcPr>
          <w:p w14:paraId="1F72F646" w14:textId="77777777" w:rsidR="00503BD4" w:rsidRPr="00EF71E0" w:rsidRDefault="00503BD4" w:rsidP="00EF71E0">
            <w:pPr>
              <w:spacing w:line="276" w:lineRule="auto"/>
              <w:jc w:val="center"/>
              <w:rPr>
                <w:rFonts w:ascii="Times New Roman" w:hAnsi="Times New Roman" w:cs="Times New Roman"/>
                <w:b/>
                <w:bCs/>
                <w:sz w:val="22"/>
                <w:szCs w:val="22"/>
              </w:rPr>
            </w:pPr>
          </w:p>
        </w:tc>
      </w:tr>
      <w:tr w:rsidR="00503BD4" w:rsidRPr="00E7673E" w14:paraId="17CE78D3" w14:textId="77777777">
        <w:trPr>
          <w:trHeight w:val="157"/>
        </w:trPr>
        <w:tc>
          <w:tcPr>
            <w:tcW w:w="1980" w:type="dxa"/>
            <w:vMerge w:val="restart"/>
          </w:tcPr>
          <w:p w14:paraId="225F5F16" w14:textId="77777777" w:rsidR="00503BD4" w:rsidRPr="00E7673E" w:rsidRDefault="00000000" w:rsidP="00EF71E0">
            <w:pPr>
              <w:spacing w:line="276" w:lineRule="auto"/>
              <w:jc w:val="center"/>
              <w:rPr>
                <w:rFonts w:ascii="Times New Roman" w:hAnsi="Times New Roman" w:cs="Times New Roman"/>
                <w:b/>
                <w:bCs/>
                <w:sz w:val="22"/>
                <w:szCs w:val="22"/>
              </w:rPr>
            </w:pPr>
            <w:r w:rsidRPr="00E7673E">
              <w:rPr>
                <w:rFonts w:ascii="Times New Roman" w:hAnsi="Times New Roman" w:cs="Times New Roman"/>
                <w:b/>
                <w:bCs/>
                <w:sz w:val="22"/>
                <w:szCs w:val="22"/>
              </w:rPr>
              <w:t xml:space="preserve">Amills </w:t>
            </w:r>
            <w:r w:rsidRPr="00E7673E">
              <w:rPr>
                <w:rFonts w:ascii="Times New Roman" w:hAnsi="Times New Roman" w:cs="Times New Roman"/>
                <w:b/>
                <w:bCs/>
                <w:i/>
                <w:sz w:val="22"/>
                <w:szCs w:val="22"/>
              </w:rPr>
              <w:t xml:space="preserve">et al., </w:t>
            </w:r>
            <w:r w:rsidRPr="00E7673E">
              <w:rPr>
                <w:rFonts w:ascii="Times New Roman" w:hAnsi="Times New Roman" w:cs="Times New Roman"/>
                <w:b/>
                <w:bCs/>
                <w:sz w:val="22"/>
                <w:szCs w:val="22"/>
              </w:rPr>
              <w:t>2003</w:t>
            </w:r>
          </w:p>
        </w:tc>
        <w:tc>
          <w:tcPr>
            <w:tcW w:w="4474" w:type="dxa"/>
          </w:tcPr>
          <w:p w14:paraId="220B91E2" w14:textId="77777777" w:rsidR="00503BD4" w:rsidRPr="00E7673E" w:rsidRDefault="00000000" w:rsidP="00EF71E0">
            <w:pPr>
              <w:autoSpaceDE w:val="0"/>
              <w:autoSpaceDN w:val="0"/>
              <w:adjustRightInd w:val="0"/>
              <w:spacing w:before="120" w:line="276" w:lineRule="auto"/>
              <w:jc w:val="center"/>
              <w:rPr>
                <w:rFonts w:ascii="Times New Roman" w:hAnsi="Times New Roman" w:cs="Times New Roman"/>
                <w:sz w:val="22"/>
                <w:szCs w:val="22"/>
              </w:rPr>
            </w:pPr>
            <w:r w:rsidRPr="00E7673E">
              <w:rPr>
                <w:rFonts w:ascii="Times New Roman" w:hAnsi="Times New Roman" w:cs="Times New Roman"/>
                <w:sz w:val="22"/>
                <w:szCs w:val="22"/>
              </w:rPr>
              <w:t>CAG AGC AGA TAG AGC CTG CG</w:t>
            </w:r>
          </w:p>
        </w:tc>
        <w:tc>
          <w:tcPr>
            <w:tcW w:w="2252" w:type="dxa"/>
            <w:vMerge w:val="restart"/>
          </w:tcPr>
          <w:p w14:paraId="24BFF7BC" w14:textId="77777777" w:rsidR="00503BD4" w:rsidRPr="00EF71E0" w:rsidRDefault="00000000" w:rsidP="00EF71E0">
            <w:pPr>
              <w:spacing w:line="276" w:lineRule="auto"/>
              <w:jc w:val="center"/>
              <w:rPr>
                <w:rFonts w:ascii="Times New Roman" w:hAnsi="Times New Roman" w:cs="Times New Roman"/>
                <w:b/>
                <w:bCs/>
                <w:sz w:val="22"/>
                <w:szCs w:val="22"/>
              </w:rPr>
            </w:pPr>
            <w:r w:rsidRPr="00EF71E0">
              <w:rPr>
                <w:rFonts w:ascii="Times New Roman" w:hAnsi="Times New Roman" w:cs="Times New Roman"/>
                <w:b/>
                <w:bCs/>
                <w:sz w:val="22"/>
                <w:szCs w:val="22"/>
              </w:rPr>
              <w:t>IGF1</w:t>
            </w:r>
          </w:p>
        </w:tc>
      </w:tr>
      <w:tr w:rsidR="00503BD4" w:rsidRPr="00E7673E" w14:paraId="2A3D2F20" w14:textId="77777777">
        <w:trPr>
          <w:trHeight w:val="157"/>
        </w:trPr>
        <w:tc>
          <w:tcPr>
            <w:tcW w:w="1980" w:type="dxa"/>
            <w:vMerge/>
          </w:tcPr>
          <w:p w14:paraId="08CE6F91" w14:textId="77777777" w:rsidR="00503BD4" w:rsidRPr="00E7673E" w:rsidRDefault="00503BD4" w:rsidP="00EF71E0">
            <w:pPr>
              <w:spacing w:line="276" w:lineRule="auto"/>
              <w:jc w:val="center"/>
              <w:rPr>
                <w:rFonts w:ascii="Times New Roman" w:hAnsi="Times New Roman" w:cs="Times New Roman"/>
                <w:b/>
                <w:bCs/>
                <w:sz w:val="22"/>
                <w:szCs w:val="22"/>
              </w:rPr>
            </w:pPr>
          </w:p>
        </w:tc>
        <w:tc>
          <w:tcPr>
            <w:tcW w:w="4474" w:type="dxa"/>
          </w:tcPr>
          <w:p w14:paraId="275D07D2" w14:textId="77777777" w:rsidR="00503BD4" w:rsidRPr="00E7673E" w:rsidRDefault="00000000" w:rsidP="00EF71E0">
            <w:pPr>
              <w:autoSpaceDE w:val="0"/>
              <w:autoSpaceDN w:val="0"/>
              <w:adjustRightInd w:val="0"/>
              <w:spacing w:before="120" w:line="276" w:lineRule="auto"/>
              <w:jc w:val="center"/>
              <w:rPr>
                <w:rFonts w:ascii="Times New Roman" w:hAnsi="Times New Roman" w:cs="Times New Roman"/>
                <w:sz w:val="22"/>
                <w:szCs w:val="22"/>
              </w:rPr>
            </w:pPr>
            <w:r w:rsidRPr="00E7673E">
              <w:rPr>
                <w:rFonts w:ascii="Times New Roman" w:hAnsi="Times New Roman" w:cs="Times New Roman"/>
                <w:sz w:val="22"/>
                <w:szCs w:val="22"/>
              </w:rPr>
              <w:t>TCT GCA GAT GGC ACA TTC AT</w:t>
            </w:r>
          </w:p>
        </w:tc>
        <w:tc>
          <w:tcPr>
            <w:tcW w:w="2252" w:type="dxa"/>
            <w:vMerge/>
          </w:tcPr>
          <w:p w14:paraId="61CDCEAD" w14:textId="77777777" w:rsidR="00503BD4" w:rsidRPr="00EF71E0" w:rsidRDefault="00503BD4" w:rsidP="00EF71E0">
            <w:pPr>
              <w:spacing w:line="276" w:lineRule="auto"/>
              <w:jc w:val="center"/>
              <w:rPr>
                <w:rFonts w:ascii="Times New Roman" w:hAnsi="Times New Roman" w:cs="Times New Roman"/>
                <w:b/>
                <w:bCs/>
                <w:sz w:val="22"/>
                <w:szCs w:val="22"/>
              </w:rPr>
            </w:pPr>
          </w:p>
        </w:tc>
      </w:tr>
      <w:tr w:rsidR="00503BD4" w:rsidRPr="00E7673E" w14:paraId="1F0CC33F" w14:textId="77777777">
        <w:trPr>
          <w:trHeight w:val="157"/>
        </w:trPr>
        <w:tc>
          <w:tcPr>
            <w:tcW w:w="1980" w:type="dxa"/>
            <w:vMerge w:val="restart"/>
          </w:tcPr>
          <w:p w14:paraId="5D7CE8E3" w14:textId="77777777" w:rsidR="00503BD4" w:rsidRPr="00E7673E" w:rsidRDefault="00000000" w:rsidP="00EF71E0">
            <w:pPr>
              <w:spacing w:line="276" w:lineRule="auto"/>
              <w:jc w:val="center"/>
              <w:rPr>
                <w:rFonts w:ascii="Times New Roman" w:hAnsi="Times New Roman" w:cs="Times New Roman"/>
                <w:b/>
                <w:bCs/>
                <w:sz w:val="22"/>
                <w:szCs w:val="22"/>
              </w:rPr>
            </w:pPr>
            <w:r w:rsidRPr="00E7673E">
              <w:rPr>
                <w:rFonts w:ascii="Times New Roman" w:hAnsi="Times New Roman" w:cs="Times New Roman"/>
                <w:b/>
                <w:bCs/>
                <w:sz w:val="22"/>
                <w:szCs w:val="22"/>
              </w:rPr>
              <w:t xml:space="preserve">Yuan </w:t>
            </w:r>
            <w:r w:rsidRPr="00E7673E">
              <w:rPr>
                <w:rFonts w:ascii="Times New Roman" w:hAnsi="Times New Roman" w:cs="Times New Roman"/>
                <w:b/>
                <w:bCs/>
                <w:i/>
                <w:sz w:val="22"/>
                <w:szCs w:val="22"/>
              </w:rPr>
              <w:t xml:space="preserve">et al., </w:t>
            </w:r>
            <w:r w:rsidRPr="00E7673E">
              <w:rPr>
                <w:rFonts w:ascii="Times New Roman" w:hAnsi="Times New Roman" w:cs="Times New Roman"/>
                <w:b/>
                <w:bCs/>
                <w:sz w:val="22"/>
                <w:szCs w:val="22"/>
              </w:rPr>
              <w:t>2007</w:t>
            </w:r>
          </w:p>
        </w:tc>
        <w:tc>
          <w:tcPr>
            <w:tcW w:w="4474" w:type="dxa"/>
          </w:tcPr>
          <w:p w14:paraId="11E3CA7A" w14:textId="77777777" w:rsidR="00503BD4" w:rsidRPr="00E7673E" w:rsidRDefault="00000000" w:rsidP="00EF71E0">
            <w:pPr>
              <w:autoSpaceDE w:val="0"/>
              <w:autoSpaceDN w:val="0"/>
              <w:adjustRightInd w:val="0"/>
              <w:spacing w:before="120" w:line="276" w:lineRule="auto"/>
              <w:jc w:val="center"/>
              <w:rPr>
                <w:rFonts w:ascii="Times New Roman" w:hAnsi="Times New Roman" w:cs="Times New Roman"/>
                <w:sz w:val="22"/>
                <w:szCs w:val="22"/>
              </w:rPr>
            </w:pPr>
            <w:r w:rsidRPr="00E7673E">
              <w:rPr>
                <w:rFonts w:ascii="Times New Roman" w:hAnsi="Times New Roman" w:cs="Times New Roman"/>
                <w:sz w:val="22"/>
                <w:szCs w:val="22"/>
              </w:rPr>
              <w:t>CCACCGCAAATGCTTCTAAAC</w:t>
            </w:r>
          </w:p>
        </w:tc>
        <w:tc>
          <w:tcPr>
            <w:tcW w:w="2252" w:type="dxa"/>
            <w:vMerge w:val="restart"/>
          </w:tcPr>
          <w:p w14:paraId="784AD2E7" w14:textId="77777777" w:rsidR="00503BD4" w:rsidRPr="00EF71E0" w:rsidRDefault="00000000" w:rsidP="00EF71E0">
            <w:pPr>
              <w:spacing w:line="276" w:lineRule="auto"/>
              <w:jc w:val="center"/>
              <w:rPr>
                <w:rFonts w:ascii="Times New Roman" w:hAnsi="Times New Roman" w:cs="Times New Roman"/>
                <w:b/>
                <w:bCs/>
                <w:sz w:val="22"/>
                <w:szCs w:val="22"/>
              </w:rPr>
            </w:pPr>
            <w:r w:rsidRPr="00EF71E0">
              <w:rPr>
                <w:rFonts w:ascii="Times New Roman" w:hAnsi="Times New Roman" w:cs="Times New Roman"/>
                <w:b/>
                <w:bCs/>
                <w:sz w:val="22"/>
                <w:szCs w:val="22"/>
              </w:rPr>
              <w:t>ß. Actin</w:t>
            </w:r>
          </w:p>
        </w:tc>
      </w:tr>
      <w:tr w:rsidR="00503BD4" w:rsidRPr="00E7673E" w14:paraId="142186AE" w14:textId="77777777">
        <w:trPr>
          <w:trHeight w:val="157"/>
        </w:trPr>
        <w:tc>
          <w:tcPr>
            <w:tcW w:w="1980" w:type="dxa"/>
            <w:vMerge/>
          </w:tcPr>
          <w:p w14:paraId="6BB9E253" w14:textId="77777777" w:rsidR="00503BD4" w:rsidRPr="00E7673E" w:rsidRDefault="00503BD4" w:rsidP="00EF71E0">
            <w:pPr>
              <w:spacing w:line="276" w:lineRule="auto"/>
              <w:jc w:val="center"/>
              <w:rPr>
                <w:rFonts w:ascii="Times New Roman" w:hAnsi="Times New Roman" w:cs="Times New Roman"/>
                <w:sz w:val="22"/>
                <w:szCs w:val="22"/>
              </w:rPr>
            </w:pPr>
          </w:p>
        </w:tc>
        <w:tc>
          <w:tcPr>
            <w:tcW w:w="4474" w:type="dxa"/>
          </w:tcPr>
          <w:p w14:paraId="3E6C5A33" w14:textId="77777777" w:rsidR="00503BD4" w:rsidRPr="00E7673E" w:rsidRDefault="00000000" w:rsidP="00EF71E0">
            <w:pPr>
              <w:autoSpaceDE w:val="0"/>
              <w:autoSpaceDN w:val="0"/>
              <w:adjustRightInd w:val="0"/>
              <w:spacing w:before="120" w:line="276" w:lineRule="auto"/>
              <w:jc w:val="center"/>
              <w:rPr>
                <w:rFonts w:ascii="Times New Roman" w:hAnsi="Times New Roman" w:cs="Times New Roman"/>
                <w:sz w:val="22"/>
                <w:szCs w:val="22"/>
              </w:rPr>
            </w:pPr>
            <w:r w:rsidRPr="00E7673E">
              <w:rPr>
                <w:rFonts w:ascii="Times New Roman" w:hAnsi="Times New Roman" w:cs="Times New Roman"/>
                <w:sz w:val="22"/>
                <w:szCs w:val="22"/>
              </w:rPr>
              <w:t>AAGACTGCTGCTGACACCTTC</w:t>
            </w:r>
          </w:p>
        </w:tc>
        <w:tc>
          <w:tcPr>
            <w:tcW w:w="2252" w:type="dxa"/>
            <w:vMerge/>
          </w:tcPr>
          <w:p w14:paraId="23DE523C" w14:textId="77777777" w:rsidR="00503BD4" w:rsidRPr="00E7673E" w:rsidRDefault="00503BD4" w:rsidP="00EF71E0">
            <w:pPr>
              <w:spacing w:line="276" w:lineRule="auto"/>
              <w:jc w:val="center"/>
              <w:rPr>
                <w:rFonts w:ascii="Times New Roman" w:hAnsi="Times New Roman" w:cs="Times New Roman"/>
                <w:sz w:val="22"/>
                <w:szCs w:val="22"/>
              </w:rPr>
            </w:pPr>
          </w:p>
        </w:tc>
      </w:tr>
    </w:tbl>
    <w:p w14:paraId="52E56223" w14:textId="77777777" w:rsidR="00503BD4" w:rsidRPr="00E7673E" w:rsidRDefault="00503BD4" w:rsidP="00EF71E0">
      <w:pPr>
        <w:spacing w:after="0" w:line="276" w:lineRule="auto"/>
        <w:jc w:val="both"/>
        <w:rPr>
          <w:rFonts w:ascii="Times New Roman" w:hAnsi="Times New Roman" w:cs="Times New Roman"/>
          <w:b/>
          <w:bCs/>
        </w:rPr>
      </w:pPr>
    </w:p>
    <w:bookmarkEnd w:id="7"/>
    <w:p w14:paraId="07547A01" w14:textId="77777777" w:rsidR="00503BD4" w:rsidRPr="00E7673E" w:rsidRDefault="00503BD4">
      <w:pPr>
        <w:autoSpaceDE w:val="0"/>
        <w:autoSpaceDN w:val="0"/>
        <w:adjustRightInd w:val="0"/>
        <w:spacing w:after="0" w:line="240" w:lineRule="auto"/>
        <w:jc w:val="both"/>
        <w:rPr>
          <w:rFonts w:ascii="Times New Roman" w:hAnsi="Times New Roman" w:cs="Times New Roman"/>
          <w:b/>
          <w:bCs/>
        </w:rPr>
        <w:sectPr w:rsidR="00503BD4" w:rsidRPr="00E7673E">
          <w:type w:val="continuous"/>
          <w:pgSz w:w="11906" w:h="16838" w:code="9"/>
          <w:pgMar w:top="1134" w:right="1418" w:bottom="1134" w:left="1418" w:header="720" w:footer="1134" w:gutter="0"/>
          <w:cols w:space="708"/>
          <w:docGrid w:linePitch="360"/>
        </w:sectPr>
      </w:pPr>
    </w:p>
    <w:p w14:paraId="3EBE2D30" w14:textId="77777777" w:rsidR="00503BD4" w:rsidRPr="00E7673E" w:rsidRDefault="24237870">
      <w:pPr>
        <w:autoSpaceDE w:val="0"/>
        <w:autoSpaceDN w:val="0"/>
        <w:adjustRightInd w:val="0"/>
        <w:spacing w:after="0" w:line="240" w:lineRule="auto"/>
        <w:jc w:val="both"/>
        <w:rPr>
          <w:rFonts w:ascii="Times New Roman" w:hAnsi="Times New Roman" w:cs="Times New Roman"/>
          <w:b/>
          <w:bCs/>
          <w:sz w:val="23"/>
          <w:szCs w:val="23"/>
        </w:rPr>
      </w:pPr>
      <w:r w:rsidRPr="00E7673E">
        <w:rPr>
          <w:rFonts w:ascii="Times New Roman" w:hAnsi="Times New Roman" w:cs="Times New Roman"/>
          <w:b/>
          <w:bCs/>
          <w:sz w:val="23"/>
          <w:szCs w:val="23"/>
        </w:rPr>
        <w:t>4. Histological and Morphometrical Studies on intestinal villi.</w:t>
      </w:r>
    </w:p>
    <w:p w14:paraId="31D257B9" w14:textId="26EC23EA" w:rsidR="00503BD4" w:rsidRPr="00E7673E" w:rsidRDefault="7A0AB551">
      <w:pPr>
        <w:spacing w:after="0" w:line="240" w:lineRule="auto"/>
        <w:jc w:val="both"/>
        <w:rPr>
          <w:rFonts w:ascii="Times New Roman" w:eastAsia="Times New Roman" w:hAnsi="Times New Roman" w:cs="Times New Roman"/>
          <w:kern w:val="0"/>
          <w:sz w:val="23"/>
          <w:szCs w:val="23"/>
          <w:rtl/>
          <w14:ligatures w14:val="none"/>
        </w:rPr>
      </w:pPr>
      <w:r w:rsidRPr="00E7673E">
        <w:rPr>
          <w:rFonts w:ascii="Times New Roman" w:eastAsia="Times New Roman" w:hAnsi="Times New Roman" w:cs="Times New Roman"/>
          <w:sz w:val="23"/>
          <w:szCs w:val="23"/>
        </w:rPr>
        <w:t xml:space="preserve">At the end of the experiment (day 42), three birds from each group were slaughtered, and intestinal specimens were collected from several sections, specifically 2.5 cm segments of the ileum, mid jejunum, and duodenum. The tissues were fixed in 10% neutral-buffered formalin for three days. After fixation, the specimens were dehydrated by </w:t>
      </w:r>
      <w:r w:rsidR="00AC0774" w:rsidRPr="00E7673E">
        <w:rPr>
          <w:rFonts w:ascii="Times New Roman" w:eastAsia="Times New Roman" w:hAnsi="Times New Roman" w:cs="Times New Roman"/>
          <w:sz w:val="23"/>
          <w:szCs w:val="23"/>
        </w:rPr>
        <w:t>rinsing</w:t>
      </w:r>
      <w:r w:rsidRPr="00E7673E">
        <w:rPr>
          <w:rFonts w:ascii="Times New Roman" w:eastAsia="Times New Roman" w:hAnsi="Times New Roman" w:cs="Times New Roman"/>
          <w:sz w:val="23"/>
          <w:szCs w:val="23"/>
        </w:rPr>
        <w:t xml:space="preserve"> multiple times in absolute alcohol</w:t>
      </w:r>
      <w:r w:rsidR="00AC0774" w:rsidRPr="00E7673E">
        <w:rPr>
          <w:rFonts w:ascii="Times New Roman" w:eastAsia="Times New Roman" w:hAnsi="Times New Roman" w:cs="Times New Roman"/>
          <w:sz w:val="23"/>
          <w:szCs w:val="23"/>
        </w:rPr>
        <w:t>,</w:t>
      </w:r>
      <w:r w:rsidRPr="00E7673E">
        <w:rPr>
          <w:rFonts w:ascii="Times New Roman" w:eastAsia="Times New Roman" w:hAnsi="Times New Roman" w:cs="Times New Roman"/>
          <w:sz w:val="23"/>
          <w:szCs w:val="23"/>
        </w:rPr>
        <w:t xml:space="preserve"> and then embedded in paraffin wax. Serial 5-μm longitudinal sections were cut using a Leica Rotary Microtome (RM 2145, Leica Microsystems, Wetzlar, Germany) and placed on glass slides. The slides were stained with hematoxylin and eosin (H&amp;E)</w:t>
      </w:r>
      <w:r w:rsidR="00AC0774" w:rsidRPr="00E7673E">
        <w:rPr>
          <w:rFonts w:ascii="Times New Roman" w:eastAsia="Times New Roman" w:hAnsi="Times New Roman" w:cs="Times New Roman"/>
          <w:sz w:val="23"/>
          <w:szCs w:val="23"/>
        </w:rPr>
        <w:t>,</w:t>
      </w:r>
      <w:r w:rsidRPr="00E7673E">
        <w:rPr>
          <w:rFonts w:ascii="Times New Roman" w:eastAsia="Times New Roman" w:hAnsi="Times New Roman" w:cs="Times New Roman"/>
          <w:sz w:val="23"/>
          <w:szCs w:val="23"/>
        </w:rPr>
        <w:t xml:space="preserve"> following the protocol by </w:t>
      </w:r>
      <w:proofErr w:type="spellStart"/>
      <w:r w:rsidRPr="00E7673E">
        <w:rPr>
          <w:rFonts w:ascii="Times New Roman" w:eastAsia="Times New Roman" w:hAnsi="Times New Roman" w:cs="Times New Roman"/>
          <w:sz w:val="23"/>
          <w:szCs w:val="23"/>
        </w:rPr>
        <w:t>Prakatur</w:t>
      </w:r>
      <w:proofErr w:type="spellEnd"/>
      <w:r w:rsidRPr="00E7673E">
        <w:rPr>
          <w:rFonts w:ascii="Times New Roman" w:eastAsia="Times New Roman" w:hAnsi="Times New Roman" w:cs="Times New Roman"/>
          <w:sz w:val="23"/>
          <w:szCs w:val="23"/>
        </w:rPr>
        <w:t xml:space="preserve"> </w:t>
      </w:r>
      <w:r w:rsidRPr="00E7673E">
        <w:rPr>
          <w:rFonts w:ascii="Times New Roman" w:eastAsia="Times New Roman" w:hAnsi="Times New Roman" w:cs="Times New Roman"/>
          <w:i/>
          <w:iCs/>
          <w:sz w:val="23"/>
          <w:szCs w:val="23"/>
        </w:rPr>
        <w:t>et al</w:t>
      </w:r>
      <w:r w:rsidRPr="00E7673E">
        <w:rPr>
          <w:rFonts w:ascii="Times New Roman" w:eastAsia="Times New Roman" w:hAnsi="Times New Roman" w:cs="Times New Roman"/>
          <w:sz w:val="23"/>
          <w:szCs w:val="23"/>
        </w:rPr>
        <w:t xml:space="preserve">. (2019). </w:t>
      </w:r>
      <w:proofErr w:type="spellStart"/>
      <w:r w:rsidRPr="00E7673E">
        <w:rPr>
          <w:rFonts w:ascii="Times New Roman" w:eastAsia="Times New Roman" w:hAnsi="Times New Roman" w:cs="Times New Roman"/>
          <w:sz w:val="23"/>
          <w:szCs w:val="23"/>
        </w:rPr>
        <w:t>Histomorphometric</w:t>
      </w:r>
      <w:proofErr w:type="spellEnd"/>
      <w:r w:rsidRPr="00E7673E">
        <w:rPr>
          <w:rFonts w:ascii="Times New Roman" w:eastAsia="Times New Roman" w:hAnsi="Times New Roman" w:cs="Times New Roman"/>
          <w:sz w:val="23"/>
          <w:szCs w:val="23"/>
        </w:rPr>
        <w:t xml:space="preserve"> analysis was performed using ImageJ software (National Institutes of Health, MD, USA). Villus height was measured from the villus tip to the villus-crypt junction, villus width was measured at the midpoint of the villus, and crypt depth was the distance from the crypt-villus junction to </w:t>
      </w:r>
      <w:r w:rsidRPr="00E7673E">
        <w:rPr>
          <w:rFonts w:ascii="Times New Roman" w:eastAsia="Times New Roman" w:hAnsi="Times New Roman" w:cs="Times New Roman"/>
          <w:sz w:val="23"/>
          <w:szCs w:val="23"/>
        </w:rPr>
        <w:t xml:space="preserve">the base of the crypt (Choe </w:t>
      </w:r>
      <w:r w:rsidRPr="00E7673E">
        <w:rPr>
          <w:rFonts w:ascii="Times New Roman" w:eastAsia="Times New Roman" w:hAnsi="Times New Roman" w:cs="Times New Roman"/>
          <w:i/>
          <w:iCs/>
          <w:sz w:val="23"/>
          <w:szCs w:val="23"/>
        </w:rPr>
        <w:t>et al</w:t>
      </w:r>
      <w:r w:rsidRPr="00E7673E">
        <w:rPr>
          <w:rFonts w:ascii="Times New Roman" w:eastAsia="Times New Roman" w:hAnsi="Times New Roman" w:cs="Times New Roman"/>
          <w:sz w:val="23"/>
          <w:szCs w:val="23"/>
        </w:rPr>
        <w:t xml:space="preserve">., 2012; Tenesa </w:t>
      </w:r>
      <w:r w:rsidRPr="00E7673E">
        <w:rPr>
          <w:rFonts w:ascii="Times New Roman" w:eastAsia="Times New Roman" w:hAnsi="Times New Roman" w:cs="Times New Roman"/>
          <w:i/>
          <w:iCs/>
          <w:sz w:val="23"/>
          <w:szCs w:val="23"/>
        </w:rPr>
        <w:t>et al</w:t>
      </w:r>
      <w:r w:rsidRPr="00E7673E">
        <w:rPr>
          <w:rFonts w:ascii="Times New Roman" w:eastAsia="Times New Roman" w:hAnsi="Times New Roman" w:cs="Times New Roman"/>
          <w:sz w:val="23"/>
          <w:szCs w:val="23"/>
        </w:rPr>
        <w:t>., 2016). Goblet cell density was calculated as the number of goblet cells per unit area (mm²)</w:t>
      </w:r>
      <w:r w:rsidR="24237870" w:rsidRPr="00E7673E">
        <w:rPr>
          <w:rFonts w:ascii="Times New Roman" w:eastAsia="Times New Roman" w:hAnsi="Times New Roman" w:cs="Times New Roman"/>
          <w:kern w:val="0"/>
          <w:sz w:val="23"/>
          <w:szCs w:val="23"/>
          <w14:ligatures w14:val="none"/>
        </w:rPr>
        <w:t>.</w:t>
      </w:r>
    </w:p>
    <w:p w14:paraId="0C2D2BCD" w14:textId="77777777" w:rsidR="00503BD4" w:rsidRPr="00E7673E" w:rsidRDefault="00000000">
      <w:pPr>
        <w:autoSpaceDE w:val="0"/>
        <w:autoSpaceDN w:val="0"/>
        <w:adjustRightInd w:val="0"/>
        <w:spacing w:after="0" w:line="240" w:lineRule="auto"/>
        <w:jc w:val="both"/>
        <w:rPr>
          <w:rFonts w:ascii="Times New Roman" w:hAnsi="Times New Roman" w:cs="Times New Roman"/>
          <w:sz w:val="23"/>
          <w:szCs w:val="23"/>
        </w:rPr>
      </w:pPr>
      <w:r w:rsidRPr="00E7673E">
        <w:rPr>
          <w:rFonts w:ascii="Times New Roman" w:hAnsi="Times New Roman" w:cs="Times New Roman"/>
          <w:b/>
          <w:bCs/>
          <w:sz w:val="23"/>
          <w:szCs w:val="23"/>
        </w:rPr>
        <w:t>5. Statistical Analysis</w:t>
      </w:r>
    </w:p>
    <w:p w14:paraId="433F3CEA" w14:textId="142635D3" w:rsidR="00503BD4" w:rsidRPr="00E7673E" w:rsidRDefault="24237870">
      <w:pPr>
        <w:autoSpaceDE w:val="0"/>
        <w:autoSpaceDN w:val="0"/>
        <w:adjustRightInd w:val="0"/>
        <w:spacing w:after="0" w:line="240" w:lineRule="auto"/>
        <w:jc w:val="both"/>
        <w:rPr>
          <w:rFonts w:ascii="Times New Roman" w:hAnsi="Times New Roman" w:cs="Times New Roman"/>
          <w:sz w:val="23"/>
          <w:szCs w:val="23"/>
        </w:rPr>
      </w:pPr>
      <w:r w:rsidRPr="00E7673E">
        <w:rPr>
          <w:rFonts w:ascii="Times New Roman" w:hAnsi="Times New Roman" w:cs="Times New Roman"/>
          <w:sz w:val="23"/>
          <w:szCs w:val="23"/>
        </w:rPr>
        <w:t xml:space="preserve"> </w:t>
      </w:r>
      <w:r w:rsidR="580C2BA9" w:rsidRPr="00E7673E">
        <w:rPr>
          <w:rFonts w:ascii="Times New Roman" w:hAnsi="Times New Roman" w:cs="Times New Roman"/>
        </w:rPr>
        <w:t>S</w:t>
      </w:r>
      <w:r w:rsidR="580C2BA9" w:rsidRPr="00E7673E">
        <w:rPr>
          <w:rFonts w:ascii="Times New Roman" w:eastAsia="Times New Roman" w:hAnsi="Times New Roman" w:cs="Times New Roman"/>
        </w:rPr>
        <w:t>tatistical analyses were performed using SPSS Statistics (Version 26, IBM, USA). Group differences were evaluated using one-way ANOVA, followed by Duncan’s multiple range test for post hoc analysis. Results are presented as means ± S.E.M., with statistical significance defined as P &lt; 0.05. Figures were created using GraphPad Prism software (Version 10, USA)</w:t>
      </w:r>
      <w:r w:rsidRPr="00E7673E">
        <w:rPr>
          <w:rFonts w:ascii="Times New Roman" w:hAnsi="Times New Roman" w:cs="Times New Roman"/>
          <w:sz w:val="23"/>
          <w:szCs w:val="23"/>
        </w:rPr>
        <w:t>.</w:t>
      </w:r>
    </w:p>
    <w:p w14:paraId="07459315" w14:textId="77777777" w:rsidR="00503BD4" w:rsidRPr="00E7673E" w:rsidRDefault="00503BD4">
      <w:pPr>
        <w:autoSpaceDE w:val="0"/>
        <w:autoSpaceDN w:val="0"/>
        <w:adjustRightInd w:val="0"/>
        <w:spacing w:after="0" w:line="240" w:lineRule="auto"/>
        <w:jc w:val="both"/>
        <w:rPr>
          <w:rFonts w:ascii="Times New Roman" w:hAnsi="Times New Roman" w:cs="Times New Roman"/>
          <w:b/>
          <w:bCs/>
          <w:sz w:val="16"/>
          <w:szCs w:val="16"/>
          <w:rtl/>
          <w:lang w:val="en-GB"/>
        </w:rPr>
      </w:pPr>
    </w:p>
    <w:p w14:paraId="16D4EACF" w14:textId="77777777" w:rsidR="00503BD4" w:rsidRPr="00E7673E" w:rsidRDefault="00000000">
      <w:pPr>
        <w:autoSpaceDE w:val="0"/>
        <w:autoSpaceDN w:val="0"/>
        <w:adjustRightInd w:val="0"/>
        <w:spacing w:after="0" w:line="240" w:lineRule="auto"/>
        <w:jc w:val="both"/>
        <w:rPr>
          <w:rFonts w:ascii="Times New Roman" w:hAnsi="Times New Roman" w:cs="Times New Roman"/>
          <w:b/>
          <w:bCs/>
          <w:sz w:val="23"/>
          <w:szCs w:val="23"/>
          <w:rtl/>
          <w:lang w:val="en-GB"/>
        </w:rPr>
      </w:pPr>
      <w:r w:rsidRPr="00E7673E">
        <w:rPr>
          <w:rFonts w:ascii="Times New Roman" w:hAnsi="Times New Roman" w:cs="Times New Roman"/>
          <w:b/>
          <w:bCs/>
          <w:sz w:val="23"/>
          <w:szCs w:val="23"/>
          <w:lang w:val="en-GB"/>
        </w:rPr>
        <w:t xml:space="preserve">RESULTS </w:t>
      </w:r>
    </w:p>
    <w:p w14:paraId="6537F28F" w14:textId="77777777" w:rsidR="00503BD4" w:rsidRPr="00E7673E" w:rsidRDefault="00503BD4">
      <w:pPr>
        <w:autoSpaceDE w:val="0"/>
        <w:autoSpaceDN w:val="0"/>
        <w:adjustRightInd w:val="0"/>
        <w:spacing w:after="0" w:line="240" w:lineRule="auto"/>
        <w:jc w:val="both"/>
        <w:rPr>
          <w:rFonts w:ascii="Times New Roman" w:hAnsi="Times New Roman" w:cs="Times New Roman"/>
          <w:b/>
          <w:bCs/>
          <w:sz w:val="16"/>
          <w:szCs w:val="16"/>
          <w:lang w:val="en-GB"/>
        </w:rPr>
      </w:pPr>
    </w:p>
    <w:p w14:paraId="446D2AD8" w14:textId="77777777" w:rsidR="00503BD4" w:rsidRPr="00E7673E" w:rsidRDefault="00000000">
      <w:pPr>
        <w:spacing w:after="0" w:line="240" w:lineRule="auto"/>
        <w:jc w:val="both"/>
        <w:rPr>
          <w:rFonts w:ascii="Times New Roman" w:hAnsi="Times New Roman" w:cs="Times New Roman"/>
          <w:sz w:val="23"/>
          <w:szCs w:val="23"/>
        </w:rPr>
      </w:pPr>
      <w:r w:rsidRPr="00E7673E">
        <w:rPr>
          <w:rFonts w:ascii="Times New Roman" w:hAnsi="Times New Roman" w:cs="Times New Roman"/>
          <w:b/>
          <w:bCs/>
          <w:sz w:val="23"/>
          <w:szCs w:val="23"/>
          <w:lang w:val="en-GB"/>
        </w:rPr>
        <w:t xml:space="preserve">1. Effects of different levels of energy and protein in the diets </w:t>
      </w:r>
      <w:r w:rsidRPr="00E7673E">
        <w:rPr>
          <w:rFonts w:ascii="Times New Roman" w:hAnsi="Times New Roman" w:cs="Times New Roman"/>
          <w:b/>
          <w:bCs/>
          <w:sz w:val="23"/>
          <w:szCs w:val="23"/>
        </w:rPr>
        <w:t>on Ghrelin, IGF1 and Myostatin relative gene expression</w:t>
      </w:r>
      <w:r w:rsidRPr="00E7673E">
        <w:rPr>
          <w:rFonts w:ascii="Times New Roman" w:hAnsi="Times New Roman" w:cs="Times New Roman"/>
          <w:sz w:val="23"/>
          <w:szCs w:val="23"/>
        </w:rPr>
        <w:t xml:space="preserve"> </w:t>
      </w:r>
    </w:p>
    <w:p w14:paraId="3E25C899" w14:textId="7A27E028" w:rsidR="00503BD4" w:rsidRPr="00E7673E" w:rsidRDefault="24237870" w:rsidP="24237870">
      <w:pPr>
        <w:spacing w:after="0" w:line="240" w:lineRule="auto"/>
        <w:jc w:val="both"/>
        <w:rPr>
          <w:rFonts w:ascii="Times New Roman" w:hAnsi="Times New Roman" w:cs="Times New Roman"/>
          <w:rtl/>
        </w:rPr>
      </w:pPr>
      <w:r w:rsidRPr="00E7673E">
        <w:rPr>
          <w:rFonts w:ascii="Times New Roman" w:hAnsi="Times New Roman" w:cs="Times New Roman"/>
          <w:sz w:val="23"/>
          <w:szCs w:val="23"/>
        </w:rPr>
        <w:t xml:space="preserve"> </w:t>
      </w:r>
      <w:r w:rsidR="03282BF3" w:rsidRPr="00E7673E">
        <w:rPr>
          <w:rFonts w:ascii="Times New Roman" w:eastAsia="Times New Roman" w:hAnsi="Times New Roman" w:cs="Times New Roman"/>
        </w:rPr>
        <w:t xml:space="preserve">mRNA expression of ghrelin was significantly (p &lt; 0.05) upregulated in all groups compared to the control group. The highest expression levels were observed in </w:t>
      </w:r>
      <w:r w:rsidR="03282BF3" w:rsidRPr="00E7673E">
        <w:rPr>
          <w:rFonts w:ascii="Times New Roman" w:eastAsia="Times New Roman" w:hAnsi="Times New Roman" w:cs="Times New Roman"/>
        </w:rPr>
        <w:lastRenderedPageBreak/>
        <w:t>the 20% LE-10% LP group and the 20% LE group (Table 3, Fig. 1A)</w:t>
      </w:r>
      <w:r w:rsidRPr="00E7673E">
        <w:rPr>
          <w:rFonts w:ascii="Times New Roman" w:hAnsi="Times New Roman" w:cs="Times New Roman"/>
        </w:rPr>
        <w:t>.</w:t>
      </w:r>
    </w:p>
    <w:p w14:paraId="6DFB9E20" w14:textId="77777777" w:rsidR="00503BD4" w:rsidRPr="00E7673E" w:rsidRDefault="00503BD4" w:rsidP="24237870">
      <w:pPr>
        <w:spacing w:after="0" w:line="240" w:lineRule="auto"/>
        <w:jc w:val="both"/>
        <w:rPr>
          <w:rFonts w:ascii="Times New Roman" w:hAnsi="Times New Roman" w:cs="Times New Roman"/>
        </w:rPr>
      </w:pPr>
    </w:p>
    <w:p w14:paraId="55A18CB1" w14:textId="66272BC7" w:rsidR="00503BD4" w:rsidRPr="00E7673E" w:rsidRDefault="6798F610" w:rsidP="24237870">
      <w:pPr>
        <w:spacing w:after="0" w:line="240" w:lineRule="auto"/>
        <w:jc w:val="both"/>
        <w:rPr>
          <w:rFonts w:ascii="Times New Roman" w:hAnsi="Times New Roman" w:cs="Times New Roman"/>
          <w:rtl/>
        </w:rPr>
      </w:pPr>
      <w:r w:rsidRPr="00E7673E">
        <w:rPr>
          <w:rFonts w:ascii="Times New Roman" w:eastAsia="Times New Roman" w:hAnsi="Times New Roman" w:cs="Times New Roman"/>
        </w:rPr>
        <w:t>Regarding IGF-1 (Table 3, Fig. 1B), mRNA expression exhibited substantial (p &lt; 0.05) downregulation in all groups compared to the control group. However, the 10% LP group did not show a</w:t>
      </w:r>
      <w:r w:rsidR="00B241F8" w:rsidRPr="00E7673E">
        <w:rPr>
          <w:rFonts w:ascii="Times New Roman" w:eastAsia="Times New Roman" w:hAnsi="Times New Roman" w:cs="Times New Roman"/>
        </w:rPr>
        <w:t xml:space="preserve"> </w:t>
      </w:r>
      <w:r w:rsidRPr="00E7673E">
        <w:rPr>
          <w:rFonts w:ascii="Times New Roman" w:eastAsia="Times New Roman" w:hAnsi="Times New Roman" w:cs="Times New Roman"/>
        </w:rPr>
        <w:t>significant difference from the controls. The lowest expression levels were observed in the 20% LE-10% LP group and the 20% LE group</w:t>
      </w:r>
      <w:r w:rsidR="24237870" w:rsidRPr="00E7673E">
        <w:rPr>
          <w:rFonts w:ascii="Times New Roman" w:hAnsi="Times New Roman" w:cs="Times New Roman"/>
        </w:rPr>
        <w:t>.</w:t>
      </w:r>
    </w:p>
    <w:p w14:paraId="70DF9E56" w14:textId="77777777" w:rsidR="00503BD4" w:rsidRPr="00E7673E" w:rsidRDefault="00503BD4" w:rsidP="24237870">
      <w:pPr>
        <w:spacing w:after="0" w:line="240" w:lineRule="auto"/>
        <w:jc w:val="both"/>
        <w:rPr>
          <w:rFonts w:ascii="Times New Roman" w:hAnsi="Times New Roman" w:cs="Times New Roman"/>
        </w:rPr>
      </w:pPr>
    </w:p>
    <w:p w14:paraId="638C1C96" w14:textId="41A60535" w:rsidR="00503BD4" w:rsidRPr="00E7673E" w:rsidRDefault="57CFAFDC" w:rsidP="24237870">
      <w:pPr>
        <w:spacing w:after="0" w:line="240" w:lineRule="auto"/>
        <w:jc w:val="both"/>
        <w:rPr>
          <w:rFonts w:ascii="Times New Roman" w:eastAsia="Times New Roman" w:hAnsi="Times New Roman" w:cs="Times New Roman"/>
        </w:rPr>
        <w:sectPr w:rsidR="00503BD4" w:rsidRPr="00E7673E">
          <w:type w:val="continuous"/>
          <w:pgSz w:w="11906" w:h="16838" w:code="9"/>
          <w:pgMar w:top="1134" w:right="1418" w:bottom="1134" w:left="1418" w:header="720" w:footer="1134" w:gutter="0"/>
          <w:cols w:num="2" w:space="720"/>
          <w:docGrid w:linePitch="360"/>
        </w:sectPr>
      </w:pPr>
      <w:r w:rsidRPr="00E7673E">
        <w:rPr>
          <w:rFonts w:ascii="Times New Roman" w:eastAsia="Times New Roman" w:hAnsi="Times New Roman" w:cs="Times New Roman"/>
        </w:rPr>
        <w:t>mRNA expression of Myostatin in skeletal muscle was upregulated in all groups compared to the control group, except for the 10% LP group, which showed non-significant (p &gt; 0.05) upregulation (Table 3, Fig. 1C). The highest expression levels were observed in the 20% LE-10% LP group and the 20% LE group</w:t>
      </w:r>
      <w:r w:rsidR="24237870" w:rsidRPr="00E7673E">
        <w:rPr>
          <w:rFonts w:ascii="Times New Roman" w:eastAsia="Times New Roman" w:hAnsi="Times New Roman" w:cs="Times New Roman"/>
        </w:rPr>
        <w:t>.</w:t>
      </w:r>
    </w:p>
    <w:p w14:paraId="44E871BC" w14:textId="77777777" w:rsidR="00503BD4" w:rsidRPr="00E7673E" w:rsidRDefault="00503BD4">
      <w:pPr>
        <w:spacing w:after="0" w:line="240" w:lineRule="auto"/>
        <w:jc w:val="both"/>
        <w:rPr>
          <w:rFonts w:ascii="Times New Roman" w:hAnsi="Times New Roman" w:cs="Times New Roman"/>
          <w:b/>
          <w:bCs/>
        </w:rPr>
      </w:pPr>
      <w:bookmarkStart w:id="8" w:name="_Hlk171350551"/>
    </w:p>
    <w:p w14:paraId="177BDFA6" w14:textId="4C2AA1B2" w:rsidR="00503BD4" w:rsidRPr="00E7673E" w:rsidRDefault="00000000">
      <w:pPr>
        <w:spacing w:after="0" w:line="240" w:lineRule="auto"/>
        <w:ind w:left="851" w:hanging="851"/>
        <w:jc w:val="both"/>
        <w:rPr>
          <w:rFonts w:ascii="Times New Roman" w:hAnsi="Times New Roman" w:cs="Times New Roman"/>
        </w:rPr>
      </w:pPr>
      <w:r w:rsidRPr="00E7673E">
        <w:rPr>
          <w:rFonts w:ascii="Times New Roman" w:hAnsi="Times New Roman" w:cs="Times New Roman"/>
          <w:b/>
          <w:bCs/>
        </w:rPr>
        <w:t>Table 3</w:t>
      </w:r>
      <w:r w:rsidRPr="00E7673E">
        <w:rPr>
          <w:rFonts w:ascii="Times New Roman" w:hAnsi="Times New Roman" w:cs="Times New Roman" w:hint="cs"/>
          <w:b/>
          <w:bCs/>
          <w:rtl/>
        </w:rPr>
        <w:t>:</w:t>
      </w:r>
      <w:r w:rsidRPr="00E7673E">
        <w:rPr>
          <w:rFonts w:ascii="Times New Roman" w:hAnsi="Times New Roman" w:cs="Times New Roman"/>
        </w:rPr>
        <w:t xml:space="preserve"> </w:t>
      </w:r>
      <w:r w:rsidRPr="00E7673E">
        <w:rPr>
          <w:rFonts w:ascii="Times New Roman" w:hAnsi="Times New Roman" w:cs="Times New Roman"/>
          <w:lang w:val="en-GB"/>
        </w:rPr>
        <w:t xml:space="preserve">Effects of different dietary levels of energy and protein </w:t>
      </w:r>
      <w:r w:rsidRPr="00E7673E">
        <w:rPr>
          <w:rFonts w:ascii="Times New Roman" w:hAnsi="Times New Roman" w:cs="Times New Roman"/>
        </w:rPr>
        <w:t>on Ghrelin, IGF1</w:t>
      </w:r>
      <w:r w:rsidR="00AC0774" w:rsidRPr="00E7673E">
        <w:rPr>
          <w:rFonts w:ascii="Times New Roman" w:hAnsi="Times New Roman" w:cs="Times New Roman"/>
        </w:rPr>
        <w:t xml:space="preserve"> </w:t>
      </w:r>
      <w:r w:rsidRPr="00E7673E">
        <w:rPr>
          <w:rFonts w:ascii="Times New Roman" w:hAnsi="Times New Roman" w:cs="Times New Roman"/>
        </w:rPr>
        <w:t>and Myostatin relative gene expression</w:t>
      </w:r>
    </w:p>
    <w:p w14:paraId="144A5D23" w14:textId="77777777" w:rsidR="00503BD4" w:rsidRPr="00E7673E" w:rsidRDefault="00503BD4">
      <w:pPr>
        <w:spacing w:after="0" w:line="240" w:lineRule="auto"/>
        <w:jc w:val="both"/>
        <w:rPr>
          <w:rFonts w:ascii="Times New Roman" w:hAnsi="Times New Roman" w:cs="Times New Roman"/>
          <w:sz w:val="2"/>
          <w:szCs w:val="2"/>
        </w:rPr>
      </w:pPr>
    </w:p>
    <w:tbl>
      <w:tblPr>
        <w:tblStyle w:val="TableGrid"/>
        <w:tblW w:w="9072" w:type="dxa"/>
        <w:tblBorders>
          <w:top w:val="single" w:sz="8" w:space="0" w:color="auto"/>
          <w:left w:val="none" w:sz="0" w:space="0" w:color="auto"/>
          <w:bottom w:val="single" w:sz="8" w:space="0" w:color="auto"/>
          <w:right w:val="none" w:sz="0" w:space="0" w:color="auto"/>
          <w:insideH w:val="single" w:sz="8" w:space="0" w:color="auto"/>
          <w:insideV w:val="none" w:sz="0" w:space="0" w:color="auto"/>
        </w:tblBorders>
        <w:tblLook w:val="04A0" w:firstRow="1" w:lastRow="0" w:firstColumn="1" w:lastColumn="0" w:noHBand="0" w:noVBand="1"/>
      </w:tblPr>
      <w:tblGrid>
        <w:gridCol w:w="3145"/>
        <w:gridCol w:w="2095"/>
        <w:gridCol w:w="1985"/>
        <w:gridCol w:w="1847"/>
      </w:tblGrid>
      <w:tr w:rsidR="00503BD4" w:rsidRPr="00E7673E" w14:paraId="1234AD57" w14:textId="77777777">
        <w:trPr>
          <w:trHeight w:val="407"/>
        </w:trPr>
        <w:tc>
          <w:tcPr>
            <w:tcW w:w="3145" w:type="dxa"/>
            <w:tcBorders>
              <w:tl2br w:val="single" w:sz="8" w:space="0" w:color="auto"/>
            </w:tcBorders>
          </w:tcPr>
          <w:p w14:paraId="7E937E4F" w14:textId="77777777" w:rsidR="00503BD4" w:rsidRPr="00D45B84" w:rsidRDefault="00000000">
            <w:pPr>
              <w:rPr>
                <w:rFonts w:ascii="Times New Roman" w:hAnsi="Times New Roman" w:cs="Times New Roman"/>
                <w:b/>
                <w:bCs/>
                <w:sz w:val="22"/>
                <w:szCs w:val="22"/>
              </w:rPr>
            </w:pPr>
            <w:r w:rsidRPr="00D45B84">
              <w:rPr>
                <w:rFonts w:ascii="Times New Roman" w:hAnsi="Times New Roman" w:cs="Times New Roman"/>
                <w:b/>
                <w:bCs/>
                <w:sz w:val="22"/>
                <w:szCs w:val="22"/>
              </w:rPr>
              <w:t xml:space="preserve">                   </w:t>
            </w:r>
            <w:r w:rsidRPr="00D45B84">
              <w:rPr>
                <w:rFonts w:ascii="Times New Roman" w:hAnsi="Times New Roman" w:cs="Times New Roman" w:hint="cs"/>
                <w:b/>
                <w:bCs/>
                <w:sz w:val="22"/>
                <w:szCs w:val="22"/>
                <w:rtl/>
              </w:rPr>
              <w:t xml:space="preserve">        </w:t>
            </w:r>
            <w:r w:rsidRPr="00D45B84">
              <w:rPr>
                <w:rFonts w:ascii="Times New Roman" w:hAnsi="Times New Roman" w:cs="Times New Roman"/>
                <w:b/>
                <w:bCs/>
                <w:sz w:val="22"/>
                <w:szCs w:val="22"/>
              </w:rPr>
              <w:t xml:space="preserve">  parameters</w:t>
            </w:r>
            <w:r w:rsidRPr="00D45B84">
              <w:rPr>
                <w:rFonts w:ascii="Times New Roman" w:hAnsi="Times New Roman" w:cs="Times New Roman"/>
                <w:b/>
                <w:bCs/>
                <w:noProof/>
                <w:sz w:val="22"/>
                <w:szCs w:val="22"/>
              </w:rPr>
              <w:t xml:space="preserve"> </w:t>
            </w:r>
            <w:r w:rsidRPr="00D45B84">
              <w:rPr>
                <w:rFonts w:ascii="Times New Roman" w:hAnsi="Times New Roman" w:cs="Times New Roman"/>
                <w:b/>
                <w:bCs/>
                <w:sz w:val="22"/>
                <w:szCs w:val="22"/>
              </w:rPr>
              <w:t xml:space="preserve">                                                                              </w:t>
            </w:r>
          </w:p>
          <w:p w14:paraId="66DA6397" w14:textId="77777777" w:rsidR="00503BD4" w:rsidRPr="00D45B84" w:rsidRDefault="00000000">
            <w:pPr>
              <w:tabs>
                <w:tab w:val="left" w:pos="360"/>
              </w:tabs>
              <w:rPr>
                <w:rFonts w:ascii="Times New Roman" w:hAnsi="Times New Roman" w:cs="Times New Roman"/>
                <w:b/>
                <w:bCs/>
                <w:sz w:val="22"/>
                <w:szCs w:val="22"/>
              </w:rPr>
            </w:pPr>
            <w:r w:rsidRPr="00D45B84">
              <w:rPr>
                <w:rFonts w:ascii="Times New Roman" w:hAnsi="Times New Roman" w:cs="Times New Roman"/>
                <w:b/>
                <w:bCs/>
                <w:sz w:val="22"/>
                <w:szCs w:val="22"/>
              </w:rPr>
              <w:tab/>
              <w:t>Groups</w:t>
            </w:r>
          </w:p>
        </w:tc>
        <w:tc>
          <w:tcPr>
            <w:tcW w:w="2095" w:type="dxa"/>
          </w:tcPr>
          <w:p w14:paraId="65F9B275" w14:textId="77777777" w:rsidR="00503BD4" w:rsidRPr="00D45B84" w:rsidRDefault="00000000">
            <w:pPr>
              <w:jc w:val="center"/>
              <w:rPr>
                <w:rFonts w:ascii="Times New Roman" w:hAnsi="Times New Roman" w:cs="Times New Roman"/>
                <w:b/>
                <w:bCs/>
                <w:sz w:val="22"/>
                <w:szCs w:val="22"/>
              </w:rPr>
            </w:pPr>
            <w:r w:rsidRPr="00D45B84">
              <w:rPr>
                <w:rFonts w:ascii="Times New Roman" w:hAnsi="Times New Roman" w:cs="Times New Roman"/>
                <w:b/>
                <w:bCs/>
                <w:sz w:val="22"/>
                <w:szCs w:val="22"/>
              </w:rPr>
              <w:t>Ghrelin</w:t>
            </w:r>
          </w:p>
        </w:tc>
        <w:tc>
          <w:tcPr>
            <w:tcW w:w="1985" w:type="dxa"/>
          </w:tcPr>
          <w:p w14:paraId="4030F1DC" w14:textId="77777777" w:rsidR="00503BD4" w:rsidRPr="00D45B84" w:rsidRDefault="00000000">
            <w:pPr>
              <w:jc w:val="center"/>
              <w:rPr>
                <w:rFonts w:ascii="Times New Roman" w:hAnsi="Times New Roman" w:cs="Times New Roman"/>
                <w:b/>
                <w:bCs/>
                <w:sz w:val="22"/>
                <w:szCs w:val="22"/>
              </w:rPr>
            </w:pPr>
            <w:r w:rsidRPr="00D45B84">
              <w:rPr>
                <w:rFonts w:ascii="Times New Roman" w:hAnsi="Times New Roman" w:cs="Times New Roman"/>
                <w:b/>
                <w:bCs/>
                <w:sz w:val="22"/>
                <w:szCs w:val="22"/>
              </w:rPr>
              <w:t>IGF1</w:t>
            </w:r>
          </w:p>
        </w:tc>
        <w:tc>
          <w:tcPr>
            <w:tcW w:w="1847" w:type="dxa"/>
          </w:tcPr>
          <w:p w14:paraId="35DDCEC0" w14:textId="77777777" w:rsidR="00503BD4" w:rsidRPr="00D45B84" w:rsidRDefault="00000000">
            <w:pPr>
              <w:rPr>
                <w:rFonts w:ascii="Times New Roman" w:hAnsi="Times New Roman" w:cs="Times New Roman"/>
                <w:b/>
                <w:bCs/>
                <w:sz w:val="22"/>
                <w:szCs w:val="22"/>
              </w:rPr>
            </w:pPr>
            <w:r w:rsidRPr="00D45B84">
              <w:rPr>
                <w:rFonts w:ascii="Times New Roman" w:hAnsi="Times New Roman" w:cs="Times New Roman"/>
                <w:b/>
                <w:bCs/>
                <w:sz w:val="22"/>
                <w:szCs w:val="22"/>
              </w:rPr>
              <w:t xml:space="preserve">   Myostatin</w:t>
            </w:r>
          </w:p>
        </w:tc>
      </w:tr>
      <w:tr w:rsidR="00503BD4" w:rsidRPr="00E7673E" w14:paraId="426C5FF9" w14:textId="77777777">
        <w:trPr>
          <w:trHeight w:val="118"/>
        </w:trPr>
        <w:tc>
          <w:tcPr>
            <w:tcW w:w="3145" w:type="dxa"/>
          </w:tcPr>
          <w:p w14:paraId="190248F5" w14:textId="77777777" w:rsidR="00503BD4" w:rsidRPr="00D45B84" w:rsidRDefault="00000000" w:rsidP="00EF71E0">
            <w:pPr>
              <w:spacing w:before="120" w:line="276" w:lineRule="auto"/>
              <w:jc w:val="center"/>
              <w:rPr>
                <w:rFonts w:ascii="Times New Roman" w:hAnsi="Times New Roman" w:cs="Times New Roman"/>
                <w:b/>
                <w:bCs/>
                <w:sz w:val="22"/>
                <w:szCs w:val="22"/>
              </w:rPr>
            </w:pPr>
            <w:r w:rsidRPr="00D45B84">
              <w:rPr>
                <w:rFonts w:ascii="Times New Roman" w:hAnsi="Times New Roman" w:cs="Times New Roman"/>
                <w:b/>
                <w:bCs/>
                <w:sz w:val="22"/>
                <w:szCs w:val="22"/>
              </w:rPr>
              <w:t>Control</w:t>
            </w:r>
          </w:p>
        </w:tc>
        <w:tc>
          <w:tcPr>
            <w:tcW w:w="2095" w:type="dxa"/>
          </w:tcPr>
          <w:p w14:paraId="3E3DD9F1" w14:textId="77777777" w:rsidR="00503BD4" w:rsidRPr="00E7673E" w:rsidRDefault="00000000" w:rsidP="00EF71E0">
            <w:pPr>
              <w:spacing w:before="120" w:line="276" w:lineRule="auto"/>
              <w:rPr>
                <w:rFonts w:ascii="Times New Roman" w:hAnsi="Times New Roman" w:cs="Times New Roman"/>
                <w:sz w:val="22"/>
                <w:szCs w:val="22"/>
              </w:rPr>
            </w:pPr>
            <w:r w:rsidRPr="00E7673E">
              <w:rPr>
                <w:rFonts w:ascii="Times New Roman" w:hAnsi="Times New Roman" w:cs="Times New Roman"/>
                <w:color w:val="000000"/>
                <w:sz w:val="22"/>
                <w:szCs w:val="22"/>
              </w:rPr>
              <w:t xml:space="preserve">1.00 </w:t>
            </w:r>
            <w:r w:rsidRPr="00E7673E">
              <w:rPr>
                <w:rFonts w:ascii="Times New Roman" w:hAnsi="Times New Roman" w:cs="Times New Roman"/>
                <w:color w:val="000000"/>
                <w:sz w:val="22"/>
                <w:szCs w:val="22"/>
                <w:vertAlign w:val="superscript"/>
              </w:rPr>
              <w:t xml:space="preserve">e </w:t>
            </w:r>
            <w:r w:rsidRPr="00E7673E">
              <w:rPr>
                <w:rFonts w:ascii="Times New Roman" w:hAnsi="Times New Roman" w:cs="Times New Roman"/>
                <w:color w:val="000000"/>
                <w:sz w:val="22"/>
                <w:szCs w:val="22"/>
              </w:rPr>
              <w:t>± 0.00</w:t>
            </w:r>
          </w:p>
        </w:tc>
        <w:tc>
          <w:tcPr>
            <w:tcW w:w="1985" w:type="dxa"/>
          </w:tcPr>
          <w:p w14:paraId="76A5965F" w14:textId="65F711C5" w:rsidR="00503BD4" w:rsidRPr="00E7673E" w:rsidRDefault="00000000" w:rsidP="00EF71E0">
            <w:pPr>
              <w:spacing w:before="120" w:line="276" w:lineRule="auto"/>
              <w:rPr>
                <w:rFonts w:ascii="Times New Roman" w:hAnsi="Times New Roman" w:cs="Times New Roman"/>
                <w:color w:val="000000"/>
                <w:sz w:val="22"/>
                <w:szCs w:val="22"/>
              </w:rPr>
            </w:pPr>
            <w:r w:rsidRPr="00E7673E">
              <w:rPr>
                <w:rFonts w:ascii="Times New Roman" w:hAnsi="Times New Roman" w:cs="Times New Roman"/>
                <w:color w:val="000000"/>
                <w:sz w:val="22"/>
                <w:szCs w:val="22"/>
              </w:rPr>
              <w:t xml:space="preserve">1.00 </w:t>
            </w:r>
            <w:r w:rsidRPr="00E7673E">
              <w:rPr>
                <w:rFonts w:ascii="Times New Roman" w:hAnsi="Times New Roman" w:cs="Times New Roman"/>
                <w:color w:val="000000"/>
                <w:sz w:val="22"/>
                <w:szCs w:val="22"/>
                <w:vertAlign w:val="superscript"/>
              </w:rPr>
              <w:t>a</w:t>
            </w:r>
            <w:r w:rsidRPr="00E7673E">
              <w:rPr>
                <w:rFonts w:ascii="Times New Roman" w:hAnsi="Times New Roman" w:cs="Times New Roman"/>
                <w:color w:val="000000"/>
                <w:sz w:val="22"/>
                <w:szCs w:val="22"/>
              </w:rPr>
              <w:t>±0</w:t>
            </w:r>
            <w:r w:rsidR="00787A03" w:rsidRPr="00E7673E">
              <w:rPr>
                <w:rFonts w:ascii="Times New Roman" w:hAnsi="Times New Roman" w:cs="Times New Roman"/>
                <w:color w:val="000000"/>
                <w:sz w:val="22"/>
                <w:szCs w:val="22"/>
              </w:rPr>
              <w:t>.00</w:t>
            </w:r>
          </w:p>
        </w:tc>
        <w:tc>
          <w:tcPr>
            <w:tcW w:w="1847" w:type="dxa"/>
          </w:tcPr>
          <w:p w14:paraId="63BEAA4A" w14:textId="77777777" w:rsidR="00503BD4" w:rsidRPr="00E7673E" w:rsidRDefault="00000000" w:rsidP="00EF71E0">
            <w:pPr>
              <w:spacing w:before="120" w:line="276" w:lineRule="auto"/>
              <w:rPr>
                <w:rFonts w:ascii="Times New Roman" w:hAnsi="Times New Roman" w:cs="Times New Roman"/>
                <w:color w:val="000000"/>
                <w:sz w:val="22"/>
                <w:szCs w:val="22"/>
              </w:rPr>
            </w:pPr>
            <w:r w:rsidRPr="00E7673E">
              <w:rPr>
                <w:rFonts w:ascii="Times New Roman" w:hAnsi="Times New Roman" w:cs="Times New Roman"/>
                <w:color w:val="000000"/>
                <w:sz w:val="22"/>
                <w:szCs w:val="22"/>
              </w:rPr>
              <w:t xml:space="preserve">1.00 </w:t>
            </w:r>
            <w:r w:rsidRPr="00E7673E">
              <w:rPr>
                <w:rFonts w:ascii="Times New Roman" w:hAnsi="Times New Roman" w:cs="Times New Roman"/>
                <w:color w:val="000000"/>
                <w:sz w:val="22"/>
                <w:szCs w:val="22"/>
                <w:vertAlign w:val="superscript"/>
              </w:rPr>
              <w:t xml:space="preserve">e </w:t>
            </w:r>
            <w:r w:rsidRPr="00E7673E">
              <w:rPr>
                <w:rFonts w:ascii="Times New Roman" w:hAnsi="Times New Roman" w:cs="Times New Roman"/>
                <w:color w:val="000000"/>
                <w:sz w:val="22"/>
                <w:szCs w:val="22"/>
              </w:rPr>
              <w:t>± 0.00</w:t>
            </w:r>
          </w:p>
        </w:tc>
      </w:tr>
      <w:tr w:rsidR="00503BD4" w:rsidRPr="00E7673E" w14:paraId="01213A7D" w14:textId="77777777">
        <w:trPr>
          <w:trHeight w:val="117"/>
        </w:trPr>
        <w:tc>
          <w:tcPr>
            <w:tcW w:w="3145" w:type="dxa"/>
          </w:tcPr>
          <w:p w14:paraId="33C696CD" w14:textId="77777777" w:rsidR="00503BD4" w:rsidRPr="00D45B84" w:rsidRDefault="00000000" w:rsidP="00EF71E0">
            <w:pPr>
              <w:spacing w:before="120" w:line="276" w:lineRule="auto"/>
              <w:jc w:val="center"/>
              <w:rPr>
                <w:rFonts w:ascii="Times New Roman" w:hAnsi="Times New Roman" w:cs="Times New Roman"/>
                <w:b/>
                <w:bCs/>
                <w:sz w:val="22"/>
                <w:szCs w:val="22"/>
              </w:rPr>
            </w:pPr>
            <w:r w:rsidRPr="00D45B84">
              <w:rPr>
                <w:rFonts w:ascii="Times New Roman" w:hAnsi="Times New Roman" w:cs="Times New Roman"/>
                <w:b/>
                <w:bCs/>
                <w:sz w:val="22"/>
                <w:szCs w:val="22"/>
              </w:rPr>
              <w:t>10% LE</w:t>
            </w:r>
          </w:p>
        </w:tc>
        <w:tc>
          <w:tcPr>
            <w:tcW w:w="2095" w:type="dxa"/>
          </w:tcPr>
          <w:p w14:paraId="320822E7" w14:textId="77777777" w:rsidR="00503BD4" w:rsidRPr="00E7673E" w:rsidRDefault="00000000" w:rsidP="00EF71E0">
            <w:pPr>
              <w:spacing w:before="120" w:line="276" w:lineRule="auto"/>
              <w:rPr>
                <w:rFonts w:ascii="Times New Roman" w:hAnsi="Times New Roman" w:cs="Times New Roman"/>
                <w:sz w:val="22"/>
                <w:szCs w:val="22"/>
              </w:rPr>
            </w:pPr>
            <w:r w:rsidRPr="00E7673E">
              <w:rPr>
                <w:rFonts w:ascii="Times New Roman" w:eastAsia="Times New Roman" w:hAnsi="Times New Roman" w:cs="Times New Roman"/>
                <w:color w:val="000000"/>
                <w:kern w:val="0"/>
                <w:sz w:val="22"/>
                <w:szCs w:val="22"/>
                <w14:ligatures w14:val="none"/>
              </w:rPr>
              <w:t>3.3</w:t>
            </w:r>
            <w:r w:rsidRPr="00E7673E">
              <w:rPr>
                <w:rFonts w:ascii="Times New Roman" w:eastAsia="Times New Roman" w:hAnsi="Times New Roman" w:cs="Times New Roman"/>
                <w:color w:val="000000"/>
                <w:kern w:val="0"/>
                <w:sz w:val="22"/>
                <w:szCs w:val="22"/>
                <w:vertAlign w:val="superscript"/>
                <w14:ligatures w14:val="none"/>
              </w:rPr>
              <w:t>cd</w:t>
            </w:r>
            <w:r w:rsidRPr="00E7673E">
              <w:rPr>
                <w:rFonts w:ascii="Times New Roman" w:eastAsia="Times New Roman" w:hAnsi="Times New Roman" w:cs="Times New Roman"/>
                <w:color w:val="000000"/>
                <w:kern w:val="0"/>
                <w:sz w:val="22"/>
                <w:szCs w:val="22"/>
                <w14:ligatures w14:val="none"/>
              </w:rPr>
              <w:t xml:space="preserve"> ± 0.26</w:t>
            </w:r>
          </w:p>
        </w:tc>
        <w:tc>
          <w:tcPr>
            <w:tcW w:w="1985" w:type="dxa"/>
          </w:tcPr>
          <w:p w14:paraId="33C6E34D" w14:textId="77777777" w:rsidR="00503BD4" w:rsidRPr="00E7673E" w:rsidRDefault="00000000" w:rsidP="00EF71E0">
            <w:pPr>
              <w:spacing w:before="120" w:line="276" w:lineRule="auto"/>
              <w:rPr>
                <w:rFonts w:ascii="Times New Roman" w:eastAsia="Times New Roman" w:hAnsi="Times New Roman" w:cs="Times New Roman"/>
                <w:color w:val="000000"/>
                <w:kern w:val="0"/>
                <w:sz w:val="22"/>
                <w:szCs w:val="22"/>
                <w14:ligatures w14:val="none"/>
              </w:rPr>
            </w:pPr>
            <w:r w:rsidRPr="00E7673E">
              <w:rPr>
                <w:rFonts w:ascii="Times New Roman" w:hAnsi="Times New Roman" w:cs="Times New Roman"/>
                <w:color w:val="000000"/>
                <w:sz w:val="22"/>
                <w:szCs w:val="22"/>
              </w:rPr>
              <w:t>0.66</w:t>
            </w:r>
            <w:r w:rsidRPr="00E7673E">
              <w:rPr>
                <w:rFonts w:ascii="Times New Roman" w:hAnsi="Times New Roman" w:cs="Times New Roman"/>
                <w:color w:val="000000"/>
                <w:sz w:val="22"/>
                <w:szCs w:val="22"/>
                <w:vertAlign w:val="superscript"/>
              </w:rPr>
              <w:t xml:space="preserve">b </w:t>
            </w:r>
            <w:r w:rsidRPr="00E7673E">
              <w:rPr>
                <w:rFonts w:ascii="Times New Roman" w:hAnsi="Times New Roman" w:cs="Times New Roman"/>
                <w:color w:val="000000"/>
                <w:sz w:val="22"/>
                <w:szCs w:val="22"/>
              </w:rPr>
              <w:t>± 0.03</w:t>
            </w:r>
          </w:p>
        </w:tc>
        <w:tc>
          <w:tcPr>
            <w:tcW w:w="1847" w:type="dxa"/>
          </w:tcPr>
          <w:p w14:paraId="2C8946E7" w14:textId="77777777" w:rsidR="00503BD4" w:rsidRPr="00E7673E" w:rsidRDefault="00000000" w:rsidP="00EF71E0">
            <w:pPr>
              <w:spacing w:before="120" w:line="276" w:lineRule="auto"/>
              <w:rPr>
                <w:rFonts w:ascii="Times New Roman" w:eastAsia="Times New Roman" w:hAnsi="Times New Roman" w:cs="Times New Roman"/>
                <w:color w:val="000000"/>
                <w:kern w:val="0"/>
                <w:sz w:val="22"/>
                <w:szCs w:val="22"/>
                <w14:ligatures w14:val="none"/>
              </w:rPr>
            </w:pPr>
            <w:r w:rsidRPr="00E7673E">
              <w:rPr>
                <w:rFonts w:ascii="Times New Roman" w:eastAsia="Times New Roman" w:hAnsi="Times New Roman" w:cs="Times New Roman"/>
                <w:color w:val="000000"/>
                <w:kern w:val="0"/>
                <w:sz w:val="22"/>
                <w:szCs w:val="22"/>
                <w14:ligatures w14:val="none"/>
              </w:rPr>
              <w:t>6.15</w:t>
            </w:r>
            <w:r w:rsidRPr="00E7673E">
              <w:rPr>
                <w:rFonts w:ascii="Times New Roman" w:eastAsia="Times New Roman" w:hAnsi="Times New Roman" w:cs="Times New Roman"/>
                <w:color w:val="000000"/>
                <w:kern w:val="0"/>
                <w:sz w:val="22"/>
                <w:szCs w:val="22"/>
                <w:vertAlign w:val="superscript"/>
                <w14:ligatures w14:val="none"/>
              </w:rPr>
              <w:t xml:space="preserve">c </w:t>
            </w:r>
            <w:r w:rsidRPr="00E7673E">
              <w:rPr>
                <w:rFonts w:ascii="Times New Roman" w:eastAsia="Times New Roman" w:hAnsi="Times New Roman" w:cs="Times New Roman"/>
                <w:color w:val="000000"/>
                <w:kern w:val="0"/>
                <w:sz w:val="22"/>
                <w:szCs w:val="22"/>
                <w14:ligatures w14:val="none"/>
              </w:rPr>
              <w:t>± 0.27</w:t>
            </w:r>
          </w:p>
        </w:tc>
      </w:tr>
      <w:tr w:rsidR="00503BD4" w:rsidRPr="00E7673E" w14:paraId="2FA823EF" w14:textId="77777777">
        <w:trPr>
          <w:trHeight w:val="112"/>
        </w:trPr>
        <w:tc>
          <w:tcPr>
            <w:tcW w:w="3145" w:type="dxa"/>
          </w:tcPr>
          <w:p w14:paraId="43449A87" w14:textId="77777777" w:rsidR="00503BD4" w:rsidRPr="00D45B84" w:rsidRDefault="00000000" w:rsidP="00EF71E0">
            <w:pPr>
              <w:spacing w:before="120" w:line="276" w:lineRule="auto"/>
              <w:jc w:val="center"/>
              <w:rPr>
                <w:rFonts w:ascii="Times New Roman" w:hAnsi="Times New Roman" w:cs="Times New Roman"/>
                <w:b/>
                <w:bCs/>
                <w:sz w:val="22"/>
                <w:szCs w:val="22"/>
              </w:rPr>
            </w:pPr>
            <w:r w:rsidRPr="00D45B84">
              <w:rPr>
                <w:rFonts w:ascii="Times New Roman" w:hAnsi="Times New Roman" w:cs="Times New Roman"/>
                <w:b/>
                <w:bCs/>
                <w:sz w:val="22"/>
                <w:szCs w:val="22"/>
              </w:rPr>
              <w:t>20% LE</w:t>
            </w:r>
          </w:p>
        </w:tc>
        <w:tc>
          <w:tcPr>
            <w:tcW w:w="2095" w:type="dxa"/>
          </w:tcPr>
          <w:p w14:paraId="2734FA54" w14:textId="77777777" w:rsidR="00503BD4" w:rsidRPr="00E7673E" w:rsidRDefault="00000000" w:rsidP="00EF71E0">
            <w:pPr>
              <w:spacing w:before="120" w:line="276" w:lineRule="auto"/>
              <w:rPr>
                <w:rFonts w:ascii="Times New Roman" w:hAnsi="Times New Roman" w:cs="Times New Roman"/>
                <w:sz w:val="22"/>
                <w:szCs w:val="22"/>
              </w:rPr>
            </w:pPr>
            <w:r w:rsidRPr="00E7673E">
              <w:rPr>
                <w:rFonts w:ascii="Times New Roman" w:eastAsia="Times New Roman" w:hAnsi="Times New Roman" w:cs="Times New Roman"/>
                <w:color w:val="000000"/>
                <w:kern w:val="0"/>
                <w:sz w:val="22"/>
                <w:szCs w:val="22"/>
                <w14:ligatures w14:val="none"/>
              </w:rPr>
              <w:t>7.44</w:t>
            </w:r>
            <w:r w:rsidRPr="00E7673E">
              <w:rPr>
                <w:rFonts w:ascii="Times New Roman" w:eastAsia="Times New Roman" w:hAnsi="Times New Roman" w:cs="Times New Roman"/>
                <w:color w:val="000000"/>
                <w:kern w:val="0"/>
                <w:sz w:val="22"/>
                <w:szCs w:val="22"/>
                <w:vertAlign w:val="superscript"/>
                <w14:ligatures w14:val="none"/>
              </w:rPr>
              <w:t>b</w:t>
            </w:r>
            <w:r w:rsidRPr="00E7673E">
              <w:rPr>
                <w:rFonts w:ascii="Times New Roman" w:eastAsia="Times New Roman" w:hAnsi="Times New Roman" w:cs="Times New Roman"/>
                <w:color w:val="000000"/>
                <w:kern w:val="0"/>
                <w:sz w:val="22"/>
                <w:szCs w:val="22"/>
                <w14:ligatures w14:val="none"/>
              </w:rPr>
              <w:t xml:space="preserve"> ± 0.32</w:t>
            </w:r>
          </w:p>
        </w:tc>
        <w:tc>
          <w:tcPr>
            <w:tcW w:w="1985" w:type="dxa"/>
          </w:tcPr>
          <w:p w14:paraId="59DF8D9C" w14:textId="77777777" w:rsidR="00503BD4" w:rsidRPr="00E7673E" w:rsidRDefault="00000000" w:rsidP="00EF71E0">
            <w:pPr>
              <w:spacing w:before="120" w:line="276" w:lineRule="auto"/>
              <w:rPr>
                <w:rFonts w:ascii="Times New Roman" w:eastAsia="Times New Roman" w:hAnsi="Times New Roman" w:cs="Times New Roman"/>
                <w:color w:val="000000"/>
                <w:kern w:val="0"/>
                <w:sz w:val="22"/>
                <w:szCs w:val="22"/>
                <w14:ligatures w14:val="none"/>
              </w:rPr>
            </w:pPr>
            <w:r w:rsidRPr="00E7673E">
              <w:rPr>
                <w:rFonts w:ascii="Times New Roman" w:eastAsia="Times New Roman" w:hAnsi="Times New Roman" w:cs="Times New Roman"/>
                <w:color w:val="000000"/>
                <w:kern w:val="0"/>
                <w:sz w:val="22"/>
                <w:szCs w:val="22"/>
                <w14:ligatures w14:val="none"/>
              </w:rPr>
              <w:t>0.45</w:t>
            </w:r>
            <w:r w:rsidRPr="00E7673E">
              <w:rPr>
                <w:rFonts w:ascii="Times New Roman" w:eastAsia="Times New Roman" w:hAnsi="Times New Roman" w:cs="Times New Roman"/>
                <w:color w:val="000000"/>
                <w:kern w:val="0"/>
                <w:sz w:val="22"/>
                <w:szCs w:val="22"/>
                <w:vertAlign w:val="superscript"/>
                <w14:ligatures w14:val="none"/>
              </w:rPr>
              <w:t xml:space="preserve">c </w:t>
            </w:r>
            <w:r w:rsidRPr="00E7673E">
              <w:rPr>
                <w:rFonts w:ascii="Times New Roman" w:eastAsia="Times New Roman" w:hAnsi="Times New Roman" w:cs="Times New Roman"/>
                <w:color w:val="000000"/>
                <w:kern w:val="0"/>
                <w:sz w:val="22"/>
                <w:szCs w:val="22"/>
                <w14:ligatures w14:val="none"/>
              </w:rPr>
              <w:t>± 0.05</w:t>
            </w:r>
          </w:p>
        </w:tc>
        <w:tc>
          <w:tcPr>
            <w:tcW w:w="1847" w:type="dxa"/>
          </w:tcPr>
          <w:p w14:paraId="644DBF54" w14:textId="77777777" w:rsidR="00503BD4" w:rsidRPr="00E7673E" w:rsidRDefault="00000000" w:rsidP="00EF71E0">
            <w:pPr>
              <w:spacing w:before="120" w:line="276" w:lineRule="auto"/>
              <w:rPr>
                <w:rFonts w:ascii="Times New Roman" w:eastAsia="Times New Roman" w:hAnsi="Times New Roman" w:cs="Times New Roman"/>
                <w:color w:val="000000"/>
                <w:kern w:val="0"/>
                <w:sz w:val="22"/>
                <w:szCs w:val="22"/>
                <w14:ligatures w14:val="none"/>
              </w:rPr>
            </w:pPr>
            <w:r w:rsidRPr="00E7673E">
              <w:rPr>
                <w:rFonts w:ascii="Times New Roman" w:eastAsia="Times New Roman" w:hAnsi="Times New Roman" w:cs="Times New Roman"/>
                <w:color w:val="000000"/>
                <w:kern w:val="0"/>
                <w:sz w:val="22"/>
                <w:szCs w:val="22"/>
                <w14:ligatures w14:val="none"/>
              </w:rPr>
              <w:t>9.57</w:t>
            </w:r>
            <w:r w:rsidRPr="00E7673E">
              <w:rPr>
                <w:rFonts w:ascii="Times New Roman" w:eastAsia="Times New Roman" w:hAnsi="Times New Roman" w:cs="Times New Roman"/>
                <w:color w:val="000000"/>
                <w:kern w:val="0"/>
                <w:sz w:val="22"/>
                <w:szCs w:val="22"/>
                <w:vertAlign w:val="superscript"/>
                <w14:ligatures w14:val="none"/>
              </w:rPr>
              <w:t xml:space="preserve">b </w:t>
            </w:r>
            <w:r w:rsidRPr="00E7673E">
              <w:rPr>
                <w:rFonts w:ascii="Times New Roman" w:eastAsia="Times New Roman" w:hAnsi="Times New Roman" w:cs="Times New Roman"/>
                <w:color w:val="000000"/>
                <w:kern w:val="0"/>
                <w:sz w:val="22"/>
                <w:szCs w:val="22"/>
                <w14:ligatures w14:val="none"/>
              </w:rPr>
              <w:t>± 0.32</w:t>
            </w:r>
          </w:p>
        </w:tc>
      </w:tr>
      <w:tr w:rsidR="00503BD4" w:rsidRPr="00E7673E" w14:paraId="3EF4F223" w14:textId="77777777">
        <w:trPr>
          <w:trHeight w:val="252"/>
        </w:trPr>
        <w:tc>
          <w:tcPr>
            <w:tcW w:w="3145" w:type="dxa"/>
          </w:tcPr>
          <w:p w14:paraId="3B5C2E19" w14:textId="77777777" w:rsidR="00503BD4" w:rsidRPr="00D45B84" w:rsidRDefault="00000000" w:rsidP="00EF71E0">
            <w:pPr>
              <w:spacing w:before="120" w:line="276" w:lineRule="auto"/>
              <w:jc w:val="center"/>
              <w:rPr>
                <w:rFonts w:ascii="Times New Roman" w:hAnsi="Times New Roman" w:cs="Times New Roman"/>
                <w:b/>
                <w:bCs/>
                <w:sz w:val="22"/>
                <w:szCs w:val="22"/>
              </w:rPr>
            </w:pPr>
            <w:r w:rsidRPr="00D45B84">
              <w:rPr>
                <w:rFonts w:ascii="Times New Roman" w:hAnsi="Times New Roman" w:cs="Times New Roman"/>
                <w:b/>
                <w:bCs/>
                <w:sz w:val="22"/>
                <w:szCs w:val="22"/>
              </w:rPr>
              <w:t>10% LP</w:t>
            </w:r>
          </w:p>
        </w:tc>
        <w:tc>
          <w:tcPr>
            <w:tcW w:w="2095" w:type="dxa"/>
          </w:tcPr>
          <w:p w14:paraId="366FAA9B" w14:textId="77777777" w:rsidR="00503BD4" w:rsidRPr="00E7673E" w:rsidRDefault="00000000" w:rsidP="00EF71E0">
            <w:pPr>
              <w:spacing w:before="120" w:line="276" w:lineRule="auto"/>
              <w:rPr>
                <w:rFonts w:ascii="Times New Roman" w:hAnsi="Times New Roman" w:cs="Times New Roman"/>
                <w:sz w:val="22"/>
                <w:szCs w:val="22"/>
              </w:rPr>
            </w:pPr>
            <w:r w:rsidRPr="00E7673E">
              <w:rPr>
                <w:rFonts w:ascii="Times New Roman" w:eastAsia="Times New Roman" w:hAnsi="Times New Roman" w:cs="Times New Roman"/>
                <w:color w:val="000000"/>
                <w:kern w:val="0"/>
                <w:sz w:val="22"/>
                <w:szCs w:val="22"/>
                <w14:ligatures w14:val="none"/>
              </w:rPr>
              <w:t>2.53</w:t>
            </w:r>
            <w:r w:rsidRPr="00E7673E">
              <w:rPr>
                <w:rFonts w:ascii="Times New Roman" w:eastAsia="Times New Roman" w:hAnsi="Times New Roman" w:cs="Times New Roman"/>
                <w:color w:val="000000"/>
                <w:kern w:val="0"/>
                <w:sz w:val="22"/>
                <w:szCs w:val="22"/>
                <w:vertAlign w:val="superscript"/>
                <w14:ligatures w14:val="none"/>
              </w:rPr>
              <w:t>d</w:t>
            </w:r>
            <w:r w:rsidRPr="00E7673E">
              <w:rPr>
                <w:rFonts w:ascii="Times New Roman" w:eastAsia="Times New Roman" w:hAnsi="Times New Roman" w:cs="Times New Roman"/>
                <w:color w:val="000000"/>
                <w:kern w:val="0"/>
                <w:sz w:val="22"/>
                <w:szCs w:val="22"/>
                <w14:ligatures w14:val="none"/>
              </w:rPr>
              <w:t xml:space="preserve"> ± 0.24</w:t>
            </w:r>
          </w:p>
        </w:tc>
        <w:tc>
          <w:tcPr>
            <w:tcW w:w="1985" w:type="dxa"/>
          </w:tcPr>
          <w:p w14:paraId="50BA1B2A" w14:textId="77777777" w:rsidR="00503BD4" w:rsidRPr="00E7673E" w:rsidRDefault="00000000" w:rsidP="00EF71E0">
            <w:pPr>
              <w:spacing w:before="120" w:line="276" w:lineRule="auto"/>
              <w:rPr>
                <w:rFonts w:ascii="Times New Roman" w:eastAsia="Times New Roman" w:hAnsi="Times New Roman" w:cs="Times New Roman"/>
                <w:color w:val="000000"/>
                <w:kern w:val="0"/>
                <w:sz w:val="22"/>
                <w:szCs w:val="22"/>
                <w14:ligatures w14:val="none"/>
              </w:rPr>
            </w:pPr>
            <w:r w:rsidRPr="00E7673E">
              <w:rPr>
                <w:rFonts w:ascii="Times New Roman" w:eastAsia="Times New Roman" w:hAnsi="Times New Roman" w:cs="Times New Roman"/>
                <w:color w:val="000000"/>
                <w:kern w:val="0"/>
                <w:sz w:val="22"/>
                <w:szCs w:val="22"/>
                <w14:ligatures w14:val="none"/>
              </w:rPr>
              <w:t>0.95</w:t>
            </w:r>
            <w:r w:rsidRPr="00E7673E">
              <w:rPr>
                <w:rFonts w:ascii="Times New Roman" w:eastAsia="Times New Roman" w:hAnsi="Times New Roman" w:cs="Times New Roman"/>
                <w:color w:val="000000"/>
                <w:kern w:val="0"/>
                <w:sz w:val="22"/>
                <w:szCs w:val="22"/>
                <w:vertAlign w:val="superscript"/>
                <w14:ligatures w14:val="none"/>
              </w:rPr>
              <w:t>a</w:t>
            </w:r>
            <w:r w:rsidRPr="00E7673E">
              <w:rPr>
                <w:rFonts w:ascii="Times New Roman" w:eastAsia="Times New Roman" w:hAnsi="Times New Roman" w:cs="Times New Roman"/>
                <w:color w:val="000000"/>
                <w:kern w:val="0"/>
                <w:sz w:val="22"/>
                <w:szCs w:val="22"/>
                <w14:ligatures w14:val="none"/>
              </w:rPr>
              <w:t xml:space="preserve"> ± 0.02</w:t>
            </w:r>
          </w:p>
        </w:tc>
        <w:tc>
          <w:tcPr>
            <w:tcW w:w="1847" w:type="dxa"/>
          </w:tcPr>
          <w:p w14:paraId="2C4A15BC" w14:textId="77777777" w:rsidR="00503BD4" w:rsidRPr="00E7673E" w:rsidRDefault="00000000" w:rsidP="00EF71E0">
            <w:pPr>
              <w:spacing w:before="120" w:line="276" w:lineRule="auto"/>
              <w:rPr>
                <w:rFonts w:ascii="Times New Roman" w:eastAsia="Times New Roman" w:hAnsi="Times New Roman" w:cs="Times New Roman"/>
                <w:color w:val="000000"/>
                <w:kern w:val="0"/>
                <w:sz w:val="22"/>
                <w:szCs w:val="22"/>
                <w14:ligatures w14:val="none"/>
              </w:rPr>
            </w:pPr>
            <w:r w:rsidRPr="00E7673E">
              <w:rPr>
                <w:rFonts w:ascii="Times New Roman" w:eastAsia="Times New Roman" w:hAnsi="Times New Roman" w:cs="Times New Roman"/>
                <w:color w:val="000000"/>
                <w:kern w:val="0"/>
                <w:sz w:val="22"/>
                <w:szCs w:val="22"/>
                <w14:ligatures w14:val="none"/>
              </w:rPr>
              <w:t>1.99</w:t>
            </w:r>
            <w:r w:rsidRPr="00E7673E">
              <w:rPr>
                <w:rFonts w:ascii="Times New Roman" w:eastAsia="Times New Roman" w:hAnsi="Times New Roman" w:cs="Times New Roman"/>
                <w:color w:val="000000"/>
                <w:kern w:val="0"/>
                <w:sz w:val="22"/>
                <w:szCs w:val="22"/>
                <w:vertAlign w:val="superscript"/>
                <w14:ligatures w14:val="none"/>
              </w:rPr>
              <w:t xml:space="preserve">e </w:t>
            </w:r>
            <w:r w:rsidRPr="00E7673E">
              <w:rPr>
                <w:rFonts w:ascii="Times New Roman" w:eastAsia="Times New Roman" w:hAnsi="Times New Roman" w:cs="Times New Roman"/>
                <w:color w:val="000000"/>
                <w:kern w:val="0"/>
                <w:sz w:val="22"/>
                <w:szCs w:val="22"/>
                <w14:ligatures w14:val="none"/>
              </w:rPr>
              <w:t>± 0.11</w:t>
            </w:r>
          </w:p>
        </w:tc>
      </w:tr>
      <w:tr w:rsidR="00503BD4" w:rsidRPr="00E7673E" w14:paraId="209C9888" w14:textId="77777777">
        <w:trPr>
          <w:trHeight w:val="228"/>
        </w:trPr>
        <w:tc>
          <w:tcPr>
            <w:tcW w:w="3145" w:type="dxa"/>
          </w:tcPr>
          <w:p w14:paraId="5C119F49" w14:textId="77777777" w:rsidR="00503BD4" w:rsidRPr="00D45B84" w:rsidRDefault="00000000" w:rsidP="00EF71E0">
            <w:pPr>
              <w:spacing w:before="120" w:line="276" w:lineRule="auto"/>
              <w:jc w:val="center"/>
              <w:rPr>
                <w:rFonts w:ascii="Times New Roman" w:hAnsi="Times New Roman" w:cs="Times New Roman"/>
                <w:b/>
                <w:bCs/>
                <w:sz w:val="22"/>
                <w:szCs w:val="22"/>
              </w:rPr>
            </w:pPr>
            <w:r w:rsidRPr="00D45B84">
              <w:rPr>
                <w:rFonts w:ascii="Times New Roman" w:hAnsi="Times New Roman" w:cs="Times New Roman"/>
                <w:b/>
                <w:bCs/>
                <w:sz w:val="22"/>
                <w:szCs w:val="22"/>
              </w:rPr>
              <w:t>20% LP</w:t>
            </w:r>
          </w:p>
        </w:tc>
        <w:tc>
          <w:tcPr>
            <w:tcW w:w="2095" w:type="dxa"/>
          </w:tcPr>
          <w:p w14:paraId="33BC9B2A" w14:textId="77777777" w:rsidR="00503BD4" w:rsidRPr="00E7673E" w:rsidRDefault="00000000" w:rsidP="00EF71E0">
            <w:pPr>
              <w:spacing w:before="120" w:line="276" w:lineRule="auto"/>
              <w:rPr>
                <w:rFonts w:ascii="Times New Roman" w:hAnsi="Times New Roman" w:cs="Times New Roman"/>
                <w:sz w:val="22"/>
                <w:szCs w:val="22"/>
              </w:rPr>
            </w:pPr>
            <w:r w:rsidRPr="00E7673E">
              <w:rPr>
                <w:rFonts w:ascii="Times New Roman" w:eastAsia="Times New Roman" w:hAnsi="Times New Roman" w:cs="Times New Roman"/>
                <w:color w:val="000000"/>
                <w:kern w:val="0"/>
                <w:sz w:val="22"/>
                <w:szCs w:val="22"/>
                <w14:ligatures w14:val="none"/>
              </w:rPr>
              <w:t>4.08</w:t>
            </w:r>
            <w:r w:rsidRPr="00E7673E">
              <w:rPr>
                <w:rFonts w:ascii="Times New Roman" w:eastAsia="Times New Roman" w:hAnsi="Times New Roman" w:cs="Times New Roman"/>
                <w:color w:val="000000"/>
                <w:kern w:val="0"/>
                <w:sz w:val="22"/>
                <w:szCs w:val="22"/>
                <w:vertAlign w:val="superscript"/>
                <w14:ligatures w14:val="none"/>
              </w:rPr>
              <w:t>c</w:t>
            </w:r>
            <w:r w:rsidRPr="00E7673E">
              <w:rPr>
                <w:rFonts w:ascii="Times New Roman" w:eastAsia="Times New Roman" w:hAnsi="Times New Roman" w:cs="Times New Roman"/>
                <w:color w:val="000000"/>
                <w:kern w:val="0"/>
                <w:sz w:val="22"/>
                <w:szCs w:val="22"/>
                <w14:ligatures w14:val="none"/>
              </w:rPr>
              <w:t xml:space="preserve"> ± 0.12</w:t>
            </w:r>
          </w:p>
        </w:tc>
        <w:tc>
          <w:tcPr>
            <w:tcW w:w="1985" w:type="dxa"/>
          </w:tcPr>
          <w:p w14:paraId="2CCA8FFD" w14:textId="77777777" w:rsidR="00503BD4" w:rsidRPr="00E7673E" w:rsidRDefault="00000000" w:rsidP="00EF71E0">
            <w:pPr>
              <w:spacing w:before="120" w:line="276" w:lineRule="auto"/>
              <w:rPr>
                <w:rFonts w:ascii="Times New Roman" w:eastAsia="Times New Roman" w:hAnsi="Times New Roman" w:cs="Times New Roman"/>
                <w:color w:val="000000"/>
                <w:kern w:val="0"/>
                <w:sz w:val="22"/>
                <w:szCs w:val="22"/>
                <w14:ligatures w14:val="none"/>
              </w:rPr>
            </w:pPr>
            <w:r w:rsidRPr="00E7673E">
              <w:rPr>
                <w:rFonts w:ascii="Times New Roman" w:eastAsia="Times New Roman" w:hAnsi="Times New Roman" w:cs="Times New Roman"/>
                <w:color w:val="000000"/>
                <w:kern w:val="0"/>
                <w:sz w:val="22"/>
                <w:szCs w:val="22"/>
                <w14:ligatures w14:val="none"/>
              </w:rPr>
              <w:t>0.71</w:t>
            </w:r>
            <w:r w:rsidRPr="00E7673E">
              <w:rPr>
                <w:rFonts w:ascii="Times New Roman" w:eastAsia="Times New Roman" w:hAnsi="Times New Roman" w:cs="Times New Roman"/>
                <w:color w:val="000000"/>
                <w:kern w:val="0"/>
                <w:sz w:val="22"/>
                <w:szCs w:val="22"/>
                <w:vertAlign w:val="superscript"/>
                <w14:ligatures w14:val="none"/>
              </w:rPr>
              <w:t>b</w:t>
            </w:r>
            <w:r w:rsidRPr="00E7673E">
              <w:rPr>
                <w:rFonts w:ascii="Times New Roman" w:eastAsia="Times New Roman" w:hAnsi="Times New Roman" w:cs="Times New Roman"/>
                <w:color w:val="000000"/>
                <w:kern w:val="0"/>
                <w:sz w:val="22"/>
                <w:szCs w:val="22"/>
                <w14:ligatures w14:val="none"/>
              </w:rPr>
              <w:t xml:space="preserve"> ± 0.02</w:t>
            </w:r>
          </w:p>
        </w:tc>
        <w:tc>
          <w:tcPr>
            <w:tcW w:w="1847" w:type="dxa"/>
          </w:tcPr>
          <w:p w14:paraId="40BDF07B" w14:textId="77777777" w:rsidR="00503BD4" w:rsidRPr="00E7673E" w:rsidRDefault="00000000" w:rsidP="00EF71E0">
            <w:pPr>
              <w:spacing w:before="120" w:line="276" w:lineRule="auto"/>
              <w:rPr>
                <w:rFonts w:ascii="Times New Roman" w:eastAsia="Times New Roman" w:hAnsi="Times New Roman" w:cs="Times New Roman"/>
                <w:color w:val="000000"/>
                <w:kern w:val="0"/>
                <w:sz w:val="22"/>
                <w:szCs w:val="22"/>
                <w14:ligatures w14:val="none"/>
              </w:rPr>
            </w:pPr>
            <w:r w:rsidRPr="00E7673E">
              <w:rPr>
                <w:rFonts w:ascii="Times New Roman" w:eastAsia="Times New Roman" w:hAnsi="Times New Roman" w:cs="Times New Roman"/>
                <w:color w:val="000000"/>
                <w:kern w:val="0"/>
                <w:sz w:val="22"/>
                <w:szCs w:val="22"/>
                <w14:ligatures w14:val="none"/>
              </w:rPr>
              <w:t>4.66</w:t>
            </w:r>
            <w:r w:rsidRPr="00E7673E">
              <w:rPr>
                <w:rFonts w:ascii="Times New Roman" w:eastAsia="Times New Roman" w:hAnsi="Times New Roman" w:cs="Times New Roman"/>
                <w:color w:val="000000"/>
                <w:kern w:val="0"/>
                <w:sz w:val="22"/>
                <w:szCs w:val="22"/>
                <w:vertAlign w:val="superscript"/>
                <w14:ligatures w14:val="none"/>
              </w:rPr>
              <w:t xml:space="preserve">d </w:t>
            </w:r>
            <w:r w:rsidRPr="00E7673E">
              <w:rPr>
                <w:rFonts w:ascii="Times New Roman" w:eastAsia="Times New Roman" w:hAnsi="Times New Roman" w:cs="Times New Roman"/>
                <w:color w:val="000000"/>
                <w:kern w:val="0"/>
                <w:sz w:val="22"/>
                <w:szCs w:val="22"/>
                <w14:ligatures w14:val="none"/>
              </w:rPr>
              <w:t>± 0.24</w:t>
            </w:r>
          </w:p>
        </w:tc>
      </w:tr>
      <w:tr w:rsidR="00503BD4" w:rsidRPr="00E7673E" w14:paraId="2908E1E3" w14:textId="77777777">
        <w:trPr>
          <w:trHeight w:val="217"/>
        </w:trPr>
        <w:tc>
          <w:tcPr>
            <w:tcW w:w="3145" w:type="dxa"/>
          </w:tcPr>
          <w:p w14:paraId="2A0713D5" w14:textId="77777777" w:rsidR="00503BD4" w:rsidRPr="00D45B84" w:rsidRDefault="00000000" w:rsidP="00EF71E0">
            <w:pPr>
              <w:spacing w:before="120" w:line="276" w:lineRule="auto"/>
              <w:jc w:val="center"/>
              <w:rPr>
                <w:rFonts w:ascii="Times New Roman" w:hAnsi="Times New Roman" w:cs="Times New Roman"/>
                <w:b/>
                <w:bCs/>
                <w:sz w:val="22"/>
                <w:szCs w:val="22"/>
              </w:rPr>
            </w:pPr>
            <w:r w:rsidRPr="00D45B84">
              <w:rPr>
                <w:rFonts w:ascii="Times New Roman" w:hAnsi="Times New Roman" w:cs="Times New Roman"/>
                <w:b/>
                <w:bCs/>
                <w:sz w:val="22"/>
                <w:szCs w:val="22"/>
              </w:rPr>
              <w:t>20% LE-10% LP</w:t>
            </w:r>
          </w:p>
        </w:tc>
        <w:tc>
          <w:tcPr>
            <w:tcW w:w="2095" w:type="dxa"/>
          </w:tcPr>
          <w:p w14:paraId="76FA4D55" w14:textId="77777777" w:rsidR="00503BD4" w:rsidRPr="00E7673E" w:rsidRDefault="00000000" w:rsidP="00EF71E0">
            <w:pPr>
              <w:spacing w:before="120" w:line="276" w:lineRule="auto"/>
              <w:rPr>
                <w:rFonts w:ascii="Times New Roman" w:hAnsi="Times New Roman" w:cs="Times New Roman"/>
                <w:sz w:val="22"/>
                <w:szCs w:val="22"/>
              </w:rPr>
            </w:pPr>
            <w:r w:rsidRPr="00E7673E">
              <w:rPr>
                <w:rFonts w:ascii="Times New Roman" w:eastAsia="Times New Roman" w:hAnsi="Times New Roman" w:cs="Times New Roman"/>
                <w:color w:val="000000"/>
                <w:kern w:val="0"/>
                <w:sz w:val="22"/>
                <w:szCs w:val="22"/>
                <w14:ligatures w14:val="none"/>
              </w:rPr>
              <w:t>9.42</w:t>
            </w:r>
            <w:r w:rsidRPr="00E7673E">
              <w:rPr>
                <w:rFonts w:ascii="Times New Roman" w:eastAsia="Times New Roman" w:hAnsi="Times New Roman" w:cs="Times New Roman"/>
                <w:color w:val="000000"/>
                <w:kern w:val="0"/>
                <w:sz w:val="22"/>
                <w:szCs w:val="22"/>
                <w:vertAlign w:val="superscript"/>
                <w14:ligatures w14:val="none"/>
              </w:rPr>
              <w:t>a</w:t>
            </w:r>
            <w:r w:rsidRPr="00E7673E">
              <w:rPr>
                <w:rFonts w:ascii="Times New Roman" w:eastAsia="Times New Roman" w:hAnsi="Times New Roman" w:cs="Times New Roman"/>
                <w:color w:val="000000"/>
                <w:kern w:val="0"/>
                <w:sz w:val="22"/>
                <w:szCs w:val="22"/>
                <w14:ligatures w14:val="none"/>
              </w:rPr>
              <w:t xml:space="preserve"> ± 0.36</w:t>
            </w:r>
          </w:p>
        </w:tc>
        <w:tc>
          <w:tcPr>
            <w:tcW w:w="1985" w:type="dxa"/>
          </w:tcPr>
          <w:p w14:paraId="024DC70F" w14:textId="77777777" w:rsidR="00503BD4" w:rsidRPr="00E7673E" w:rsidRDefault="00000000" w:rsidP="00EF71E0">
            <w:pPr>
              <w:spacing w:before="120" w:line="276" w:lineRule="auto"/>
              <w:rPr>
                <w:rFonts w:ascii="Times New Roman" w:eastAsia="Times New Roman" w:hAnsi="Times New Roman" w:cs="Times New Roman"/>
                <w:color w:val="000000"/>
                <w:kern w:val="0"/>
                <w:sz w:val="22"/>
                <w:szCs w:val="22"/>
                <w14:ligatures w14:val="none"/>
              </w:rPr>
            </w:pPr>
            <w:r w:rsidRPr="00E7673E">
              <w:rPr>
                <w:rFonts w:ascii="Times New Roman" w:eastAsia="Times New Roman" w:hAnsi="Times New Roman" w:cs="Times New Roman"/>
                <w:color w:val="000000"/>
                <w:kern w:val="0"/>
                <w:sz w:val="22"/>
                <w:szCs w:val="22"/>
                <w14:ligatures w14:val="none"/>
              </w:rPr>
              <w:t>0.21</w:t>
            </w:r>
            <w:r w:rsidRPr="00E7673E">
              <w:rPr>
                <w:rFonts w:ascii="Times New Roman" w:eastAsia="Times New Roman" w:hAnsi="Times New Roman" w:cs="Times New Roman"/>
                <w:color w:val="000000"/>
                <w:kern w:val="0"/>
                <w:sz w:val="22"/>
                <w:szCs w:val="22"/>
                <w:vertAlign w:val="superscript"/>
                <w14:ligatures w14:val="none"/>
              </w:rPr>
              <w:t>d</w:t>
            </w:r>
            <w:r w:rsidRPr="00E7673E">
              <w:rPr>
                <w:rFonts w:ascii="Times New Roman" w:eastAsia="Times New Roman" w:hAnsi="Times New Roman" w:cs="Times New Roman"/>
                <w:color w:val="000000"/>
                <w:kern w:val="0"/>
                <w:sz w:val="22"/>
                <w:szCs w:val="22"/>
                <w14:ligatures w14:val="none"/>
              </w:rPr>
              <w:t xml:space="preserve"> ± 0.02</w:t>
            </w:r>
          </w:p>
        </w:tc>
        <w:tc>
          <w:tcPr>
            <w:tcW w:w="1847" w:type="dxa"/>
          </w:tcPr>
          <w:p w14:paraId="26D122A6" w14:textId="77777777" w:rsidR="00503BD4" w:rsidRPr="00E7673E" w:rsidRDefault="00000000" w:rsidP="00EF71E0">
            <w:pPr>
              <w:spacing w:before="120" w:line="276" w:lineRule="auto"/>
              <w:rPr>
                <w:rFonts w:ascii="Times New Roman" w:eastAsia="Times New Roman" w:hAnsi="Times New Roman" w:cs="Times New Roman"/>
                <w:color w:val="000000"/>
                <w:kern w:val="0"/>
                <w:sz w:val="22"/>
                <w:szCs w:val="22"/>
                <w14:ligatures w14:val="none"/>
              </w:rPr>
            </w:pPr>
            <w:r w:rsidRPr="00E7673E">
              <w:rPr>
                <w:rFonts w:ascii="Times New Roman" w:eastAsia="Times New Roman" w:hAnsi="Times New Roman" w:cs="Times New Roman"/>
                <w:color w:val="000000"/>
                <w:kern w:val="0"/>
                <w:sz w:val="22"/>
                <w:szCs w:val="22"/>
                <w14:ligatures w14:val="none"/>
              </w:rPr>
              <w:t>12.15</w:t>
            </w:r>
            <w:r w:rsidRPr="00E7673E">
              <w:rPr>
                <w:rFonts w:ascii="Times New Roman" w:eastAsia="Times New Roman" w:hAnsi="Times New Roman" w:cs="Times New Roman"/>
                <w:color w:val="000000"/>
                <w:kern w:val="0"/>
                <w:sz w:val="22"/>
                <w:szCs w:val="22"/>
                <w:vertAlign w:val="superscript"/>
                <w14:ligatures w14:val="none"/>
              </w:rPr>
              <w:t xml:space="preserve">a </w:t>
            </w:r>
            <w:r w:rsidRPr="00E7673E">
              <w:rPr>
                <w:rFonts w:ascii="Times New Roman" w:eastAsia="Times New Roman" w:hAnsi="Times New Roman" w:cs="Times New Roman"/>
                <w:color w:val="000000"/>
                <w:kern w:val="0"/>
                <w:sz w:val="22"/>
                <w:szCs w:val="22"/>
                <w14:ligatures w14:val="none"/>
              </w:rPr>
              <w:t>± 0.55</w:t>
            </w:r>
          </w:p>
        </w:tc>
      </w:tr>
    </w:tbl>
    <w:p w14:paraId="738610EB" w14:textId="77777777" w:rsidR="00503BD4" w:rsidRPr="00E7673E" w:rsidRDefault="00503BD4">
      <w:pPr>
        <w:spacing w:after="0" w:line="240" w:lineRule="auto"/>
        <w:jc w:val="both"/>
        <w:rPr>
          <w:rFonts w:ascii="Times New Roman" w:hAnsi="Times New Roman" w:cs="Times New Roman"/>
          <w:b/>
          <w:bCs/>
          <w:sz w:val="2"/>
          <w:szCs w:val="2"/>
        </w:rPr>
      </w:pPr>
    </w:p>
    <w:p w14:paraId="053A7A54" w14:textId="77777777" w:rsidR="00503BD4" w:rsidRPr="00EF71E0" w:rsidRDefault="00000000">
      <w:pPr>
        <w:spacing w:after="0" w:line="240" w:lineRule="auto"/>
        <w:jc w:val="both"/>
        <w:rPr>
          <w:rFonts w:ascii="Times New Roman" w:hAnsi="Times New Roman" w:cs="Times New Roman"/>
          <w:sz w:val="22"/>
          <w:szCs w:val="22"/>
        </w:rPr>
      </w:pPr>
      <w:bookmarkStart w:id="9" w:name="_Hlk168892324"/>
      <w:r w:rsidRPr="00EF71E0">
        <w:rPr>
          <w:rFonts w:ascii="Times New Roman" w:hAnsi="Times New Roman" w:cs="Times New Roman"/>
          <w:sz w:val="22"/>
          <w:szCs w:val="22"/>
        </w:rPr>
        <w:t>Values are expressed as mean ± S.E.M. Values in the same column carrying different superscripts are significantly different at (p &lt; 0.05).</w:t>
      </w:r>
      <w:bookmarkEnd w:id="9"/>
    </w:p>
    <w:p w14:paraId="637805D2" w14:textId="77777777" w:rsidR="00503BD4" w:rsidRPr="00E7673E" w:rsidRDefault="00503BD4">
      <w:pPr>
        <w:spacing w:after="0" w:line="240" w:lineRule="auto"/>
        <w:jc w:val="both"/>
        <w:rPr>
          <w:rFonts w:ascii="Times New Roman" w:hAnsi="Times New Roman" w:cs="Times New Roman"/>
          <w:sz w:val="20"/>
          <w:szCs w:val="20"/>
        </w:rPr>
      </w:pPr>
    </w:p>
    <w:p w14:paraId="463F29E8" w14:textId="77777777" w:rsidR="00503BD4" w:rsidRPr="00E7673E" w:rsidRDefault="00503BD4">
      <w:pPr>
        <w:spacing w:after="0" w:line="240" w:lineRule="auto"/>
        <w:jc w:val="both"/>
        <w:rPr>
          <w:rFonts w:ascii="Times New Roman" w:hAnsi="Times New Roman" w:cs="Times New Roman"/>
          <w:b/>
          <w:bCs/>
          <w:sz w:val="16"/>
          <w:szCs w:val="16"/>
          <w:lang w:val="en-GB"/>
        </w:rPr>
        <w:sectPr w:rsidR="00503BD4" w:rsidRPr="00E7673E">
          <w:type w:val="continuous"/>
          <w:pgSz w:w="11906" w:h="16838" w:code="9"/>
          <w:pgMar w:top="1134" w:right="1418" w:bottom="1134" w:left="1418" w:header="720" w:footer="1134" w:gutter="0"/>
          <w:cols w:space="708"/>
          <w:docGrid w:linePitch="360"/>
        </w:sectPr>
      </w:pPr>
    </w:p>
    <w:p w14:paraId="4EC79F45" w14:textId="77777777" w:rsidR="00503BD4" w:rsidRPr="00E7673E" w:rsidRDefault="24237870">
      <w:pPr>
        <w:spacing w:after="0" w:line="240" w:lineRule="auto"/>
        <w:jc w:val="both"/>
        <w:rPr>
          <w:rFonts w:ascii="Times New Roman" w:hAnsi="Times New Roman" w:cs="Times New Roman"/>
          <w:sz w:val="23"/>
          <w:szCs w:val="23"/>
        </w:rPr>
      </w:pPr>
      <w:r w:rsidRPr="00E7673E">
        <w:rPr>
          <w:rFonts w:ascii="Times New Roman" w:hAnsi="Times New Roman" w:cs="Times New Roman"/>
          <w:b/>
          <w:bCs/>
          <w:sz w:val="23"/>
          <w:szCs w:val="23"/>
          <w:lang w:val="en-GB"/>
        </w:rPr>
        <w:t>2. Effects of different dietary levels of energy and protein on the intestinal histomorphology of broilers</w:t>
      </w:r>
    </w:p>
    <w:p w14:paraId="77CFA26C" w14:textId="782A5BB7" w:rsidR="00503BD4" w:rsidRPr="00E7673E" w:rsidRDefault="14DD682C">
      <w:pPr>
        <w:spacing w:after="0" w:line="240" w:lineRule="auto"/>
        <w:jc w:val="both"/>
        <w:rPr>
          <w:rFonts w:ascii="Times New Roman" w:hAnsi="Times New Roman" w:cs="Times New Roman"/>
          <w:sz w:val="23"/>
          <w:szCs w:val="23"/>
          <w:rtl/>
        </w:rPr>
      </w:pPr>
      <w:r w:rsidRPr="00E7673E">
        <w:rPr>
          <w:rFonts w:ascii="Times New Roman" w:eastAsia="Times New Roman" w:hAnsi="Times New Roman" w:cs="Times New Roman"/>
        </w:rPr>
        <w:t>The effects of varying energy and protein levels in the diet on intestinal histomorphology are detailed in Table 4 and illustrated in Figures 2, 3, and 4</w:t>
      </w:r>
      <w:r w:rsidR="24237870" w:rsidRPr="00E7673E">
        <w:rPr>
          <w:rFonts w:ascii="Times New Roman" w:hAnsi="Times New Roman" w:cs="Times New Roman"/>
          <w:sz w:val="23"/>
          <w:szCs w:val="23"/>
        </w:rPr>
        <w:t>.</w:t>
      </w:r>
    </w:p>
    <w:p w14:paraId="3B7B4B86" w14:textId="77777777" w:rsidR="00503BD4" w:rsidRPr="00E7673E" w:rsidRDefault="00503BD4">
      <w:pPr>
        <w:spacing w:after="0" w:line="240" w:lineRule="auto"/>
        <w:jc w:val="both"/>
        <w:rPr>
          <w:rFonts w:ascii="Times New Roman" w:hAnsi="Times New Roman" w:cs="Times New Roman"/>
          <w:sz w:val="16"/>
          <w:szCs w:val="16"/>
        </w:rPr>
      </w:pPr>
    </w:p>
    <w:p w14:paraId="3516964B" w14:textId="43563DEF" w:rsidR="00503BD4" w:rsidRPr="00E7673E" w:rsidRDefault="6EFB840D">
      <w:pPr>
        <w:spacing w:after="0" w:line="240" w:lineRule="auto"/>
        <w:jc w:val="both"/>
        <w:rPr>
          <w:rFonts w:ascii="Times New Roman" w:hAnsi="Times New Roman" w:cs="Times New Roman"/>
          <w:sz w:val="23"/>
          <w:szCs w:val="23"/>
          <w:rtl/>
        </w:rPr>
      </w:pPr>
      <w:r w:rsidRPr="00E7673E">
        <w:rPr>
          <w:rFonts w:ascii="Times New Roman" w:eastAsia="Times New Roman" w:hAnsi="Times New Roman" w:cs="Times New Roman"/>
        </w:rPr>
        <w:t>Villus length in the duodenum significantly decreased (p &lt; 0.05) in all groups compared to the control group. However, there was no appreciable variation in villus depth or crypt depth across the groups. The number of goblet cells significantly decreased (p &lt; 0.05) in the 10% LE, 20% LE, and 20% LE-10% LP groups compared to the control group, whereas the 10% LP and 20% LP groups showed non-significant (p &gt; 0.05) differences</w:t>
      </w:r>
      <w:r w:rsidR="24237870" w:rsidRPr="00E7673E">
        <w:rPr>
          <w:rFonts w:ascii="Times New Roman" w:hAnsi="Times New Roman" w:cs="Times New Roman"/>
          <w:sz w:val="23"/>
          <w:szCs w:val="23"/>
        </w:rPr>
        <w:t>.</w:t>
      </w:r>
    </w:p>
    <w:p w14:paraId="3A0FF5F2" w14:textId="77777777" w:rsidR="00503BD4" w:rsidRPr="00E7673E" w:rsidRDefault="00503BD4">
      <w:pPr>
        <w:spacing w:after="0" w:line="240" w:lineRule="auto"/>
        <w:jc w:val="both"/>
        <w:rPr>
          <w:rFonts w:ascii="Times New Roman" w:hAnsi="Times New Roman" w:cs="Times New Roman"/>
          <w:sz w:val="16"/>
          <w:szCs w:val="16"/>
        </w:rPr>
      </w:pPr>
    </w:p>
    <w:p w14:paraId="23871749" w14:textId="359DA0DE" w:rsidR="00503BD4" w:rsidRPr="00E7673E" w:rsidRDefault="66B297CC" w:rsidP="24237870">
      <w:pPr>
        <w:spacing w:before="240" w:after="240" w:line="240" w:lineRule="auto"/>
        <w:jc w:val="both"/>
      </w:pPr>
      <w:r w:rsidRPr="00E7673E">
        <w:rPr>
          <w:rFonts w:ascii="Times New Roman" w:eastAsia="Times New Roman" w:hAnsi="Times New Roman" w:cs="Times New Roman"/>
          <w:sz w:val="23"/>
          <w:szCs w:val="23"/>
        </w:rPr>
        <w:t xml:space="preserve">Jejunal villi length showed a significant (p &lt; 0.05) decrease in all groups compared to the </w:t>
      </w:r>
      <w:r w:rsidRPr="00E7673E">
        <w:rPr>
          <w:rFonts w:ascii="Times New Roman" w:eastAsia="Times New Roman" w:hAnsi="Times New Roman" w:cs="Times New Roman"/>
          <w:sz w:val="23"/>
          <w:szCs w:val="23"/>
        </w:rPr>
        <w:t>control group. Crypt depth in the jejunum was significantly reduced (p &lt; 0.05) in the 10% LE, 20% LE, and 20% LE-10% LP groups compared to the control, while the 10% LP and 20% LP groups did not differ significantly (p &gt; 0.05) from the control. Villi width in the jejunum significantly decreased in all groups compared to the control, except for the 10% LP group, which showed a non-significant decrease. Additionally, the number of goblet cells in the jejunum was significantly reduced (p &lt; 0.05) in all groups compared to the control.</w:t>
      </w:r>
    </w:p>
    <w:p w14:paraId="7316892E" w14:textId="0C1300FF" w:rsidR="00503BD4" w:rsidRPr="00E7673E" w:rsidRDefault="66B297CC" w:rsidP="24237870">
      <w:pPr>
        <w:spacing w:before="240" w:after="240" w:line="240" w:lineRule="auto"/>
        <w:jc w:val="both"/>
      </w:pPr>
      <w:r w:rsidRPr="00E7673E">
        <w:rPr>
          <w:rFonts w:ascii="Times New Roman" w:eastAsia="Times New Roman" w:hAnsi="Times New Roman" w:cs="Times New Roman"/>
          <w:sz w:val="23"/>
          <w:szCs w:val="23"/>
        </w:rPr>
        <w:t>In the ileum, villi length significantly decreased (p &lt; 0.05) in all groups compared to the control, except for the 10% LP group, which showed a non-significant decrease. There were no significant differences in crypt depth, villi width, or goblet cell number between the groups.</w:t>
      </w:r>
    </w:p>
    <w:p w14:paraId="23E1AFF0" w14:textId="77777777" w:rsidR="00503BD4" w:rsidRPr="00E7673E" w:rsidRDefault="00503BD4">
      <w:pPr>
        <w:spacing w:after="0" w:line="240" w:lineRule="auto"/>
        <w:jc w:val="both"/>
        <w:rPr>
          <w:rFonts w:ascii="Times New Roman" w:hAnsi="Times New Roman" w:cs="Times New Roman"/>
          <w:sz w:val="23"/>
          <w:szCs w:val="23"/>
          <w:rtl/>
        </w:rPr>
      </w:pPr>
    </w:p>
    <w:p w14:paraId="7CA3DA28" w14:textId="5D32F5B0" w:rsidR="00574CF0" w:rsidRPr="00E7673E" w:rsidRDefault="00574CF0">
      <w:pPr>
        <w:spacing w:after="0" w:line="240" w:lineRule="auto"/>
        <w:jc w:val="both"/>
        <w:rPr>
          <w:rFonts w:ascii="Times New Roman" w:hAnsi="Times New Roman" w:cs="Times New Roman"/>
          <w:sz w:val="23"/>
          <w:szCs w:val="23"/>
        </w:rPr>
        <w:sectPr w:rsidR="00574CF0" w:rsidRPr="00E7673E">
          <w:type w:val="continuous"/>
          <w:pgSz w:w="11906" w:h="16838" w:code="9"/>
          <w:pgMar w:top="1134" w:right="1418" w:bottom="1134" w:left="1418" w:header="720" w:footer="1134" w:gutter="0"/>
          <w:cols w:num="2" w:space="720"/>
          <w:docGrid w:linePitch="360"/>
        </w:sectPr>
      </w:pPr>
    </w:p>
    <w:p w14:paraId="5630AD66" w14:textId="77777777" w:rsidR="00503BD4" w:rsidRPr="00E7673E" w:rsidRDefault="00503BD4">
      <w:pPr>
        <w:spacing w:after="0" w:line="240" w:lineRule="auto"/>
        <w:ind w:left="993" w:hanging="993"/>
        <w:jc w:val="both"/>
        <w:rPr>
          <w:rFonts w:ascii="Times New Roman" w:hAnsi="Times New Roman" w:cs="Times New Roman"/>
          <w:b/>
          <w:bCs/>
          <w:sz w:val="10"/>
          <w:szCs w:val="10"/>
        </w:rPr>
      </w:pPr>
    </w:p>
    <w:p w14:paraId="72D108E7" w14:textId="37CD2555" w:rsidR="00503BD4" w:rsidRPr="00E7673E" w:rsidRDefault="00000000">
      <w:pPr>
        <w:spacing w:after="0" w:line="240" w:lineRule="auto"/>
        <w:ind w:left="993" w:hanging="993"/>
        <w:jc w:val="both"/>
        <w:rPr>
          <w:rFonts w:ascii="Times New Roman" w:hAnsi="Times New Roman" w:cs="Times New Roman"/>
          <w:sz w:val="22"/>
          <w:szCs w:val="22"/>
          <w:lang w:val="en-GB"/>
        </w:rPr>
      </w:pPr>
      <w:r w:rsidRPr="00E7673E">
        <w:rPr>
          <w:rFonts w:ascii="Times New Roman" w:hAnsi="Times New Roman" w:cs="Times New Roman"/>
          <w:b/>
          <w:bCs/>
          <w:sz w:val="22"/>
          <w:szCs w:val="22"/>
        </w:rPr>
        <w:lastRenderedPageBreak/>
        <w:t>Table 4</w:t>
      </w:r>
      <w:r w:rsidRPr="00E7673E">
        <w:rPr>
          <w:rFonts w:ascii="Times New Roman" w:hAnsi="Times New Roman" w:cs="Times New Roman" w:hint="cs"/>
          <w:b/>
          <w:bCs/>
          <w:sz w:val="22"/>
          <w:szCs w:val="22"/>
          <w:rtl/>
        </w:rPr>
        <w:t>:</w:t>
      </w:r>
      <w:r w:rsidRPr="00E7673E">
        <w:rPr>
          <w:rFonts w:ascii="Times New Roman" w:hAnsi="Times New Roman" w:cs="Times New Roman"/>
          <w:b/>
          <w:bCs/>
          <w:sz w:val="22"/>
          <w:szCs w:val="22"/>
        </w:rPr>
        <w:t xml:space="preserve"> </w:t>
      </w:r>
      <w:r w:rsidRPr="00E7673E">
        <w:rPr>
          <w:rFonts w:ascii="Times New Roman" w:hAnsi="Times New Roman" w:cs="Times New Roman"/>
          <w:sz w:val="22"/>
          <w:szCs w:val="22"/>
          <w:lang w:val="en-GB"/>
        </w:rPr>
        <w:t>Effects of different dietary levels of energy and protein on the intestinal histomorphology of broilers</w:t>
      </w:r>
    </w:p>
    <w:p w14:paraId="61829076" w14:textId="77777777" w:rsidR="00503BD4" w:rsidRPr="00E7673E" w:rsidRDefault="00503BD4">
      <w:pPr>
        <w:spacing w:after="0" w:line="240" w:lineRule="auto"/>
        <w:ind w:left="993" w:hanging="993"/>
        <w:jc w:val="both"/>
        <w:rPr>
          <w:rFonts w:ascii="Times New Roman" w:hAnsi="Times New Roman" w:cs="Times New Roman"/>
          <w:sz w:val="6"/>
          <w:szCs w:val="6"/>
          <w:lang w:val="en-GB"/>
        </w:rPr>
      </w:pPr>
    </w:p>
    <w:tbl>
      <w:tblPr>
        <w:tblStyle w:val="TableGrid"/>
        <w:tblW w:w="9270" w:type="dxa"/>
        <w:jc w:val="center"/>
        <w:tblBorders>
          <w:top w:val="single" w:sz="8" w:space="0" w:color="auto"/>
          <w:left w:val="none" w:sz="0" w:space="0" w:color="auto"/>
          <w:bottom w:val="single" w:sz="8" w:space="0" w:color="auto"/>
          <w:right w:val="none" w:sz="0" w:space="0" w:color="auto"/>
          <w:insideH w:val="single" w:sz="8" w:space="0" w:color="auto"/>
          <w:insideV w:val="none" w:sz="0" w:space="0" w:color="auto"/>
        </w:tblBorders>
        <w:tblLayout w:type="fixed"/>
        <w:tblLook w:val="04A0" w:firstRow="1" w:lastRow="0" w:firstColumn="1" w:lastColumn="0" w:noHBand="0" w:noVBand="1"/>
      </w:tblPr>
      <w:tblGrid>
        <w:gridCol w:w="1620"/>
        <w:gridCol w:w="1260"/>
        <w:gridCol w:w="1350"/>
        <w:gridCol w:w="1170"/>
        <w:gridCol w:w="1260"/>
        <w:gridCol w:w="1350"/>
        <w:gridCol w:w="1260"/>
      </w:tblGrid>
      <w:tr w:rsidR="00503BD4" w:rsidRPr="00E7673E" w14:paraId="02315554" w14:textId="77777777" w:rsidTr="00D1542B">
        <w:trPr>
          <w:trHeight w:val="347"/>
          <w:jc w:val="center"/>
        </w:trPr>
        <w:tc>
          <w:tcPr>
            <w:tcW w:w="1620" w:type="dxa"/>
            <w:tcBorders>
              <w:tl2br w:val="single" w:sz="8" w:space="0" w:color="auto"/>
            </w:tcBorders>
          </w:tcPr>
          <w:p w14:paraId="2E1FD269" w14:textId="77777777" w:rsidR="00503BD4" w:rsidRPr="00E7673E" w:rsidRDefault="00000000" w:rsidP="009E320C">
            <w:pPr>
              <w:tabs>
                <w:tab w:val="center" w:pos="1380"/>
              </w:tabs>
              <w:spacing w:line="312" w:lineRule="auto"/>
              <w:jc w:val="center"/>
              <w:rPr>
                <w:rFonts w:ascii="Times New Roman" w:hAnsi="Times New Roman" w:cs="Times New Roman"/>
                <w:b/>
                <w:bCs/>
                <w:sz w:val="20"/>
                <w:szCs w:val="20"/>
                <w:rtl/>
              </w:rPr>
            </w:pPr>
            <w:r w:rsidRPr="00E7673E">
              <w:rPr>
                <w:rFonts w:ascii="Times New Roman" w:hAnsi="Times New Roman" w:cs="Times New Roman"/>
                <w:b/>
                <w:bCs/>
                <w:sz w:val="20"/>
                <w:szCs w:val="20"/>
              </w:rPr>
              <w:t>Groups</w:t>
            </w:r>
          </w:p>
          <w:p w14:paraId="2BA226A1" w14:textId="77777777" w:rsidR="00503BD4" w:rsidRPr="00E7673E" w:rsidRDefault="00503BD4" w:rsidP="009E320C">
            <w:pPr>
              <w:tabs>
                <w:tab w:val="center" w:pos="1380"/>
              </w:tabs>
              <w:spacing w:line="312" w:lineRule="auto"/>
              <w:jc w:val="center"/>
              <w:rPr>
                <w:rFonts w:ascii="Times New Roman" w:hAnsi="Times New Roman" w:cs="Times New Roman"/>
                <w:b/>
                <w:bCs/>
                <w:sz w:val="14"/>
                <w:szCs w:val="14"/>
              </w:rPr>
            </w:pPr>
          </w:p>
          <w:p w14:paraId="3AC34CC0" w14:textId="77777777" w:rsidR="00503BD4" w:rsidRPr="00E7673E" w:rsidRDefault="00000000" w:rsidP="009E320C">
            <w:pPr>
              <w:tabs>
                <w:tab w:val="center" w:pos="1380"/>
              </w:tabs>
              <w:spacing w:line="312" w:lineRule="auto"/>
              <w:rPr>
                <w:rFonts w:ascii="Times New Roman" w:hAnsi="Times New Roman" w:cs="Times New Roman"/>
                <w:b/>
                <w:bCs/>
                <w:sz w:val="20"/>
                <w:szCs w:val="20"/>
              </w:rPr>
            </w:pPr>
            <w:r w:rsidRPr="00E7673E">
              <w:rPr>
                <w:rFonts w:ascii="Times New Roman" w:hAnsi="Times New Roman" w:cs="Times New Roman"/>
                <w:b/>
                <w:bCs/>
                <w:sz w:val="20"/>
                <w:szCs w:val="20"/>
              </w:rPr>
              <w:t xml:space="preserve">Parameters      </w:t>
            </w:r>
          </w:p>
        </w:tc>
        <w:tc>
          <w:tcPr>
            <w:tcW w:w="1260" w:type="dxa"/>
            <w:vAlign w:val="center"/>
          </w:tcPr>
          <w:p w14:paraId="290247EC" w14:textId="77777777" w:rsidR="00503BD4" w:rsidRPr="00E7673E" w:rsidRDefault="00000000" w:rsidP="009E320C">
            <w:pPr>
              <w:spacing w:line="312" w:lineRule="auto"/>
              <w:jc w:val="center"/>
              <w:rPr>
                <w:rFonts w:ascii="Times New Roman" w:hAnsi="Times New Roman" w:cs="Times New Roman"/>
                <w:b/>
                <w:bCs/>
                <w:sz w:val="20"/>
                <w:szCs w:val="20"/>
              </w:rPr>
            </w:pPr>
            <w:r w:rsidRPr="00E7673E">
              <w:rPr>
                <w:rFonts w:ascii="Times New Roman" w:hAnsi="Times New Roman" w:cs="Times New Roman"/>
                <w:b/>
                <w:bCs/>
                <w:sz w:val="20"/>
                <w:szCs w:val="20"/>
              </w:rPr>
              <w:t>Control</w:t>
            </w:r>
          </w:p>
        </w:tc>
        <w:tc>
          <w:tcPr>
            <w:tcW w:w="1350" w:type="dxa"/>
            <w:vAlign w:val="center"/>
          </w:tcPr>
          <w:p w14:paraId="43E37F1D" w14:textId="77777777" w:rsidR="00503BD4" w:rsidRPr="00E7673E" w:rsidRDefault="00000000" w:rsidP="009E320C">
            <w:pPr>
              <w:spacing w:line="312" w:lineRule="auto"/>
              <w:jc w:val="center"/>
              <w:rPr>
                <w:rFonts w:ascii="Times New Roman" w:hAnsi="Times New Roman" w:cs="Times New Roman"/>
                <w:b/>
                <w:bCs/>
                <w:sz w:val="20"/>
                <w:szCs w:val="20"/>
              </w:rPr>
            </w:pPr>
            <w:r w:rsidRPr="00E7673E">
              <w:rPr>
                <w:rFonts w:ascii="Times New Roman" w:hAnsi="Times New Roman" w:cs="Times New Roman"/>
                <w:b/>
                <w:bCs/>
                <w:sz w:val="20"/>
                <w:szCs w:val="20"/>
              </w:rPr>
              <w:t>10% LE</w:t>
            </w:r>
          </w:p>
        </w:tc>
        <w:tc>
          <w:tcPr>
            <w:tcW w:w="1170" w:type="dxa"/>
            <w:vAlign w:val="center"/>
          </w:tcPr>
          <w:p w14:paraId="1A453674" w14:textId="77777777" w:rsidR="00503BD4" w:rsidRPr="00E7673E" w:rsidRDefault="00000000" w:rsidP="009E320C">
            <w:pPr>
              <w:spacing w:line="312" w:lineRule="auto"/>
              <w:jc w:val="center"/>
              <w:rPr>
                <w:rFonts w:ascii="Times New Roman" w:hAnsi="Times New Roman" w:cs="Times New Roman"/>
                <w:b/>
                <w:bCs/>
                <w:sz w:val="20"/>
                <w:szCs w:val="20"/>
              </w:rPr>
            </w:pPr>
            <w:r w:rsidRPr="00E7673E">
              <w:rPr>
                <w:rFonts w:ascii="Times New Roman" w:hAnsi="Times New Roman" w:cs="Times New Roman"/>
                <w:b/>
                <w:bCs/>
                <w:sz w:val="20"/>
                <w:szCs w:val="20"/>
              </w:rPr>
              <w:t>20% LE</w:t>
            </w:r>
          </w:p>
        </w:tc>
        <w:tc>
          <w:tcPr>
            <w:tcW w:w="1260" w:type="dxa"/>
            <w:vAlign w:val="center"/>
          </w:tcPr>
          <w:p w14:paraId="3CBD90CB" w14:textId="77777777" w:rsidR="00503BD4" w:rsidRPr="00E7673E" w:rsidRDefault="00000000" w:rsidP="009E320C">
            <w:pPr>
              <w:spacing w:line="312" w:lineRule="auto"/>
              <w:jc w:val="center"/>
              <w:rPr>
                <w:rFonts w:ascii="Times New Roman" w:hAnsi="Times New Roman" w:cs="Times New Roman"/>
                <w:b/>
                <w:bCs/>
                <w:sz w:val="20"/>
                <w:szCs w:val="20"/>
              </w:rPr>
            </w:pPr>
            <w:r w:rsidRPr="00E7673E">
              <w:rPr>
                <w:rFonts w:ascii="Times New Roman" w:hAnsi="Times New Roman" w:cs="Times New Roman"/>
                <w:b/>
                <w:bCs/>
                <w:sz w:val="20"/>
                <w:szCs w:val="20"/>
              </w:rPr>
              <w:t>10% LP</w:t>
            </w:r>
          </w:p>
        </w:tc>
        <w:tc>
          <w:tcPr>
            <w:tcW w:w="1350" w:type="dxa"/>
            <w:vAlign w:val="center"/>
          </w:tcPr>
          <w:p w14:paraId="45CF9713" w14:textId="77777777" w:rsidR="00503BD4" w:rsidRPr="00E7673E" w:rsidRDefault="00000000" w:rsidP="009E320C">
            <w:pPr>
              <w:spacing w:line="312" w:lineRule="auto"/>
              <w:jc w:val="center"/>
              <w:rPr>
                <w:rFonts w:ascii="Times New Roman" w:hAnsi="Times New Roman" w:cs="Times New Roman"/>
                <w:b/>
                <w:bCs/>
                <w:sz w:val="20"/>
                <w:szCs w:val="20"/>
              </w:rPr>
            </w:pPr>
            <w:r w:rsidRPr="00E7673E">
              <w:rPr>
                <w:rFonts w:ascii="Times New Roman" w:hAnsi="Times New Roman" w:cs="Times New Roman"/>
                <w:b/>
                <w:bCs/>
                <w:sz w:val="20"/>
                <w:szCs w:val="20"/>
              </w:rPr>
              <w:t>20% LP</w:t>
            </w:r>
          </w:p>
        </w:tc>
        <w:tc>
          <w:tcPr>
            <w:tcW w:w="1260" w:type="dxa"/>
            <w:vAlign w:val="center"/>
          </w:tcPr>
          <w:p w14:paraId="4D7E4A00" w14:textId="77777777" w:rsidR="00503BD4" w:rsidRPr="00E7673E" w:rsidRDefault="00000000" w:rsidP="009E320C">
            <w:pPr>
              <w:spacing w:line="312" w:lineRule="auto"/>
              <w:jc w:val="center"/>
              <w:rPr>
                <w:rFonts w:ascii="Times New Roman" w:hAnsi="Times New Roman" w:cs="Times New Roman"/>
                <w:b/>
                <w:bCs/>
                <w:sz w:val="20"/>
                <w:szCs w:val="20"/>
              </w:rPr>
            </w:pPr>
            <w:r w:rsidRPr="00E7673E">
              <w:rPr>
                <w:rFonts w:ascii="Times New Roman" w:hAnsi="Times New Roman" w:cs="Times New Roman"/>
                <w:b/>
                <w:bCs/>
                <w:sz w:val="20"/>
                <w:szCs w:val="20"/>
              </w:rPr>
              <w:t>20%LE-10%LP</w:t>
            </w:r>
          </w:p>
        </w:tc>
      </w:tr>
      <w:tr w:rsidR="00503BD4" w:rsidRPr="00E7673E" w14:paraId="71A806BC" w14:textId="77777777" w:rsidTr="00D1542B">
        <w:trPr>
          <w:jc w:val="center"/>
        </w:trPr>
        <w:tc>
          <w:tcPr>
            <w:tcW w:w="9270" w:type="dxa"/>
            <w:gridSpan w:val="7"/>
          </w:tcPr>
          <w:p w14:paraId="727580FB" w14:textId="77777777" w:rsidR="00503BD4" w:rsidRPr="00E7673E" w:rsidRDefault="00000000" w:rsidP="009E320C">
            <w:pPr>
              <w:spacing w:line="312" w:lineRule="auto"/>
              <w:jc w:val="center"/>
              <w:rPr>
                <w:rFonts w:ascii="Times New Roman" w:hAnsi="Times New Roman" w:cs="Times New Roman"/>
                <w:b/>
                <w:bCs/>
                <w:sz w:val="20"/>
                <w:szCs w:val="20"/>
              </w:rPr>
            </w:pPr>
            <w:r w:rsidRPr="00E7673E">
              <w:rPr>
                <w:rFonts w:ascii="Times New Roman" w:hAnsi="Times New Roman" w:cs="Times New Roman"/>
                <w:b/>
                <w:bCs/>
                <w:sz w:val="20"/>
                <w:szCs w:val="20"/>
              </w:rPr>
              <w:t>Duodenum</w:t>
            </w:r>
          </w:p>
        </w:tc>
      </w:tr>
      <w:tr w:rsidR="00503BD4" w:rsidRPr="00E7673E" w14:paraId="1506168B" w14:textId="77777777" w:rsidTr="00D1542B">
        <w:trPr>
          <w:trHeight w:val="139"/>
          <w:jc w:val="center"/>
        </w:trPr>
        <w:tc>
          <w:tcPr>
            <w:tcW w:w="1620" w:type="dxa"/>
          </w:tcPr>
          <w:p w14:paraId="74B9649C" w14:textId="77777777" w:rsidR="00503BD4" w:rsidRPr="00E7673E" w:rsidRDefault="00000000" w:rsidP="00EF71E0">
            <w:pPr>
              <w:spacing w:before="60" w:line="312" w:lineRule="auto"/>
              <w:rPr>
                <w:rFonts w:ascii="Times New Roman" w:hAnsi="Times New Roman" w:cs="Times New Roman"/>
                <w:sz w:val="20"/>
                <w:szCs w:val="20"/>
              </w:rPr>
            </w:pPr>
            <w:r w:rsidRPr="00E7673E">
              <w:rPr>
                <w:rFonts w:ascii="Times New Roman" w:hAnsi="Times New Roman" w:cs="Times New Roman"/>
                <w:sz w:val="20"/>
                <w:szCs w:val="20"/>
              </w:rPr>
              <w:t>Villi length (µm)</w:t>
            </w:r>
          </w:p>
        </w:tc>
        <w:tc>
          <w:tcPr>
            <w:tcW w:w="1260" w:type="dxa"/>
          </w:tcPr>
          <w:p w14:paraId="338C4879" w14:textId="5F9F645C" w:rsidR="00503BD4" w:rsidRPr="00E7673E" w:rsidRDefault="00000000" w:rsidP="00EF71E0">
            <w:pPr>
              <w:spacing w:before="60" w:line="312" w:lineRule="auto"/>
              <w:rPr>
                <w:rFonts w:ascii="Times New Roman" w:hAnsi="Times New Roman" w:cs="Times New Roman"/>
                <w:sz w:val="20"/>
                <w:szCs w:val="20"/>
              </w:rPr>
            </w:pPr>
            <w:r w:rsidRPr="00E7673E">
              <w:rPr>
                <w:rFonts w:ascii="Times New Roman" w:eastAsia="Times New Roman" w:hAnsi="Times New Roman" w:cs="Times New Roman"/>
                <w:color w:val="000000"/>
                <w:kern w:val="0"/>
                <w:sz w:val="20"/>
                <w:szCs w:val="20"/>
                <w14:ligatures w14:val="none"/>
              </w:rPr>
              <w:t>896.</w:t>
            </w:r>
            <w:r w:rsidR="00787A03" w:rsidRPr="00E7673E">
              <w:rPr>
                <w:rFonts w:ascii="Times New Roman" w:eastAsia="Times New Roman" w:hAnsi="Times New Roman" w:cs="Times New Roman"/>
                <w:color w:val="000000"/>
                <w:kern w:val="0"/>
                <w:sz w:val="20"/>
                <w:szCs w:val="20"/>
                <w14:ligatures w14:val="none"/>
              </w:rPr>
              <w:t>3</w:t>
            </w:r>
            <w:r w:rsidRPr="00E7673E">
              <w:rPr>
                <w:rFonts w:ascii="Times New Roman" w:eastAsia="Times New Roman" w:hAnsi="Times New Roman" w:cs="Times New Roman"/>
                <w:color w:val="000000"/>
                <w:kern w:val="0"/>
                <w:sz w:val="20"/>
                <w:szCs w:val="20"/>
                <w:vertAlign w:val="superscript"/>
                <w14:ligatures w14:val="none"/>
              </w:rPr>
              <w:t xml:space="preserve">a </w:t>
            </w:r>
            <w:r w:rsidRPr="00E7673E">
              <w:rPr>
                <w:rFonts w:ascii="Times New Roman" w:eastAsia="Times New Roman" w:hAnsi="Times New Roman" w:cs="Times New Roman"/>
                <w:color w:val="000000"/>
                <w:kern w:val="0"/>
                <w:sz w:val="20"/>
                <w:szCs w:val="20"/>
                <w14:ligatures w14:val="none"/>
              </w:rPr>
              <w:t>± 6.</w:t>
            </w:r>
            <w:r w:rsidR="00787A03" w:rsidRPr="00E7673E">
              <w:rPr>
                <w:rFonts w:ascii="Times New Roman" w:eastAsia="Times New Roman" w:hAnsi="Times New Roman" w:cs="Times New Roman"/>
                <w:color w:val="000000"/>
                <w:kern w:val="0"/>
                <w:sz w:val="20"/>
                <w:szCs w:val="20"/>
                <w14:ligatures w14:val="none"/>
              </w:rPr>
              <w:t>6</w:t>
            </w:r>
          </w:p>
        </w:tc>
        <w:tc>
          <w:tcPr>
            <w:tcW w:w="1350" w:type="dxa"/>
          </w:tcPr>
          <w:p w14:paraId="33682353" w14:textId="39D55F8F" w:rsidR="00503BD4" w:rsidRPr="00E7673E" w:rsidRDefault="00000000" w:rsidP="00EF71E0">
            <w:pPr>
              <w:spacing w:before="60" w:line="312" w:lineRule="auto"/>
              <w:rPr>
                <w:rFonts w:ascii="Times New Roman" w:hAnsi="Times New Roman" w:cs="Times New Roman"/>
                <w:sz w:val="20"/>
                <w:szCs w:val="20"/>
              </w:rPr>
            </w:pPr>
            <w:r w:rsidRPr="00E7673E">
              <w:rPr>
                <w:rFonts w:ascii="Times New Roman" w:eastAsia="Times New Roman" w:hAnsi="Times New Roman" w:cs="Times New Roman"/>
                <w:color w:val="000000"/>
                <w:kern w:val="0"/>
                <w:sz w:val="20"/>
                <w:szCs w:val="20"/>
                <w14:ligatures w14:val="none"/>
              </w:rPr>
              <w:t>616.</w:t>
            </w:r>
            <w:r w:rsidR="00787A03" w:rsidRPr="00E7673E">
              <w:rPr>
                <w:rFonts w:ascii="Times New Roman" w:eastAsia="Times New Roman" w:hAnsi="Times New Roman" w:cs="Times New Roman"/>
                <w:color w:val="000000"/>
                <w:kern w:val="0"/>
                <w:sz w:val="20"/>
                <w:szCs w:val="20"/>
                <w14:ligatures w14:val="none"/>
              </w:rPr>
              <w:t>2</w:t>
            </w:r>
            <w:r w:rsidRPr="00E7673E">
              <w:rPr>
                <w:rFonts w:ascii="Times New Roman" w:eastAsia="Times New Roman" w:hAnsi="Times New Roman" w:cs="Times New Roman"/>
                <w:color w:val="000000"/>
                <w:kern w:val="0"/>
                <w:sz w:val="20"/>
                <w:szCs w:val="20"/>
                <w:vertAlign w:val="superscript"/>
                <w14:ligatures w14:val="none"/>
              </w:rPr>
              <w:t>bc</w:t>
            </w:r>
            <w:r w:rsidR="00787A03" w:rsidRPr="00E7673E">
              <w:rPr>
                <w:rFonts w:ascii="Times New Roman" w:eastAsia="Times New Roman" w:hAnsi="Times New Roman" w:cs="Times New Roman"/>
                <w:color w:val="000000"/>
                <w:kern w:val="0"/>
                <w:sz w:val="20"/>
                <w:szCs w:val="20"/>
                <w:vertAlign w:val="superscript"/>
                <w14:ligatures w14:val="none"/>
              </w:rPr>
              <w:t xml:space="preserve"> </w:t>
            </w:r>
            <w:r w:rsidRPr="00E7673E">
              <w:rPr>
                <w:rFonts w:ascii="Times New Roman" w:eastAsia="Times New Roman" w:hAnsi="Times New Roman" w:cs="Times New Roman"/>
                <w:color w:val="000000"/>
                <w:kern w:val="0"/>
                <w:sz w:val="20"/>
                <w:szCs w:val="20"/>
                <w14:ligatures w14:val="none"/>
              </w:rPr>
              <w:t>±6.</w:t>
            </w:r>
            <w:r w:rsidR="00787A03" w:rsidRPr="00E7673E">
              <w:rPr>
                <w:rFonts w:ascii="Times New Roman" w:eastAsia="Times New Roman" w:hAnsi="Times New Roman" w:cs="Times New Roman"/>
                <w:color w:val="000000"/>
                <w:kern w:val="0"/>
                <w:sz w:val="20"/>
                <w:szCs w:val="20"/>
                <w14:ligatures w14:val="none"/>
              </w:rPr>
              <w:t>7</w:t>
            </w:r>
          </w:p>
        </w:tc>
        <w:tc>
          <w:tcPr>
            <w:tcW w:w="1170" w:type="dxa"/>
          </w:tcPr>
          <w:p w14:paraId="3D2D5098" w14:textId="1F0FE98A" w:rsidR="00503BD4" w:rsidRPr="00E7673E" w:rsidRDefault="00000000" w:rsidP="00EF71E0">
            <w:pPr>
              <w:spacing w:before="60" w:line="312" w:lineRule="auto"/>
              <w:ind w:left="-50" w:right="-106"/>
              <w:rPr>
                <w:rFonts w:ascii="Times New Roman" w:hAnsi="Times New Roman" w:cs="Times New Roman"/>
                <w:sz w:val="20"/>
                <w:szCs w:val="20"/>
              </w:rPr>
            </w:pPr>
            <w:r w:rsidRPr="00E7673E">
              <w:rPr>
                <w:rFonts w:ascii="Times New Roman" w:eastAsia="Times New Roman" w:hAnsi="Times New Roman" w:cs="Times New Roman"/>
                <w:color w:val="000000"/>
                <w:kern w:val="0"/>
                <w:sz w:val="20"/>
                <w:szCs w:val="20"/>
                <w14:ligatures w14:val="none"/>
              </w:rPr>
              <w:t>578.2</w:t>
            </w:r>
            <w:r w:rsidRPr="00E7673E">
              <w:rPr>
                <w:rFonts w:ascii="Times New Roman" w:eastAsia="Times New Roman" w:hAnsi="Times New Roman" w:cs="Times New Roman"/>
                <w:color w:val="000000"/>
                <w:kern w:val="0"/>
                <w:sz w:val="20"/>
                <w:szCs w:val="20"/>
                <w:vertAlign w:val="superscript"/>
                <w14:ligatures w14:val="none"/>
              </w:rPr>
              <w:t>c</w:t>
            </w:r>
            <w:r w:rsidR="00787A03" w:rsidRPr="00E7673E">
              <w:rPr>
                <w:rFonts w:ascii="Times New Roman" w:eastAsia="Times New Roman" w:hAnsi="Times New Roman" w:cs="Times New Roman"/>
                <w:color w:val="000000"/>
                <w:kern w:val="0"/>
                <w:sz w:val="20"/>
                <w:szCs w:val="20"/>
                <w:vertAlign w:val="superscript"/>
                <w14:ligatures w14:val="none"/>
              </w:rPr>
              <w:t xml:space="preserve"> </w:t>
            </w:r>
            <w:r w:rsidRPr="00E7673E">
              <w:rPr>
                <w:rFonts w:ascii="Times New Roman" w:eastAsia="Times New Roman" w:hAnsi="Times New Roman" w:cs="Times New Roman"/>
                <w:color w:val="000000"/>
                <w:kern w:val="0"/>
                <w:sz w:val="20"/>
                <w:szCs w:val="20"/>
                <w14:ligatures w14:val="none"/>
              </w:rPr>
              <w:t>±26.</w:t>
            </w:r>
            <w:r w:rsidR="00787A03" w:rsidRPr="00E7673E">
              <w:rPr>
                <w:rFonts w:ascii="Times New Roman" w:eastAsia="Times New Roman" w:hAnsi="Times New Roman" w:cs="Times New Roman"/>
                <w:color w:val="000000"/>
                <w:kern w:val="0"/>
                <w:sz w:val="20"/>
                <w:szCs w:val="20"/>
                <w14:ligatures w14:val="none"/>
              </w:rPr>
              <w:t>2</w:t>
            </w:r>
          </w:p>
        </w:tc>
        <w:tc>
          <w:tcPr>
            <w:tcW w:w="1260" w:type="dxa"/>
          </w:tcPr>
          <w:p w14:paraId="16F1D824" w14:textId="266CD54F" w:rsidR="00503BD4" w:rsidRPr="00E7673E" w:rsidRDefault="00000000" w:rsidP="00EF71E0">
            <w:pPr>
              <w:spacing w:before="60" w:line="312" w:lineRule="auto"/>
              <w:rPr>
                <w:rFonts w:ascii="Times New Roman" w:hAnsi="Times New Roman" w:cs="Times New Roman"/>
                <w:sz w:val="20"/>
                <w:szCs w:val="20"/>
              </w:rPr>
            </w:pPr>
            <w:r w:rsidRPr="00E7673E">
              <w:rPr>
                <w:rFonts w:ascii="Times New Roman" w:eastAsia="Times New Roman" w:hAnsi="Times New Roman" w:cs="Times New Roman"/>
                <w:color w:val="000000"/>
                <w:kern w:val="0"/>
                <w:sz w:val="20"/>
                <w:szCs w:val="20"/>
                <w14:ligatures w14:val="none"/>
              </w:rPr>
              <w:t>716.3</w:t>
            </w:r>
            <w:r w:rsidRPr="00E7673E">
              <w:rPr>
                <w:rFonts w:ascii="Times New Roman" w:eastAsia="Times New Roman" w:hAnsi="Times New Roman" w:cs="Times New Roman"/>
                <w:color w:val="000000"/>
                <w:kern w:val="0"/>
                <w:sz w:val="20"/>
                <w:szCs w:val="20"/>
                <w:vertAlign w:val="superscript"/>
                <w14:ligatures w14:val="none"/>
              </w:rPr>
              <w:t>b</w:t>
            </w:r>
            <w:r w:rsidR="00787A03" w:rsidRPr="00E7673E">
              <w:rPr>
                <w:rFonts w:ascii="Times New Roman" w:eastAsia="Times New Roman" w:hAnsi="Times New Roman" w:cs="Times New Roman"/>
                <w:color w:val="000000"/>
                <w:kern w:val="0"/>
                <w:sz w:val="20"/>
                <w:szCs w:val="20"/>
                <w:vertAlign w:val="superscript"/>
                <w14:ligatures w14:val="none"/>
              </w:rPr>
              <w:t xml:space="preserve"> </w:t>
            </w:r>
            <w:r w:rsidRPr="00E7673E">
              <w:rPr>
                <w:rFonts w:ascii="Times New Roman" w:eastAsia="Times New Roman" w:hAnsi="Times New Roman" w:cs="Times New Roman"/>
                <w:color w:val="000000"/>
                <w:kern w:val="0"/>
                <w:sz w:val="20"/>
                <w:szCs w:val="20"/>
                <w14:ligatures w14:val="none"/>
              </w:rPr>
              <w:t>±31.6</w:t>
            </w:r>
          </w:p>
        </w:tc>
        <w:tc>
          <w:tcPr>
            <w:tcW w:w="1350" w:type="dxa"/>
          </w:tcPr>
          <w:p w14:paraId="4A93B9F3" w14:textId="44C13AFE" w:rsidR="00503BD4" w:rsidRPr="00E7673E" w:rsidRDefault="00000000" w:rsidP="00EF71E0">
            <w:pPr>
              <w:spacing w:before="60" w:line="312" w:lineRule="auto"/>
              <w:rPr>
                <w:rFonts w:ascii="Times New Roman" w:hAnsi="Times New Roman" w:cs="Times New Roman"/>
                <w:sz w:val="20"/>
                <w:szCs w:val="20"/>
              </w:rPr>
            </w:pPr>
            <w:r w:rsidRPr="00E7673E">
              <w:rPr>
                <w:rFonts w:ascii="Times New Roman" w:eastAsia="Times New Roman" w:hAnsi="Times New Roman" w:cs="Times New Roman"/>
                <w:color w:val="000000"/>
                <w:kern w:val="0"/>
                <w:sz w:val="20"/>
                <w:szCs w:val="20"/>
                <w14:ligatures w14:val="none"/>
              </w:rPr>
              <w:t>633.3</w:t>
            </w:r>
            <w:r w:rsidRPr="00E7673E">
              <w:rPr>
                <w:rFonts w:ascii="Times New Roman" w:eastAsia="Times New Roman" w:hAnsi="Times New Roman" w:cs="Times New Roman"/>
                <w:color w:val="000000"/>
                <w:kern w:val="0"/>
                <w:sz w:val="20"/>
                <w:szCs w:val="20"/>
                <w:vertAlign w:val="superscript"/>
                <w14:ligatures w14:val="none"/>
              </w:rPr>
              <w:t>bc</w:t>
            </w:r>
            <w:r w:rsidR="00787A03" w:rsidRPr="00E7673E">
              <w:rPr>
                <w:rFonts w:ascii="Times New Roman" w:eastAsia="Times New Roman" w:hAnsi="Times New Roman" w:cs="Times New Roman"/>
                <w:color w:val="000000"/>
                <w:kern w:val="0"/>
                <w:sz w:val="20"/>
                <w:szCs w:val="20"/>
                <w:vertAlign w:val="superscript"/>
                <w14:ligatures w14:val="none"/>
              </w:rPr>
              <w:t xml:space="preserve"> </w:t>
            </w:r>
            <w:r w:rsidRPr="00E7673E">
              <w:rPr>
                <w:rFonts w:ascii="Times New Roman" w:eastAsia="Times New Roman" w:hAnsi="Times New Roman" w:cs="Times New Roman"/>
                <w:color w:val="000000"/>
                <w:kern w:val="0"/>
                <w:sz w:val="20"/>
                <w:szCs w:val="20"/>
                <w14:ligatures w14:val="none"/>
              </w:rPr>
              <w:t>±47.</w:t>
            </w:r>
            <w:r w:rsidR="00963442" w:rsidRPr="00E7673E">
              <w:rPr>
                <w:rFonts w:ascii="Times New Roman" w:eastAsia="Times New Roman" w:hAnsi="Times New Roman" w:cs="Times New Roman"/>
                <w:color w:val="000000"/>
                <w:kern w:val="0"/>
                <w:sz w:val="20"/>
                <w:szCs w:val="20"/>
                <w14:ligatures w14:val="none"/>
              </w:rPr>
              <w:t>2</w:t>
            </w:r>
          </w:p>
        </w:tc>
        <w:tc>
          <w:tcPr>
            <w:tcW w:w="1260" w:type="dxa"/>
          </w:tcPr>
          <w:p w14:paraId="433ECD38" w14:textId="369257A7" w:rsidR="00503BD4" w:rsidRPr="00E7673E" w:rsidRDefault="00000000" w:rsidP="00EF71E0">
            <w:pPr>
              <w:spacing w:before="60" w:line="312" w:lineRule="auto"/>
              <w:rPr>
                <w:rFonts w:ascii="Times New Roman" w:hAnsi="Times New Roman" w:cs="Times New Roman"/>
                <w:sz w:val="20"/>
                <w:szCs w:val="20"/>
              </w:rPr>
            </w:pPr>
            <w:r w:rsidRPr="00E7673E">
              <w:rPr>
                <w:rFonts w:ascii="Times New Roman" w:eastAsia="Times New Roman" w:hAnsi="Times New Roman" w:cs="Times New Roman"/>
                <w:color w:val="000000"/>
                <w:kern w:val="0"/>
                <w:sz w:val="20"/>
                <w:szCs w:val="20"/>
                <w14:ligatures w14:val="none"/>
              </w:rPr>
              <w:t>429.9</w:t>
            </w:r>
            <w:r w:rsidRPr="00E7673E">
              <w:rPr>
                <w:rFonts w:ascii="Times New Roman" w:eastAsia="Times New Roman" w:hAnsi="Times New Roman" w:cs="Times New Roman"/>
                <w:color w:val="000000"/>
                <w:kern w:val="0"/>
                <w:sz w:val="20"/>
                <w:szCs w:val="20"/>
                <w:vertAlign w:val="superscript"/>
                <w14:ligatures w14:val="none"/>
              </w:rPr>
              <w:t>d</w:t>
            </w:r>
            <w:r w:rsidR="00787A03" w:rsidRPr="00E7673E">
              <w:rPr>
                <w:rFonts w:ascii="Times New Roman" w:eastAsia="Times New Roman" w:hAnsi="Times New Roman" w:cs="Times New Roman"/>
                <w:color w:val="000000"/>
                <w:kern w:val="0"/>
                <w:sz w:val="20"/>
                <w:szCs w:val="20"/>
                <w:vertAlign w:val="superscript"/>
                <w14:ligatures w14:val="none"/>
              </w:rPr>
              <w:t xml:space="preserve"> </w:t>
            </w:r>
            <w:r w:rsidRPr="00E7673E">
              <w:rPr>
                <w:rFonts w:ascii="Times New Roman" w:eastAsia="Times New Roman" w:hAnsi="Times New Roman" w:cs="Times New Roman"/>
                <w:color w:val="000000"/>
                <w:kern w:val="0"/>
                <w:sz w:val="20"/>
                <w:szCs w:val="20"/>
                <w14:ligatures w14:val="none"/>
              </w:rPr>
              <w:t>±7.8</w:t>
            </w:r>
          </w:p>
        </w:tc>
      </w:tr>
      <w:tr w:rsidR="00503BD4" w:rsidRPr="00E7673E" w14:paraId="0993E450" w14:textId="77777777" w:rsidTr="00D1542B">
        <w:trPr>
          <w:jc w:val="center"/>
        </w:trPr>
        <w:tc>
          <w:tcPr>
            <w:tcW w:w="1620" w:type="dxa"/>
          </w:tcPr>
          <w:p w14:paraId="56757B9E" w14:textId="77777777" w:rsidR="00503BD4" w:rsidRPr="00E7673E" w:rsidRDefault="00000000" w:rsidP="00EF71E0">
            <w:pPr>
              <w:spacing w:before="60" w:line="312" w:lineRule="auto"/>
              <w:rPr>
                <w:rFonts w:ascii="Times New Roman" w:hAnsi="Times New Roman" w:cs="Times New Roman"/>
                <w:sz w:val="20"/>
                <w:szCs w:val="20"/>
              </w:rPr>
            </w:pPr>
            <w:r w:rsidRPr="00E7673E">
              <w:rPr>
                <w:rFonts w:ascii="Times New Roman" w:hAnsi="Times New Roman" w:cs="Times New Roman"/>
                <w:sz w:val="20"/>
                <w:szCs w:val="20"/>
              </w:rPr>
              <w:t>Crypt depth (µm)</w:t>
            </w:r>
          </w:p>
        </w:tc>
        <w:tc>
          <w:tcPr>
            <w:tcW w:w="1260" w:type="dxa"/>
          </w:tcPr>
          <w:p w14:paraId="2C66C1E6" w14:textId="498A21FD" w:rsidR="00503BD4" w:rsidRPr="00E7673E" w:rsidRDefault="00000000" w:rsidP="00EF71E0">
            <w:pPr>
              <w:spacing w:before="60" w:line="312" w:lineRule="auto"/>
              <w:rPr>
                <w:rFonts w:ascii="Times New Roman" w:hAnsi="Times New Roman" w:cs="Times New Roman"/>
                <w:sz w:val="20"/>
                <w:szCs w:val="20"/>
              </w:rPr>
            </w:pPr>
            <w:r w:rsidRPr="00E7673E">
              <w:rPr>
                <w:rFonts w:ascii="Times New Roman" w:eastAsia="Times New Roman" w:hAnsi="Times New Roman" w:cs="Times New Roman"/>
                <w:color w:val="000000"/>
                <w:kern w:val="0"/>
                <w:sz w:val="20"/>
                <w:szCs w:val="20"/>
                <w14:ligatures w14:val="none"/>
              </w:rPr>
              <w:t>116.9</w:t>
            </w:r>
            <w:r w:rsidRPr="00E7673E">
              <w:rPr>
                <w:rFonts w:ascii="Times New Roman" w:eastAsia="Times New Roman" w:hAnsi="Times New Roman" w:cs="Times New Roman"/>
                <w:color w:val="000000"/>
                <w:kern w:val="0"/>
                <w:sz w:val="20"/>
                <w:szCs w:val="20"/>
                <w:vertAlign w:val="superscript"/>
                <w14:ligatures w14:val="none"/>
              </w:rPr>
              <w:t xml:space="preserve">a </w:t>
            </w:r>
            <w:r w:rsidRPr="00E7673E">
              <w:rPr>
                <w:rFonts w:ascii="Times New Roman" w:eastAsia="Times New Roman" w:hAnsi="Times New Roman" w:cs="Times New Roman"/>
                <w:color w:val="000000"/>
                <w:kern w:val="0"/>
                <w:sz w:val="20"/>
                <w:szCs w:val="20"/>
                <w14:ligatures w14:val="none"/>
              </w:rPr>
              <w:t>±25.</w:t>
            </w:r>
            <w:r w:rsidR="00787A03" w:rsidRPr="00E7673E">
              <w:rPr>
                <w:rFonts w:ascii="Times New Roman" w:eastAsia="Times New Roman" w:hAnsi="Times New Roman" w:cs="Times New Roman"/>
                <w:color w:val="000000"/>
                <w:kern w:val="0"/>
                <w:sz w:val="20"/>
                <w:szCs w:val="20"/>
                <w14:ligatures w14:val="none"/>
              </w:rPr>
              <w:t>5</w:t>
            </w:r>
          </w:p>
        </w:tc>
        <w:tc>
          <w:tcPr>
            <w:tcW w:w="1350" w:type="dxa"/>
          </w:tcPr>
          <w:p w14:paraId="54952DF1" w14:textId="6CCE1A57" w:rsidR="00503BD4" w:rsidRPr="00E7673E" w:rsidRDefault="00000000" w:rsidP="00EF71E0">
            <w:pPr>
              <w:spacing w:before="60" w:line="312" w:lineRule="auto"/>
              <w:rPr>
                <w:rFonts w:ascii="Times New Roman" w:hAnsi="Times New Roman" w:cs="Times New Roman"/>
                <w:sz w:val="20"/>
                <w:szCs w:val="20"/>
              </w:rPr>
            </w:pPr>
            <w:r w:rsidRPr="00E7673E">
              <w:rPr>
                <w:rFonts w:ascii="Times New Roman" w:eastAsia="Times New Roman" w:hAnsi="Times New Roman" w:cs="Times New Roman"/>
                <w:color w:val="000000"/>
                <w:kern w:val="0"/>
                <w:sz w:val="20"/>
                <w:szCs w:val="20"/>
                <w14:ligatures w14:val="none"/>
              </w:rPr>
              <w:t>89.</w:t>
            </w:r>
            <w:r w:rsidR="00787A03" w:rsidRPr="00E7673E">
              <w:rPr>
                <w:rFonts w:ascii="Times New Roman" w:eastAsia="Times New Roman" w:hAnsi="Times New Roman" w:cs="Times New Roman"/>
                <w:color w:val="000000"/>
                <w:kern w:val="0"/>
                <w:sz w:val="20"/>
                <w:szCs w:val="20"/>
                <w14:ligatures w14:val="none"/>
              </w:rPr>
              <w:t>1</w:t>
            </w:r>
            <w:r w:rsidRPr="00E7673E">
              <w:rPr>
                <w:rFonts w:ascii="Times New Roman" w:eastAsia="Times New Roman" w:hAnsi="Times New Roman" w:cs="Times New Roman"/>
                <w:color w:val="000000"/>
                <w:kern w:val="0"/>
                <w:sz w:val="20"/>
                <w:szCs w:val="20"/>
                <w:vertAlign w:val="superscript"/>
                <w14:ligatures w14:val="none"/>
              </w:rPr>
              <w:t>a</w:t>
            </w:r>
            <w:r w:rsidR="00787A03" w:rsidRPr="00E7673E">
              <w:rPr>
                <w:rFonts w:ascii="Times New Roman" w:eastAsia="Times New Roman" w:hAnsi="Times New Roman" w:cs="Times New Roman"/>
                <w:color w:val="000000"/>
                <w:kern w:val="0"/>
                <w:sz w:val="20"/>
                <w:szCs w:val="20"/>
                <w:vertAlign w:val="superscript"/>
                <w14:ligatures w14:val="none"/>
              </w:rPr>
              <w:t xml:space="preserve"> </w:t>
            </w:r>
            <w:r w:rsidRPr="00E7673E">
              <w:rPr>
                <w:rFonts w:ascii="Times New Roman" w:eastAsia="Times New Roman" w:hAnsi="Times New Roman" w:cs="Times New Roman"/>
                <w:color w:val="000000"/>
                <w:kern w:val="0"/>
                <w:sz w:val="20"/>
                <w:szCs w:val="20"/>
                <w14:ligatures w14:val="none"/>
              </w:rPr>
              <w:t>±2.</w:t>
            </w:r>
            <w:r w:rsidR="00787A03" w:rsidRPr="00E7673E">
              <w:rPr>
                <w:rFonts w:ascii="Times New Roman" w:eastAsia="Times New Roman" w:hAnsi="Times New Roman" w:cs="Times New Roman"/>
                <w:color w:val="000000"/>
                <w:kern w:val="0"/>
                <w:sz w:val="20"/>
                <w:szCs w:val="20"/>
                <w14:ligatures w14:val="none"/>
              </w:rPr>
              <w:t>8</w:t>
            </w:r>
          </w:p>
        </w:tc>
        <w:tc>
          <w:tcPr>
            <w:tcW w:w="1170" w:type="dxa"/>
          </w:tcPr>
          <w:p w14:paraId="1E9984E1" w14:textId="68AE0C7B" w:rsidR="00503BD4" w:rsidRPr="00E7673E" w:rsidRDefault="00000000" w:rsidP="00EF71E0">
            <w:pPr>
              <w:spacing w:before="60" w:line="312" w:lineRule="auto"/>
              <w:ind w:left="-50" w:right="-106"/>
              <w:rPr>
                <w:rFonts w:ascii="Times New Roman" w:hAnsi="Times New Roman" w:cs="Times New Roman"/>
                <w:sz w:val="20"/>
                <w:szCs w:val="20"/>
              </w:rPr>
            </w:pPr>
            <w:r w:rsidRPr="00E7673E">
              <w:rPr>
                <w:rFonts w:ascii="Times New Roman" w:eastAsia="Times New Roman" w:hAnsi="Times New Roman" w:cs="Times New Roman"/>
                <w:color w:val="000000"/>
                <w:kern w:val="0"/>
                <w:sz w:val="20"/>
                <w:szCs w:val="20"/>
                <w14:ligatures w14:val="none"/>
              </w:rPr>
              <w:t>64.</w:t>
            </w:r>
            <w:r w:rsidR="00787A03" w:rsidRPr="00E7673E">
              <w:rPr>
                <w:rFonts w:ascii="Times New Roman" w:eastAsia="Times New Roman" w:hAnsi="Times New Roman" w:cs="Times New Roman"/>
                <w:color w:val="000000"/>
                <w:kern w:val="0"/>
                <w:sz w:val="20"/>
                <w:szCs w:val="20"/>
                <w14:ligatures w14:val="none"/>
              </w:rPr>
              <w:t>4</w:t>
            </w:r>
            <w:r w:rsidRPr="00E7673E">
              <w:rPr>
                <w:rFonts w:ascii="Times New Roman" w:eastAsia="Times New Roman" w:hAnsi="Times New Roman" w:cs="Times New Roman"/>
                <w:color w:val="000000"/>
                <w:kern w:val="0"/>
                <w:sz w:val="20"/>
                <w:szCs w:val="20"/>
                <w:vertAlign w:val="superscript"/>
                <w14:ligatures w14:val="none"/>
              </w:rPr>
              <w:t>a</w:t>
            </w:r>
            <w:r w:rsidR="00787A03" w:rsidRPr="00E7673E">
              <w:rPr>
                <w:rFonts w:ascii="Times New Roman" w:eastAsia="Times New Roman" w:hAnsi="Times New Roman" w:cs="Times New Roman"/>
                <w:color w:val="000000"/>
                <w:kern w:val="0"/>
                <w:sz w:val="20"/>
                <w:szCs w:val="20"/>
                <w:vertAlign w:val="superscript"/>
                <w14:ligatures w14:val="none"/>
              </w:rPr>
              <w:t xml:space="preserve"> </w:t>
            </w:r>
            <w:r w:rsidRPr="00E7673E">
              <w:rPr>
                <w:rFonts w:ascii="Times New Roman" w:eastAsia="Times New Roman" w:hAnsi="Times New Roman" w:cs="Times New Roman"/>
                <w:color w:val="000000"/>
                <w:kern w:val="0"/>
                <w:sz w:val="20"/>
                <w:szCs w:val="20"/>
                <w14:ligatures w14:val="none"/>
              </w:rPr>
              <w:t>±7.</w:t>
            </w:r>
            <w:r w:rsidR="00787A03" w:rsidRPr="00E7673E">
              <w:rPr>
                <w:rFonts w:ascii="Times New Roman" w:eastAsia="Times New Roman" w:hAnsi="Times New Roman" w:cs="Times New Roman"/>
                <w:color w:val="000000"/>
                <w:kern w:val="0"/>
                <w:sz w:val="20"/>
                <w:szCs w:val="20"/>
                <w14:ligatures w14:val="none"/>
              </w:rPr>
              <w:t>3</w:t>
            </w:r>
          </w:p>
        </w:tc>
        <w:tc>
          <w:tcPr>
            <w:tcW w:w="1260" w:type="dxa"/>
          </w:tcPr>
          <w:p w14:paraId="7E5FE34E" w14:textId="5A9A0117" w:rsidR="00503BD4" w:rsidRPr="00E7673E" w:rsidRDefault="00000000" w:rsidP="00EF71E0">
            <w:pPr>
              <w:spacing w:before="60" w:line="312" w:lineRule="auto"/>
              <w:rPr>
                <w:rFonts w:ascii="Times New Roman" w:hAnsi="Times New Roman" w:cs="Times New Roman"/>
                <w:sz w:val="20"/>
                <w:szCs w:val="20"/>
              </w:rPr>
            </w:pPr>
            <w:r w:rsidRPr="00E7673E">
              <w:rPr>
                <w:rFonts w:ascii="Times New Roman" w:eastAsia="Times New Roman" w:hAnsi="Times New Roman" w:cs="Times New Roman"/>
                <w:color w:val="000000"/>
                <w:kern w:val="0"/>
                <w:sz w:val="20"/>
                <w:szCs w:val="20"/>
                <w14:ligatures w14:val="none"/>
              </w:rPr>
              <w:t>102.4</w:t>
            </w:r>
            <w:r w:rsidRPr="00E7673E">
              <w:rPr>
                <w:rFonts w:ascii="Times New Roman" w:eastAsia="Times New Roman" w:hAnsi="Times New Roman" w:cs="Times New Roman"/>
                <w:color w:val="000000"/>
                <w:kern w:val="0"/>
                <w:sz w:val="20"/>
                <w:szCs w:val="20"/>
                <w:vertAlign w:val="superscript"/>
                <w14:ligatures w14:val="none"/>
              </w:rPr>
              <w:t>a</w:t>
            </w:r>
            <w:r w:rsidR="00787A03" w:rsidRPr="00E7673E">
              <w:rPr>
                <w:rFonts w:ascii="Times New Roman" w:eastAsia="Times New Roman" w:hAnsi="Times New Roman" w:cs="Times New Roman"/>
                <w:color w:val="000000"/>
                <w:kern w:val="0"/>
                <w:sz w:val="20"/>
                <w:szCs w:val="20"/>
                <w:vertAlign w:val="superscript"/>
                <w14:ligatures w14:val="none"/>
              </w:rPr>
              <w:t xml:space="preserve"> </w:t>
            </w:r>
            <w:r w:rsidRPr="00E7673E">
              <w:rPr>
                <w:rFonts w:ascii="Times New Roman" w:eastAsia="Times New Roman" w:hAnsi="Times New Roman" w:cs="Times New Roman"/>
                <w:color w:val="000000"/>
                <w:kern w:val="0"/>
                <w:sz w:val="20"/>
                <w:szCs w:val="20"/>
                <w14:ligatures w14:val="none"/>
              </w:rPr>
              <w:t>±7.8</w:t>
            </w:r>
          </w:p>
        </w:tc>
        <w:tc>
          <w:tcPr>
            <w:tcW w:w="1350" w:type="dxa"/>
          </w:tcPr>
          <w:p w14:paraId="06584157" w14:textId="440105B4" w:rsidR="00503BD4" w:rsidRPr="00E7673E" w:rsidRDefault="00000000" w:rsidP="00EF71E0">
            <w:pPr>
              <w:spacing w:before="60" w:line="312" w:lineRule="auto"/>
              <w:rPr>
                <w:rFonts w:ascii="Times New Roman" w:hAnsi="Times New Roman" w:cs="Times New Roman"/>
                <w:sz w:val="20"/>
                <w:szCs w:val="20"/>
              </w:rPr>
            </w:pPr>
            <w:r w:rsidRPr="00E7673E">
              <w:rPr>
                <w:rFonts w:ascii="Times New Roman" w:eastAsia="Times New Roman" w:hAnsi="Times New Roman" w:cs="Times New Roman"/>
                <w:color w:val="000000"/>
                <w:kern w:val="0"/>
                <w:sz w:val="20"/>
                <w:szCs w:val="20"/>
                <w14:ligatures w14:val="none"/>
              </w:rPr>
              <w:t>98.3</w:t>
            </w:r>
            <w:r w:rsidRPr="00E7673E">
              <w:rPr>
                <w:rFonts w:ascii="Times New Roman" w:eastAsia="Times New Roman" w:hAnsi="Times New Roman" w:cs="Times New Roman"/>
                <w:color w:val="000000"/>
                <w:kern w:val="0"/>
                <w:sz w:val="20"/>
                <w:szCs w:val="20"/>
                <w:vertAlign w:val="superscript"/>
                <w14:ligatures w14:val="none"/>
              </w:rPr>
              <w:t>a</w:t>
            </w:r>
            <w:r w:rsidR="00787A03" w:rsidRPr="00E7673E">
              <w:rPr>
                <w:rFonts w:ascii="Times New Roman" w:eastAsia="Times New Roman" w:hAnsi="Times New Roman" w:cs="Times New Roman"/>
                <w:color w:val="000000"/>
                <w:kern w:val="0"/>
                <w:sz w:val="20"/>
                <w:szCs w:val="20"/>
                <w:vertAlign w:val="superscript"/>
                <w14:ligatures w14:val="none"/>
              </w:rPr>
              <w:t xml:space="preserve"> </w:t>
            </w:r>
            <w:r w:rsidRPr="00E7673E">
              <w:rPr>
                <w:rFonts w:ascii="Times New Roman" w:eastAsia="Times New Roman" w:hAnsi="Times New Roman" w:cs="Times New Roman"/>
                <w:color w:val="000000"/>
                <w:kern w:val="0"/>
                <w:sz w:val="20"/>
                <w:szCs w:val="20"/>
                <w14:ligatures w14:val="none"/>
              </w:rPr>
              <w:t>±10.9</w:t>
            </w:r>
          </w:p>
        </w:tc>
        <w:tc>
          <w:tcPr>
            <w:tcW w:w="1260" w:type="dxa"/>
          </w:tcPr>
          <w:p w14:paraId="2709A400" w14:textId="2D6C80B4" w:rsidR="00503BD4" w:rsidRPr="00E7673E" w:rsidRDefault="00000000" w:rsidP="00EF71E0">
            <w:pPr>
              <w:spacing w:before="60" w:line="312" w:lineRule="auto"/>
              <w:rPr>
                <w:rFonts w:ascii="Times New Roman" w:hAnsi="Times New Roman" w:cs="Times New Roman"/>
                <w:sz w:val="20"/>
                <w:szCs w:val="20"/>
              </w:rPr>
            </w:pPr>
            <w:r w:rsidRPr="00E7673E">
              <w:rPr>
                <w:rFonts w:ascii="Times New Roman" w:eastAsia="Times New Roman" w:hAnsi="Times New Roman" w:cs="Times New Roman"/>
                <w:color w:val="000000"/>
                <w:kern w:val="0"/>
                <w:sz w:val="20"/>
                <w:szCs w:val="20"/>
                <w14:ligatures w14:val="none"/>
              </w:rPr>
              <w:t>74.</w:t>
            </w:r>
            <w:r w:rsidR="00787A03" w:rsidRPr="00E7673E">
              <w:rPr>
                <w:rFonts w:ascii="Times New Roman" w:eastAsia="Times New Roman" w:hAnsi="Times New Roman" w:cs="Times New Roman"/>
                <w:color w:val="000000"/>
                <w:kern w:val="0"/>
                <w:sz w:val="20"/>
                <w:szCs w:val="20"/>
                <w14:ligatures w14:val="none"/>
              </w:rPr>
              <w:t>5</w:t>
            </w:r>
            <w:r w:rsidRPr="00E7673E">
              <w:rPr>
                <w:rFonts w:ascii="Times New Roman" w:eastAsia="Times New Roman" w:hAnsi="Times New Roman" w:cs="Times New Roman"/>
                <w:color w:val="000000"/>
                <w:kern w:val="0"/>
                <w:sz w:val="20"/>
                <w:szCs w:val="20"/>
                <w:vertAlign w:val="superscript"/>
                <w14:ligatures w14:val="none"/>
              </w:rPr>
              <w:t>a</w:t>
            </w:r>
            <w:r w:rsidR="00787A03" w:rsidRPr="00E7673E">
              <w:rPr>
                <w:rFonts w:ascii="Times New Roman" w:eastAsia="Times New Roman" w:hAnsi="Times New Roman" w:cs="Times New Roman"/>
                <w:color w:val="000000"/>
                <w:kern w:val="0"/>
                <w:sz w:val="20"/>
                <w:szCs w:val="20"/>
                <w:vertAlign w:val="superscript"/>
                <w14:ligatures w14:val="none"/>
              </w:rPr>
              <w:t xml:space="preserve"> </w:t>
            </w:r>
            <w:r w:rsidRPr="00E7673E">
              <w:rPr>
                <w:rFonts w:ascii="Times New Roman" w:eastAsia="Times New Roman" w:hAnsi="Times New Roman" w:cs="Times New Roman"/>
                <w:color w:val="000000"/>
                <w:kern w:val="0"/>
                <w:sz w:val="20"/>
                <w:szCs w:val="20"/>
                <w14:ligatures w14:val="none"/>
              </w:rPr>
              <w:t>±10.2</w:t>
            </w:r>
          </w:p>
        </w:tc>
      </w:tr>
      <w:tr w:rsidR="00503BD4" w:rsidRPr="00E7673E" w14:paraId="77D7F6F2" w14:textId="77777777" w:rsidTr="00D1542B">
        <w:trPr>
          <w:jc w:val="center"/>
        </w:trPr>
        <w:tc>
          <w:tcPr>
            <w:tcW w:w="1620" w:type="dxa"/>
          </w:tcPr>
          <w:p w14:paraId="76B66D5C" w14:textId="77777777" w:rsidR="00503BD4" w:rsidRPr="00E7673E" w:rsidRDefault="00000000" w:rsidP="00EF71E0">
            <w:pPr>
              <w:spacing w:before="60" w:line="312" w:lineRule="auto"/>
              <w:rPr>
                <w:rFonts w:ascii="Times New Roman" w:hAnsi="Times New Roman" w:cs="Times New Roman"/>
                <w:sz w:val="20"/>
                <w:szCs w:val="20"/>
              </w:rPr>
            </w:pPr>
            <w:r w:rsidRPr="00E7673E">
              <w:rPr>
                <w:rFonts w:ascii="Times New Roman" w:hAnsi="Times New Roman" w:cs="Times New Roman"/>
                <w:sz w:val="20"/>
                <w:szCs w:val="20"/>
              </w:rPr>
              <w:t>Villi width (µm)</w:t>
            </w:r>
          </w:p>
        </w:tc>
        <w:tc>
          <w:tcPr>
            <w:tcW w:w="1260" w:type="dxa"/>
          </w:tcPr>
          <w:p w14:paraId="5F6F3B1B" w14:textId="54B2C7B4" w:rsidR="00503BD4" w:rsidRPr="00E7673E" w:rsidRDefault="00000000" w:rsidP="00EF71E0">
            <w:pPr>
              <w:spacing w:before="60" w:line="312" w:lineRule="auto"/>
              <w:rPr>
                <w:rFonts w:ascii="Times New Roman" w:hAnsi="Times New Roman" w:cs="Times New Roman"/>
                <w:sz w:val="20"/>
                <w:szCs w:val="20"/>
              </w:rPr>
            </w:pPr>
            <w:r w:rsidRPr="00E7673E">
              <w:rPr>
                <w:rFonts w:ascii="Times New Roman" w:eastAsia="Times New Roman" w:hAnsi="Times New Roman" w:cs="Times New Roman"/>
                <w:color w:val="000000"/>
                <w:kern w:val="0"/>
                <w:sz w:val="20"/>
                <w:szCs w:val="20"/>
                <w14:ligatures w14:val="none"/>
              </w:rPr>
              <w:t>79.</w:t>
            </w:r>
            <w:r w:rsidR="00787A03" w:rsidRPr="00E7673E">
              <w:rPr>
                <w:rFonts w:ascii="Times New Roman" w:eastAsia="Times New Roman" w:hAnsi="Times New Roman" w:cs="Times New Roman"/>
                <w:color w:val="000000"/>
                <w:kern w:val="0"/>
                <w:sz w:val="20"/>
                <w:szCs w:val="20"/>
                <w14:ligatures w14:val="none"/>
              </w:rPr>
              <w:t xml:space="preserve">1 </w:t>
            </w:r>
            <w:r w:rsidRPr="00E7673E">
              <w:rPr>
                <w:rFonts w:ascii="Times New Roman" w:eastAsia="Times New Roman" w:hAnsi="Times New Roman" w:cs="Times New Roman"/>
                <w:color w:val="000000"/>
                <w:kern w:val="0"/>
                <w:sz w:val="20"/>
                <w:szCs w:val="20"/>
                <w:vertAlign w:val="superscript"/>
                <w14:ligatures w14:val="none"/>
              </w:rPr>
              <w:t>a</w:t>
            </w:r>
            <w:r w:rsidR="00787A03" w:rsidRPr="00E7673E">
              <w:rPr>
                <w:rFonts w:ascii="Times New Roman" w:eastAsia="Times New Roman" w:hAnsi="Times New Roman" w:cs="Times New Roman"/>
                <w:color w:val="000000"/>
                <w:kern w:val="0"/>
                <w:sz w:val="20"/>
                <w:szCs w:val="20"/>
                <w:vertAlign w:val="superscript"/>
                <w14:ligatures w14:val="none"/>
              </w:rPr>
              <w:t xml:space="preserve"> </w:t>
            </w:r>
            <w:r w:rsidRPr="00E7673E">
              <w:rPr>
                <w:rFonts w:ascii="Times New Roman" w:eastAsia="Times New Roman" w:hAnsi="Times New Roman" w:cs="Times New Roman"/>
                <w:color w:val="000000"/>
                <w:kern w:val="0"/>
                <w:sz w:val="20"/>
                <w:szCs w:val="20"/>
                <w14:ligatures w14:val="none"/>
              </w:rPr>
              <w:t>±6.</w:t>
            </w:r>
            <w:r w:rsidR="00787A03" w:rsidRPr="00E7673E">
              <w:rPr>
                <w:rFonts w:ascii="Times New Roman" w:eastAsia="Times New Roman" w:hAnsi="Times New Roman" w:cs="Times New Roman"/>
                <w:color w:val="000000"/>
                <w:kern w:val="0"/>
                <w:sz w:val="20"/>
                <w:szCs w:val="20"/>
                <w14:ligatures w14:val="none"/>
              </w:rPr>
              <w:t>6</w:t>
            </w:r>
          </w:p>
        </w:tc>
        <w:tc>
          <w:tcPr>
            <w:tcW w:w="1350" w:type="dxa"/>
          </w:tcPr>
          <w:p w14:paraId="627CC694" w14:textId="471ADE47" w:rsidR="00503BD4" w:rsidRPr="00E7673E" w:rsidRDefault="00000000" w:rsidP="00EF71E0">
            <w:pPr>
              <w:spacing w:before="60" w:line="312" w:lineRule="auto"/>
              <w:rPr>
                <w:rFonts w:ascii="Times New Roman" w:hAnsi="Times New Roman" w:cs="Times New Roman"/>
                <w:sz w:val="20"/>
                <w:szCs w:val="20"/>
              </w:rPr>
            </w:pPr>
            <w:r w:rsidRPr="00E7673E">
              <w:rPr>
                <w:rFonts w:ascii="Times New Roman" w:eastAsia="Times New Roman" w:hAnsi="Times New Roman" w:cs="Times New Roman"/>
                <w:color w:val="000000"/>
                <w:kern w:val="0"/>
                <w:sz w:val="20"/>
                <w:szCs w:val="20"/>
                <w14:ligatures w14:val="none"/>
              </w:rPr>
              <w:t>92.</w:t>
            </w:r>
            <w:r w:rsidR="00787A03" w:rsidRPr="00E7673E">
              <w:rPr>
                <w:rFonts w:ascii="Times New Roman" w:eastAsia="Times New Roman" w:hAnsi="Times New Roman" w:cs="Times New Roman"/>
                <w:color w:val="000000"/>
                <w:kern w:val="0"/>
                <w:sz w:val="20"/>
                <w:szCs w:val="20"/>
                <w14:ligatures w14:val="none"/>
              </w:rPr>
              <w:t>9</w:t>
            </w:r>
            <w:r w:rsidRPr="00E7673E">
              <w:rPr>
                <w:rFonts w:ascii="Times New Roman" w:eastAsia="Times New Roman" w:hAnsi="Times New Roman" w:cs="Times New Roman"/>
                <w:color w:val="000000"/>
                <w:kern w:val="0"/>
                <w:sz w:val="20"/>
                <w:szCs w:val="20"/>
                <w:vertAlign w:val="superscript"/>
                <w14:ligatures w14:val="none"/>
              </w:rPr>
              <w:t>a</w:t>
            </w:r>
            <w:r w:rsidR="00787A03" w:rsidRPr="00E7673E">
              <w:rPr>
                <w:rFonts w:ascii="Times New Roman" w:eastAsia="Times New Roman" w:hAnsi="Times New Roman" w:cs="Times New Roman"/>
                <w:color w:val="000000"/>
                <w:kern w:val="0"/>
                <w:sz w:val="20"/>
                <w:szCs w:val="20"/>
                <w:vertAlign w:val="superscript"/>
                <w14:ligatures w14:val="none"/>
              </w:rPr>
              <w:t xml:space="preserve"> </w:t>
            </w:r>
            <w:r w:rsidRPr="00E7673E">
              <w:rPr>
                <w:rFonts w:ascii="Times New Roman" w:eastAsia="Times New Roman" w:hAnsi="Times New Roman" w:cs="Times New Roman"/>
                <w:color w:val="000000"/>
                <w:kern w:val="0"/>
                <w:sz w:val="20"/>
                <w:szCs w:val="20"/>
                <w14:ligatures w14:val="none"/>
              </w:rPr>
              <w:t>±7.</w:t>
            </w:r>
            <w:r w:rsidR="00787A03" w:rsidRPr="00E7673E">
              <w:rPr>
                <w:rFonts w:ascii="Times New Roman" w:eastAsia="Times New Roman" w:hAnsi="Times New Roman" w:cs="Times New Roman"/>
                <w:color w:val="000000"/>
                <w:kern w:val="0"/>
                <w:sz w:val="20"/>
                <w:szCs w:val="20"/>
                <w14:ligatures w14:val="none"/>
              </w:rPr>
              <w:t>7</w:t>
            </w:r>
          </w:p>
        </w:tc>
        <w:tc>
          <w:tcPr>
            <w:tcW w:w="1170" w:type="dxa"/>
          </w:tcPr>
          <w:p w14:paraId="3AF8F320" w14:textId="42EFDDF5" w:rsidR="00503BD4" w:rsidRPr="00E7673E" w:rsidRDefault="00000000" w:rsidP="00EF71E0">
            <w:pPr>
              <w:spacing w:before="60" w:line="312" w:lineRule="auto"/>
              <w:ind w:left="-50" w:right="-106"/>
              <w:rPr>
                <w:rFonts w:ascii="Times New Roman" w:hAnsi="Times New Roman" w:cs="Times New Roman"/>
                <w:sz w:val="20"/>
                <w:szCs w:val="20"/>
              </w:rPr>
            </w:pPr>
            <w:r w:rsidRPr="00E7673E">
              <w:rPr>
                <w:rFonts w:ascii="Times New Roman" w:eastAsia="Times New Roman" w:hAnsi="Times New Roman" w:cs="Times New Roman"/>
                <w:color w:val="000000"/>
                <w:kern w:val="0"/>
                <w:sz w:val="20"/>
                <w:szCs w:val="20"/>
                <w14:ligatures w14:val="none"/>
              </w:rPr>
              <w:t>89.7</w:t>
            </w:r>
            <w:r w:rsidRPr="00E7673E">
              <w:rPr>
                <w:rFonts w:ascii="Times New Roman" w:eastAsia="Times New Roman" w:hAnsi="Times New Roman" w:cs="Times New Roman"/>
                <w:color w:val="000000"/>
                <w:kern w:val="0"/>
                <w:sz w:val="20"/>
                <w:szCs w:val="20"/>
                <w:vertAlign w:val="superscript"/>
                <w14:ligatures w14:val="none"/>
              </w:rPr>
              <w:t>a</w:t>
            </w:r>
            <w:r w:rsidR="00787A03" w:rsidRPr="00E7673E">
              <w:rPr>
                <w:rFonts w:ascii="Times New Roman" w:eastAsia="Times New Roman" w:hAnsi="Times New Roman" w:cs="Times New Roman"/>
                <w:color w:val="000000"/>
                <w:kern w:val="0"/>
                <w:sz w:val="20"/>
                <w:szCs w:val="20"/>
                <w:vertAlign w:val="superscript"/>
                <w14:ligatures w14:val="none"/>
              </w:rPr>
              <w:t xml:space="preserve"> </w:t>
            </w:r>
            <w:r w:rsidRPr="00E7673E">
              <w:rPr>
                <w:rFonts w:ascii="Times New Roman" w:eastAsia="Times New Roman" w:hAnsi="Times New Roman" w:cs="Times New Roman"/>
                <w:color w:val="000000"/>
                <w:kern w:val="0"/>
                <w:sz w:val="20"/>
                <w:szCs w:val="20"/>
                <w14:ligatures w14:val="none"/>
              </w:rPr>
              <w:t>±10.</w:t>
            </w:r>
            <w:r w:rsidR="00787A03" w:rsidRPr="00E7673E">
              <w:rPr>
                <w:rFonts w:ascii="Times New Roman" w:eastAsia="Times New Roman" w:hAnsi="Times New Roman" w:cs="Times New Roman"/>
                <w:color w:val="000000"/>
                <w:kern w:val="0"/>
                <w:sz w:val="20"/>
                <w:szCs w:val="20"/>
                <w14:ligatures w14:val="none"/>
              </w:rPr>
              <w:t>9</w:t>
            </w:r>
          </w:p>
        </w:tc>
        <w:tc>
          <w:tcPr>
            <w:tcW w:w="1260" w:type="dxa"/>
          </w:tcPr>
          <w:p w14:paraId="31110223" w14:textId="775A77D6" w:rsidR="00503BD4" w:rsidRPr="00E7673E" w:rsidRDefault="00000000" w:rsidP="00EF71E0">
            <w:pPr>
              <w:spacing w:before="60" w:line="312" w:lineRule="auto"/>
              <w:rPr>
                <w:rFonts w:ascii="Times New Roman" w:hAnsi="Times New Roman" w:cs="Times New Roman"/>
                <w:sz w:val="20"/>
                <w:szCs w:val="20"/>
              </w:rPr>
            </w:pPr>
            <w:r w:rsidRPr="00E7673E">
              <w:rPr>
                <w:rFonts w:ascii="Times New Roman" w:eastAsia="Times New Roman" w:hAnsi="Times New Roman" w:cs="Times New Roman"/>
                <w:color w:val="000000"/>
                <w:kern w:val="0"/>
                <w:sz w:val="20"/>
                <w:szCs w:val="20"/>
                <w14:ligatures w14:val="none"/>
              </w:rPr>
              <w:t>104.</w:t>
            </w:r>
            <w:r w:rsidR="00787A03" w:rsidRPr="00E7673E">
              <w:rPr>
                <w:rFonts w:ascii="Times New Roman" w:eastAsia="Times New Roman" w:hAnsi="Times New Roman" w:cs="Times New Roman"/>
                <w:color w:val="000000"/>
                <w:kern w:val="0"/>
                <w:sz w:val="20"/>
                <w:szCs w:val="20"/>
                <w14:ligatures w14:val="none"/>
              </w:rPr>
              <w:t>5</w:t>
            </w:r>
            <w:r w:rsidRPr="00E7673E">
              <w:rPr>
                <w:rFonts w:ascii="Times New Roman" w:eastAsia="Times New Roman" w:hAnsi="Times New Roman" w:cs="Times New Roman"/>
                <w:color w:val="000000"/>
                <w:kern w:val="0"/>
                <w:sz w:val="20"/>
                <w:szCs w:val="20"/>
                <w:vertAlign w:val="superscript"/>
                <w14:ligatures w14:val="none"/>
              </w:rPr>
              <w:t>a</w:t>
            </w:r>
            <w:r w:rsidR="00787A03" w:rsidRPr="00E7673E">
              <w:rPr>
                <w:rFonts w:ascii="Times New Roman" w:eastAsia="Times New Roman" w:hAnsi="Times New Roman" w:cs="Times New Roman"/>
                <w:color w:val="000000"/>
                <w:kern w:val="0"/>
                <w:sz w:val="20"/>
                <w:szCs w:val="20"/>
                <w:vertAlign w:val="superscript"/>
                <w14:ligatures w14:val="none"/>
              </w:rPr>
              <w:t xml:space="preserve"> </w:t>
            </w:r>
            <w:r w:rsidRPr="00E7673E">
              <w:rPr>
                <w:rFonts w:ascii="Times New Roman" w:eastAsia="Times New Roman" w:hAnsi="Times New Roman" w:cs="Times New Roman"/>
                <w:color w:val="000000"/>
                <w:kern w:val="0"/>
                <w:sz w:val="20"/>
                <w:szCs w:val="20"/>
                <w14:ligatures w14:val="none"/>
              </w:rPr>
              <w:t>±5.3</w:t>
            </w:r>
          </w:p>
        </w:tc>
        <w:tc>
          <w:tcPr>
            <w:tcW w:w="1350" w:type="dxa"/>
          </w:tcPr>
          <w:p w14:paraId="4A819E66" w14:textId="658885C4" w:rsidR="00503BD4" w:rsidRPr="00E7673E" w:rsidRDefault="00000000" w:rsidP="00EF71E0">
            <w:pPr>
              <w:spacing w:before="60" w:line="312" w:lineRule="auto"/>
              <w:rPr>
                <w:rFonts w:ascii="Times New Roman" w:hAnsi="Times New Roman" w:cs="Times New Roman"/>
                <w:sz w:val="20"/>
                <w:szCs w:val="20"/>
              </w:rPr>
            </w:pPr>
            <w:r w:rsidRPr="00E7673E">
              <w:rPr>
                <w:rFonts w:ascii="Times New Roman" w:eastAsia="Times New Roman" w:hAnsi="Times New Roman" w:cs="Times New Roman"/>
                <w:color w:val="000000"/>
                <w:kern w:val="0"/>
                <w:sz w:val="20"/>
                <w:szCs w:val="20"/>
                <w14:ligatures w14:val="none"/>
              </w:rPr>
              <w:t>103.5</w:t>
            </w:r>
            <w:r w:rsidRPr="00E7673E">
              <w:rPr>
                <w:rFonts w:ascii="Times New Roman" w:eastAsia="Times New Roman" w:hAnsi="Times New Roman" w:cs="Times New Roman"/>
                <w:color w:val="000000"/>
                <w:kern w:val="0"/>
                <w:sz w:val="20"/>
                <w:szCs w:val="20"/>
                <w:vertAlign w:val="superscript"/>
                <w14:ligatures w14:val="none"/>
              </w:rPr>
              <w:t>a</w:t>
            </w:r>
            <w:r w:rsidR="00787A03" w:rsidRPr="00E7673E">
              <w:rPr>
                <w:rFonts w:ascii="Times New Roman" w:eastAsia="Times New Roman" w:hAnsi="Times New Roman" w:cs="Times New Roman"/>
                <w:color w:val="000000"/>
                <w:kern w:val="0"/>
                <w:sz w:val="20"/>
                <w:szCs w:val="20"/>
                <w:vertAlign w:val="superscript"/>
                <w14:ligatures w14:val="none"/>
              </w:rPr>
              <w:t xml:space="preserve"> </w:t>
            </w:r>
            <w:r w:rsidRPr="00E7673E">
              <w:rPr>
                <w:rFonts w:ascii="Times New Roman" w:eastAsia="Times New Roman" w:hAnsi="Times New Roman" w:cs="Times New Roman"/>
                <w:color w:val="000000"/>
                <w:kern w:val="0"/>
                <w:sz w:val="20"/>
                <w:szCs w:val="20"/>
                <w14:ligatures w14:val="none"/>
              </w:rPr>
              <w:t>±7.</w:t>
            </w:r>
            <w:r w:rsidR="00963442" w:rsidRPr="00E7673E">
              <w:rPr>
                <w:rFonts w:ascii="Times New Roman" w:eastAsia="Times New Roman" w:hAnsi="Times New Roman" w:cs="Times New Roman"/>
                <w:color w:val="000000"/>
                <w:kern w:val="0"/>
                <w:sz w:val="20"/>
                <w:szCs w:val="20"/>
                <w14:ligatures w14:val="none"/>
              </w:rPr>
              <w:t>5</w:t>
            </w:r>
          </w:p>
        </w:tc>
        <w:tc>
          <w:tcPr>
            <w:tcW w:w="1260" w:type="dxa"/>
          </w:tcPr>
          <w:p w14:paraId="716C32F9" w14:textId="32EDF843" w:rsidR="00503BD4" w:rsidRPr="00E7673E" w:rsidRDefault="00000000" w:rsidP="00EF71E0">
            <w:pPr>
              <w:spacing w:before="60" w:line="312" w:lineRule="auto"/>
              <w:rPr>
                <w:rFonts w:ascii="Times New Roman" w:hAnsi="Times New Roman" w:cs="Times New Roman"/>
                <w:sz w:val="20"/>
                <w:szCs w:val="20"/>
              </w:rPr>
            </w:pPr>
            <w:r w:rsidRPr="00E7673E">
              <w:rPr>
                <w:rFonts w:ascii="Times New Roman" w:eastAsia="Times New Roman" w:hAnsi="Times New Roman" w:cs="Times New Roman"/>
                <w:color w:val="000000"/>
                <w:kern w:val="0"/>
                <w:sz w:val="20"/>
                <w:szCs w:val="20"/>
                <w14:ligatures w14:val="none"/>
              </w:rPr>
              <w:t>82.</w:t>
            </w:r>
            <w:r w:rsidR="00787A03" w:rsidRPr="00E7673E">
              <w:rPr>
                <w:rFonts w:ascii="Times New Roman" w:eastAsia="Times New Roman" w:hAnsi="Times New Roman" w:cs="Times New Roman"/>
                <w:color w:val="000000"/>
                <w:kern w:val="0"/>
                <w:sz w:val="20"/>
                <w:szCs w:val="20"/>
                <w14:ligatures w14:val="none"/>
              </w:rPr>
              <w:t>6</w:t>
            </w:r>
            <w:r w:rsidRPr="00E7673E">
              <w:rPr>
                <w:rFonts w:ascii="Times New Roman" w:eastAsia="Times New Roman" w:hAnsi="Times New Roman" w:cs="Times New Roman"/>
                <w:color w:val="000000"/>
                <w:kern w:val="0"/>
                <w:sz w:val="20"/>
                <w:szCs w:val="20"/>
                <w:vertAlign w:val="superscript"/>
                <w14:ligatures w14:val="none"/>
              </w:rPr>
              <w:t>a</w:t>
            </w:r>
            <w:r w:rsidR="00787A03" w:rsidRPr="00E7673E">
              <w:rPr>
                <w:rFonts w:ascii="Times New Roman" w:eastAsia="Times New Roman" w:hAnsi="Times New Roman" w:cs="Times New Roman"/>
                <w:color w:val="000000"/>
                <w:kern w:val="0"/>
                <w:sz w:val="20"/>
                <w:szCs w:val="20"/>
                <w:vertAlign w:val="superscript"/>
                <w14:ligatures w14:val="none"/>
              </w:rPr>
              <w:t xml:space="preserve"> </w:t>
            </w:r>
            <w:r w:rsidRPr="00E7673E">
              <w:rPr>
                <w:rFonts w:ascii="Times New Roman" w:eastAsia="Times New Roman" w:hAnsi="Times New Roman" w:cs="Times New Roman"/>
                <w:color w:val="000000"/>
                <w:kern w:val="0"/>
                <w:sz w:val="20"/>
                <w:szCs w:val="20"/>
                <w14:ligatures w14:val="none"/>
              </w:rPr>
              <w:t>±3.</w:t>
            </w:r>
            <w:r w:rsidR="00787A03" w:rsidRPr="00E7673E">
              <w:rPr>
                <w:rFonts w:ascii="Times New Roman" w:eastAsia="Times New Roman" w:hAnsi="Times New Roman" w:cs="Times New Roman"/>
                <w:color w:val="000000"/>
                <w:kern w:val="0"/>
                <w:sz w:val="20"/>
                <w:szCs w:val="20"/>
                <w14:ligatures w14:val="none"/>
              </w:rPr>
              <w:t>8</w:t>
            </w:r>
          </w:p>
        </w:tc>
      </w:tr>
      <w:tr w:rsidR="00503BD4" w:rsidRPr="00E7673E" w14:paraId="0E2A8FD2" w14:textId="77777777" w:rsidTr="003D56D9">
        <w:trPr>
          <w:jc w:val="center"/>
        </w:trPr>
        <w:tc>
          <w:tcPr>
            <w:tcW w:w="1620" w:type="dxa"/>
          </w:tcPr>
          <w:p w14:paraId="4394A375" w14:textId="77777777" w:rsidR="00503BD4" w:rsidRPr="00E7673E" w:rsidRDefault="00000000" w:rsidP="009E320C">
            <w:pPr>
              <w:spacing w:line="312" w:lineRule="auto"/>
              <w:rPr>
                <w:rFonts w:ascii="Times New Roman" w:hAnsi="Times New Roman" w:cs="Times New Roman"/>
                <w:sz w:val="20"/>
                <w:szCs w:val="20"/>
              </w:rPr>
            </w:pPr>
            <w:r w:rsidRPr="00E7673E">
              <w:rPr>
                <w:rFonts w:ascii="Times New Roman" w:hAnsi="Times New Roman" w:cs="Times New Roman"/>
                <w:sz w:val="20"/>
                <w:szCs w:val="20"/>
              </w:rPr>
              <w:t>Goblet cell number/mm2</w:t>
            </w:r>
          </w:p>
        </w:tc>
        <w:tc>
          <w:tcPr>
            <w:tcW w:w="1260" w:type="dxa"/>
            <w:vAlign w:val="center"/>
          </w:tcPr>
          <w:p w14:paraId="098C6CFE" w14:textId="5C0CE681" w:rsidR="00503BD4" w:rsidRPr="00E7673E" w:rsidRDefault="00000000" w:rsidP="009E320C">
            <w:pPr>
              <w:spacing w:line="312" w:lineRule="auto"/>
              <w:rPr>
                <w:rFonts w:ascii="Times New Roman" w:hAnsi="Times New Roman" w:cs="Times New Roman"/>
                <w:sz w:val="20"/>
                <w:szCs w:val="20"/>
              </w:rPr>
            </w:pPr>
            <w:r w:rsidRPr="00E7673E">
              <w:rPr>
                <w:rFonts w:ascii="Times New Roman" w:eastAsia="Times New Roman" w:hAnsi="Times New Roman" w:cs="Times New Roman"/>
                <w:color w:val="000000"/>
                <w:kern w:val="0"/>
                <w:sz w:val="20"/>
                <w:szCs w:val="20"/>
                <w14:ligatures w14:val="none"/>
              </w:rPr>
              <w:t>340.0</w:t>
            </w:r>
            <w:r w:rsidRPr="00E7673E">
              <w:rPr>
                <w:rFonts w:ascii="Times New Roman" w:eastAsia="Times New Roman" w:hAnsi="Times New Roman" w:cs="Times New Roman"/>
                <w:color w:val="000000"/>
                <w:kern w:val="0"/>
                <w:sz w:val="20"/>
                <w:szCs w:val="20"/>
                <w:vertAlign w:val="superscript"/>
                <w14:ligatures w14:val="none"/>
              </w:rPr>
              <w:t>a</w:t>
            </w:r>
            <w:r w:rsidR="00787A03" w:rsidRPr="00E7673E">
              <w:rPr>
                <w:rFonts w:ascii="Times New Roman" w:eastAsia="Times New Roman" w:hAnsi="Times New Roman" w:cs="Times New Roman"/>
                <w:color w:val="000000"/>
                <w:kern w:val="0"/>
                <w:sz w:val="20"/>
                <w:szCs w:val="20"/>
                <w:vertAlign w:val="superscript"/>
                <w14:ligatures w14:val="none"/>
              </w:rPr>
              <w:t xml:space="preserve"> </w:t>
            </w:r>
            <w:r w:rsidRPr="00E7673E">
              <w:rPr>
                <w:rFonts w:ascii="Times New Roman" w:eastAsia="Times New Roman" w:hAnsi="Times New Roman" w:cs="Times New Roman"/>
                <w:color w:val="000000"/>
                <w:kern w:val="0"/>
                <w:sz w:val="20"/>
                <w:szCs w:val="20"/>
                <w14:ligatures w14:val="none"/>
              </w:rPr>
              <w:t>±30.</w:t>
            </w:r>
            <w:r w:rsidR="00787A03" w:rsidRPr="00E7673E">
              <w:rPr>
                <w:rFonts w:ascii="Times New Roman" w:eastAsia="Times New Roman" w:hAnsi="Times New Roman" w:cs="Times New Roman"/>
                <w:color w:val="000000"/>
                <w:kern w:val="0"/>
                <w:sz w:val="20"/>
                <w:szCs w:val="20"/>
                <w14:ligatures w14:val="none"/>
              </w:rPr>
              <w:t>5</w:t>
            </w:r>
          </w:p>
        </w:tc>
        <w:tc>
          <w:tcPr>
            <w:tcW w:w="1350" w:type="dxa"/>
            <w:vAlign w:val="center"/>
          </w:tcPr>
          <w:p w14:paraId="20BC67BD" w14:textId="6A39D12F" w:rsidR="00503BD4" w:rsidRPr="00E7673E" w:rsidRDefault="00000000" w:rsidP="009E320C">
            <w:pPr>
              <w:spacing w:line="312" w:lineRule="auto"/>
              <w:rPr>
                <w:rFonts w:ascii="Times New Roman" w:hAnsi="Times New Roman" w:cs="Times New Roman"/>
                <w:sz w:val="20"/>
                <w:szCs w:val="20"/>
              </w:rPr>
            </w:pPr>
            <w:r w:rsidRPr="00E7673E">
              <w:rPr>
                <w:rFonts w:ascii="Times New Roman" w:eastAsia="Times New Roman" w:hAnsi="Times New Roman" w:cs="Times New Roman"/>
                <w:color w:val="000000"/>
                <w:kern w:val="0"/>
                <w:sz w:val="20"/>
                <w:szCs w:val="20"/>
                <w14:ligatures w14:val="none"/>
              </w:rPr>
              <w:t>262.</w:t>
            </w:r>
            <w:r w:rsidR="00787A03" w:rsidRPr="00E7673E">
              <w:rPr>
                <w:rFonts w:ascii="Times New Roman" w:eastAsia="Times New Roman" w:hAnsi="Times New Roman" w:cs="Times New Roman"/>
                <w:color w:val="000000"/>
                <w:kern w:val="0"/>
                <w:sz w:val="20"/>
                <w:szCs w:val="20"/>
                <w14:ligatures w14:val="none"/>
              </w:rPr>
              <w:t>4</w:t>
            </w:r>
            <w:r w:rsidRPr="00E7673E">
              <w:rPr>
                <w:rFonts w:ascii="Times New Roman" w:eastAsia="Times New Roman" w:hAnsi="Times New Roman" w:cs="Times New Roman"/>
                <w:color w:val="000000"/>
                <w:kern w:val="0"/>
                <w:sz w:val="20"/>
                <w:szCs w:val="20"/>
                <w:vertAlign w:val="superscript"/>
                <w14:ligatures w14:val="none"/>
              </w:rPr>
              <w:t>bc</w:t>
            </w:r>
            <w:r w:rsidR="00787A03" w:rsidRPr="00E7673E">
              <w:rPr>
                <w:rFonts w:ascii="Times New Roman" w:eastAsia="Times New Roman" w:hAnsi="Times New Roman" w:cs="Times New Roman"/>
                <w:color w:val="000000"/>
                <w:kern w:val="0"/>
                <w:sz w:val="20"/>
                <w:szCs w:val="20"/>
                <w:vertAlign w:val="superscript"/>
                <w14:ligatures w14:val="none"/>
              </w:rPr>
              <w:t xml:space="preserve"> </w:t>
            </w:r>
            <w:r w:rsidRPr="00E7673E">
              <w:rPr>
                <w:rFonts w:ascii="Times New Roman" w:eastAsia="Times New Roman" w:hAnsi="Times New Roman" w:cs="Times New Roman"/>
                <w:color w:val="000000"/>
                <w:kern w:val="0"/>
                <w:sz w:val="20"/>
                <w:szCs w:val="20"/>
                <w14:ligatures w14:val="none"/>
              </w:rPr>
              <w:t>±9.7</w:t>
            </w:r>
          </w:p>
        </w:tc>
        <w:tc>
          <w:tcPr>
            <w:tcW w:w="1170" w:type="dxa"/>
            <w:vAlign w:val="center"/>
          </w:tcPr>
          <w:p w14:paraId="4DDB012A" w14:textId="0722D31A" w:rsidR="00503BD4" w:rsidRPr="00E7673E" w:rsidRDefault="00000000" w:rsidP="009E320C">
            <w:pPr>
              <w:spacing w:line="312" w:lineRule="auto"/>
              <w:ind w:left="-50" w:right="-106"/>
              <w:rPr>
                <w:rFonts w:ascii="Times New Roman" w:hAnsi="Times New Roman" w:cs="Times New Roman"/>
                <w:sz w:val="20"/>
                <w:szCs w:val="20"/>
              </w:rPr>
            </w:pPr>
            <w:r w:rsidRPr="00E7673E">
              <w:rPr>
                <w:rFonts w:ascii="Times New Roman" w:eastAsia="Times New Roman" w:hAnsi="Times New Roman" w:cs="Times New Roman"/>
                <w:color w:val="000000"/>
                <w:kern w:val="0"/>
                <w:sz w:val="20"/>
                <w:szCs w:val="20"/>
                <w14:ligatures w14:val="none"/>
              </w:rPr>
              <w:t>197.</w:t>
            </w:r>
            <w:r w:rsidR="00787A03" w:rsidRPr="00E7673E">
              <w:rPr>
                <w:rFonts w:ascii="Times New Roman" w:eastAsia="Times New Roman" w:hAnsi="Times New Roman" w:cs="Times New Roman"/>
                <w:color w:val="000000"/>
                <w:kern w:val="0"/>
                <w:sz w:val="20"/>
                <w:szCs w:val="20"/>
                <w14:ligatures w14:val="none"/>
              </w:rPr>
              <w:t>5</w:t>
            </w:r>
            <w:r w:rsidRPr="00E7673E">
              <w:rPr>
                <w:rFonts w:ascii="Times New Roman" w:eastAsia="Times New Roman" w:hAnsi="Times New Roman" w:cs="Times New Roman"/>
                <w:color w:val="000000"/>
                <w:kern w:val="0"/>
                <w:sz w:val="20"/>
                <w:szCs w:val="20"/>
                <w:vertAlign w:val="superscript"/>
                <w14:ligatures w14:val="none"/>
              </w:rPr>
              <w:t>c</w:t>
            </w:r>
            <w:r w:rsidR="00787A03" w:rsidRPr="00E7673E">
              <w:rPr>
                <w:rFonts w:ascii="Times New Roman" w:eastAsia="Times New Roman" w:hAnsi="Times New Roman" w:cs="Times New Roman"/>
                <w:color w:val="000000"/>
                <w:kern w:val="0"/>
                <w:sz w:val="20"/>
                <w:szCs w:val="20"/>
                <w:vertAlign w:val="superscript"/>
                <w14:ligatures w14:val="none"/>
              </w:rPr>
              <w:t xml:space="preserve"> </w:t>
            </w:r>
            <w:r w:rsidRPr="00E7673E">
              <w:rPr>
                <w:rFonts w:ascii="Times New Roman" w:eastAsia="Times New Roman" w:hAnsi="Times New Roman" w:cs="Times New Roman"/>
                <w:color w:val="000000"/>
                <w:kern w:val="0"/>
                <w:sz w:val="20"/>
                <w:szCs w:val="20"/>
                <w14:ligatures w14:val="none"/>
              </w:rPr>
              <w:t>±12.6</w:t>
            </w:r>
          </w:p>
        </w:tc>
        <w:tc>
          <w:tcPr>
            <w:tcW w:w="1260" w:type="dxa"/>
            <w:vAlign w:val="center"/>
          </w:tcPr>
          <w:p w14:paraId="50A08FD6" w14:textId="1201655B" w:rsidR="00503BD4" w:rsidRPr="00E7673E" w:rsidRDefault="00000000" w:rsidP="009E320C">
            <w:pPr>
              <w:spacing w:line="312" w:lineRule="auto"/>
              <w:rPr>
                <w:rFonts w:ascii="Times New Roman" w:hAnsi="Times New Roman" w:cs="Times New Roman"/>
                <w:sz w:val="20"/>
                <w:szCs w:val="20"/>
              </w:rPr>
            </w:pPr>
            <w:r w:rsidRPr="00E7673E">
              <w:rPr>
                <w:rFonts w:ascii="Times New Roman" w:eastAsia="Times New Roman" w:hAnsi="Times New Roman" w:cs="Times New Roman"/>
                <w:color w:val="000000"/>
                <w:kern w:val="0"/>
                <w:sz w:val="20"/>
                <w:szCs w:val="20"/>
                <w14:ligatures w14:val="none"/>
              </w:rPr>
              <w:t>348.</w:t>
            </w:r>
            <w:r w:rsidR="00787A03" w:rsidRPr="00E7673E">
              <w:rPr>
                <w:rFonts w:ascii="Times New Roman" w:eastAsia="Times New Roman" w:hAnsi="Times New Roman" w:cs="Times New Roman"/>
                <w:color w:val="000000"/>
                <w:kern w:val="0"/>
                <w:sz w:val="20"/>
                <w:szCs w:val="20"/>
                <w14:ligatures w14:val="none"/>
              </w:rPr>
              <w:t>7</w:t>
            </w:r>
            <w:r w:rsidRPr="00E7673E">
              <w:rPr>
                <w:rFonts w:ascii="Times New Roman" w:eastAsia="Times New Roman" w:hAnsi="Times New Roman" w:cs="Times New Roman"/>
                <w:color w:val="000000"/>
                <w:kern w:val="0"/>
                <w:sz w:val="20"/>
                <w:szCs w:val="20"/>
                <w:vertAlign w:val="superscript"/>
                <w14:ligatures w14:val="none"/>
              </w:rPr>
              <w:t>a</w:t>
            </w:r>
            <w:r w:rsidR="00787A03" w:rsidRPr="00E7673E">
              <w:rPr>
                <w:rFonts w:ascii="Times New Roman" w:eastAsia="Times New Roman" w:hAnsi="Times New Roman" w:cs="Times New Roman"/>
                <w:color w:val="000000"/>
                <w:kern w:val="0"/>
                <w:sz w:val="20"/>
                <w:szCs w:val="20"/>
                <w:vertAlign w:val="superscript"/>
                <w14:ligatures w14:val="none"/>
              </w:rPr>
              <w:t xml:space="preserve"> </w:t>
            </w:r>
            <w:r w:rsidRPr="00E7673E">
              <w:rPr>
                <w:rFonts w:ascii="Times New Roman" w:eastAsia="Times New Roman" w:hAnsi="Times New Roman" w:cs="Times New Roman"/>
                <w:color w:val="000000"/>
                <w:kern w:val="0"/>
                <w:sz w:val="20"/>
                <w:szCs w:val="20"/>
                <w14:ligatures w14:val="none"/>
              </w:rPr>
              <w:t>±10.</w:t>
            </w:r>
            <w:r w:rsidR="00963442" w:rsidRPr="00E7673E">
              <w:rPr>
                <w:rFonts w:ascii="Times New Roman" w:eastAsia="Times New Roman" w:hAnsi="Times New Roman" w:cs="Times New Roman"/>
                <w:color w:val="000000"/>
                <w:kern w:val="0"/>
                <w:sz w:val="20"/>
                <w:szCs w:val="20"/>
                <w14:ligatures w14:val="none"/>
              </w:rPr>
              <w:t>8</w:t>
            </w:r>
          </w:p>
        </w:tc>
        <w:tc>
          <w:tcPr>
            <w:tcW w:w="1350" w:type="dxa"/>
            <w:vAlign w:val="center"/>
          </w:tcPr>
          <w:p w14:paraId="356E5CDE" w14:textId="41809B0D" w:rsidR="00503BD4" w:rsidRPr="00E7673E" w:rsidRDefault="00000000" w:rsidP="009E320C">
            <w:pPr>
              <w:spacing w:line="312" w:lineRule="auto"/>
              <w:ind w:left="-107" w:right="-111"/>
              <w:rPr>
                <w:rFonts w:ascii="Times New Roman" w:hAnsi="Times New Roman" w:cs="Times New Roman"/>
                <w:sz w:val="20"/>
                <w:szCs w:val="20"/>
              </w:rPr>
            </w:pPr>
            <w:r w:rsidRPr="00E7673E">
              <w:rPr>
                <w:rFonts w:ascii="Times New Roman" w:eastAsia="Times New Roman" w:hAnsi="Times New Roman" w:cs="Times New Roman"/>
                <w:color w:val="000000"/>
                <w:kern w:val="0"/>
                <w:sz w:val="20"/>
                <w:szCs w:val="20"/>
                <w14:ligatures w14:val="none"/>
              </w:rPr>
              <w:t>319.</w:t>
            </w:r>
            <w:r w:rsidR="00787A03" w:rsidRPr="00E7673E">
              <w:rPr>
                <w:rFonts w:ascii="Times New Roman" w:eastAsia="Times New Roman" w:hAnsi="Times New Roman" w:cs="Times New Roman"/>
                <w:color w:val="000000"/>
                <w:kern w:val="0"/>
                <w:sz w:val="20"/>
                <w:szCs w:val="20"/>
                <w14:ligatures w14:val="none"/>
              </w:rPr>
              <w:t>2</w:t>
            </w:r>
            <w:r w:rsidRPr="00E7673E">
              <w:rPr>
                <w:rFonts w:ascii="Times New Roman" w:eastAsia="Times New Roman" w:hAnsi="Times New Roman" w:cs="Times New Roman"/>
                <w:color w:val="000000"/>
                <w:kern w:val="0"/>
                <w:sz w:val="20"/>
                <w:szCs w:val="20"/>
                <w:vertAlign w:val="superscript"/>
                <w14:ligatures w14:val="none"/>
              </w:rPr>
              <w:t>ab</w:t>
            </w:r>
            <w:r w:rsidR="00787A03" w:rsidRPr="00E7673E">
              <w:rPr>
                <w:rFonts w:ascii="Times New Roman" w:eastAsia="Times New Roman" w:hAnsi="Times New Roman" w:cs="Times New Roman"/>
                <w:color w:val="000000"/>
                <w:kern w:val="0"/>
                <w:sz w:val="20"/>
                <w:szCs w:val="20"/>
                <w:vertAlign w:val="superscript"/>
                <w14:ligatures w14:val="none"/>
              </w:rPr>
              <w:t xml:space="preserve"> </w:t>
            </w:r>
            <w:r w:rsidRPr="00E7673E">
              <w:rPr>
                <w:rFonts w:ascii="Times New Roman" w:eastAsia="Times New Roman" w:hAnsi="Times New Roman" w:cs="Times New Roman"/>
                <w:color w:val="000000"/>
                <w:kern w:val="0"/>
                <w:sz w:val="20"/>
                <w:szCs w:val="20"/>
                <w14:ligatures w14:val="none"/>
              </w:rPr>
              <w:t>±10.1</w:t>
            </w:r>
          </w:p>
        </w:tc>
        <w:tc>
          <w:tcPr>
            <w:tcW w:w="1260" w:type="dxa"/>
            <w:vAlign w:val="center"/>
          </w:tcPr>
          <w:p w14:paraId="4D99E57B" w14:textId="7D8CEC74" w:rsidR="00503BD4" w:rsidRPr="00E7673E" w:rsidRDefault="00000000" w:rsidP="009E320C">
            <w:pPr>
              <w:spacing w:line="312" w:lineRule="auto"/>
              <w:rPr>
                <w:rFonts w:ascii="Times New Roman" w:hAnsi="Times New Roman" w:cs="Times New Roman"/>
                <w:sz w:val="20"/>
                <w:szCs w:val="20"/>
              </w:rPr>
            </w:pPr>
            <w:r w:rsidRPr="00E7673E">
              <w:rPr>
                <w:rFonts w:ascii="Times New Roman" w:eastAsia="Times New Roman" w:hAnsi="Times New Roman" w:cs="Times New Roman"/>
                <w:color w:val="000000"/>
                <w:kern w:val="0"/>
                <w:sz w:val="20"/>
                <w:szCs w:val="20"/>
                <w14:ligatures w14:val="none"/>
              </w:rPr>
              <w:t>201.</w:t>
            </w:r>
            <w:r w:rsidR="00787A03" w:rsidRPr="00E7673E">
              <w:rPr>
                <w:rFonts w:ascii="Times New Roman" w:eastAsia="Times New Roman" w:hAnsi="Times New Roman" w:cs="Times New Roman"/>
                <w:color w:val="000000"/>
                <w:kern w:val="0"/>
                <w:sz w:val="20"/>
                <w:szCs w:val="20"/>
                <w14:ligatures w14:val="none"/>
              </w:rPr>
              <w:t>4</w:t>
            </w:r>
            <w:r w:rsidRPr="00E7673E">
              <w:rPr>
                <w:rFonts w:ascii="Times New Roman" w:eastAsia="Times New Roman" w:hAnsi="Times New Roman" w:cs="Times New Roman"/>
                <w:color w:val="000000"/>
                <w:kern w:val="0"/>
                <w:sz w:val="20"/>
                <w:szCs w:val="20"/>
                <w:vertAlign w:val="superscript"/>
                <w14:ligatures w14:val="none"/>
              </w:rPr>
              <w:t>c</w:t>
            </w:r>
            <w:r w:rsidR="00787A03" w:rsidRPr="00E7673E">
              <w:rPr>
                <w:rFonts w:ascii="Times New Roman" w:eastAsia="Times New Roman" w:hAnsi="Times New Roman" w:cs="Times New Roman"/>
                <w:color w:val="000000"/>
                <w:kern w:val="0"/>
                <w:sz w:val="20"/>
                <w:szCs w:val="20"/>
                <w:vertAlign w:val="superscript"/>
                <w14:ligatures w14:val="none"/>
              </w:rPr>
              <w:t xml:space="preserve"> </w:t>
            </w:r>
            <w:r w:rsidRPr="00E7673E">
              <w:rPr>
                <w:rFonts w:ascii="Times New Roman" w:eastAsia="Times New Roman" w:hAnsi="Times New Roman" w:cs="Times New Roman"/>
                <w:color w:val="000000"/>
                <w:kern w:val="0"/>
                <w:sz w:val="20"/>
                <w:szCs w:val="20"/>
                <w14:ligatures w14:val="none"/>
              </w:rPr>
              <w:t>±9.5</w:t>
            </w:r>
          </w:p>
        </w:tc>
      </w:tr>
      <w:tr w:rsidR="00503BD4" w:rsidRPr="00E7673E" w14:paraId="7CD71BE6" w14:textId="77777777" w:rsidTr="00D1542B">
        <w:trPr>
          <w:jc w:val="center"/>
        </w:trPr>
        <w:tc>
          <w:tcPr>
            <w:tcW w:w="9270" w:type="dxa"/>
            <w:gridSpan w:val="7"/>
          </w:tcPr>
          <w:p w14:paraId="481E38AC" w14:textId="77777777" w:rsidR="00503BD4" w:rsidRPr="00E7673E" w:rsidRDefault="00000000" w:rsidP="009E320C">
            <w:pPr>
              <w:spacing w:line="312" w:lineRule="auto"/>
              <w:ind w:left="-50" w:right="-106"/>
              <w:jc w:val="center"/>
              <w:rPr>
                <w:rFonts w:ascii="Times New Roman" w:hAnsi="Times New Roman" w:cs="Times New Roman"/>
                <w:b/>
                <w:bCs/>
                <w:sz w:val="20"/>
                <w:szCs w:val="20"/>
              </w:rPr>
            </w:pPr>
            <w:r w:rsidRPr="00E7673E">
              <w:rPr>
                <w:rFonts w:ascii="Times New Roman" w:hAnsi="Times New Roman" w:cs="Times New Roman"/>
                <w:b/>
                <w:bCs/>
                <w:sz w:val="20"/>
                <w:szCs w:val="20"/>
              </w:rPr>
              <w:t>Jejunum</w:t>
            </w:r>
          </w:p>
        </w:tc>
      </w:tr>
      <w:tr w:rsidR="00503BD4" w:rsidRPr="00E7673E" w14:paraId="4D7C6C53" w14:textId="77777777" w:rsidTr="00D1542B">
        <w:trPr>
          <w:jc w:val="center"/>
        </w:trPr>
        <w:tc>
          <w:tcPr>
            <w:tcW w:w="1620" w:type="dxa"/>
          </w:tcPr>
          <w:p w14:paraId="4A9B2C00" w14:textId="77777777" w:rsidR="00503BD4" w:rsidRPr="00E7673E" w:rsidRDefault="00000000" w:rsidP="00EF71E0">
            <w:pPr>
              <w:spacing w:before="60" w:line="312" w:lineRule="auto"/>
              <w:rPr>
                <w:rFonts w:ascii="Times New Roman" w:hAnsi="Times New Roman" w:cs="Times New Roman"/>
                <w:sz w:val="20"/>
                <w:szCs w:val="20"/>
              </w:rPr>
            </w:pPr>
            <w:r w:rsidRPr="00E7673E">
              <w:rPr>
                <w:rFonts w:ascii="Times New Roman" w:hAnsi="Times New Roman" w:cs="Times New Roman"/>
                <w:sz w:val="20"/>
                <w:szCs w:val="20"/>
              </w:rPr>
              <w:t>Villi length (µm)</w:t>
            </w:r>
          </w:p>
        </w:tc>
        <w:tc>
          <w:tcPr>
            <w:tcW w:w="1260" w:type="dxa"/>
          </w:tcPr>
          <w:p w14:paraId="6D1AF52D" w14:textId="7CF95B34" w:rsidR="00503BD4" w:rsidRPr="00E7673E" w:rsidRDefault="00000000" w:rsidP="00EF71E0">
            <w:pPr>
              <w:spacing w:before="60" w:line="312" w:lineRule="auto"/>
              <w:ind w:left="-107"/>
              <w:rPr>
                <w:rFonts w:ascii="Times New Roman" w:hAnsi="Times New Roman" w:cs="Times New Roman"/>
                <w:sz w:val="20"/>
                <w:szCs w:val="20"/>
              </w:rPr>
            </w:pPr>
            <w:r w:rsidRPr="00E7673E">
              <w:rPr>
                <w:rFonts w:ascii="Times New Roman" w:eastAsia="Times New Roman" w:hAnsi="Times New Roman" w:cs="Times New Roman"/>
                <w:color w:val="000000"/>
                <w:kern w:val="0"/>
                <w:sz w:val="20"/>
                <w:szCs w:val="20"/>
                <w14:ligatures w14:val="none"/>
              </w:rPr>
              <w:t>1212.2</w:t>
            </w:r>
            <w:r w:rsidRPr="00E7673E">
              <w:rPr>
                <w:rFonts w:ascii="Times New Roman" w:eastAsia="Times New Roman" w:hAnsi="Times New Roman" w:cs="Times New Roman"/>
                <w:color w:val="000000"/>
                <w:kern w:val="0"/>
                <w:sz w:val="20"/>
                <w:szCs w:val="20"/>
                <w:vertAlign w:val="superscript"/>
                <w14:ligatures w14:val="none"/>
              </w:rPr>
              <w:t>a</w:t>
            </w:r>
            <w:r w:rsidR="00787A03" w:rsidRPr="00E7673E">
              <w:rPr>
                <w:rFonts w:ascii="Times New Roman" w:eastAsia="Times New Roman" w:hAnsi="Times New Roman" w:cs="Times New Roman"/>
                <w:color w:val="000000"/>
                <w:kern w:val="0"/>
                <w:sz w:val="20"/>
                <w:szCs w:val="20"/>
                <w:vertAlign w:val="superscript"/>
                <w14:ligatures w14:val="none"/>
              </w:rPr>
              <w:t xml:space="preserve"> </w:t>
            </w:r>
            <w:r w:rsidRPr="00E7673E">
              <w:rPr>
                <w:rFonts w:ascii="Times New Roman" w:eastAsia="Times New Roman" w:hAnsi="Times New Roman" w:cs="Times New Roman"/>
                <w:color w:val="000000"/>
                <w:kern w:val="0"/>
                <w:sz w:val="20"/>
                <w:szCs w:val="20"/>
                <w14:ligatures w14:val="none"/>
              </w:rPr>
              <w:t>±38.9</w:t>
            </w:r>
          </w:p>
        </w:tc>
        <w:tc>
          <w:tcPr>
            <w:tcW w:w="1350" w:type="dxa"/>
          </w:tcPr>
          <w:p w14:paraId="2ECD52DC" w14:textId="0D94CD9F" w:rsidR="00503BD4" w:rsidRPr="00E7673E" w:rsidRDefault="00000000" w:rsidP="00EF71E0">
            <w:pPr>
              <w:spacing w:before="60" w:line="312" w:lineRule="auto"/>
              <w:rPr>
                <w:rFonts w:ascii="Times New Roman" w:hAnsi="Times New Roman" w:cs="Times New Roman"/>
                <w:sz w:val="20"/>
                <w:szCs w:val="20"/>
              </w:rPr>
            </w:pPr>
            <w:r w:rsidRPr="00E7673E">
              <w:rPr>
                <w:rFonts w:ascii="Times New Roman" w:eastAsia="Times New Roman" w:hAnsi="Times New Roman" w:cs="Times New Roman"/>
                <w:color w:val="000000"/>
                <w:kern w:val="0"/>
                <w:sz w:val="20"/>
                <w:szCs w:val="20"/>
                <w14:ligatures w14:val="none"/>
              </w:rPr>
              <w:t>814.6</w:t>
            </w:r>
            <w:r w:rsidRPr="00E7673E">
              <w:rPr>
                <w:rFonts w:ascii="Times New Roman" w:eastAsia="Times New Roman" w:hAnsi="Times New Roman" w:cs="Times New Roman"/>
                <w:color w:val="000000"/>
                <w:kern w:val="0"/>
                <w:sz w:val="20"/>
                <w:szCs w:val="20"/>
                <w:vertAlign w:val="superscript"/>
                <w14:ligatures w14:val="none"/>
              </w:rPr>
              <w:t>bc</w:t>
            </w:r>
            <w:r w:rsidR="00787A03" w:rsidRPr="00E7673E">
              <w:rPr>
                <w:rFonts w:ascii="Times New Roman" w:eastAsia="Times New Roman" w:hAnsi="Times New Roman" w:cs="Times New Roman"/>
                <w:color w:val="000000"/>
                <w:kern w:val="0"/>
                <w:sz w:val="20"/>
                <w:szCs w:val="20"/>
                <w:vertAlign w:val="superscript"/>
                <w14:ligatures w14:val="none"/>
              </w:rPr>
              <w:t xml:space="preserve"> </w:t>
            </w:r>
            <w:r w:rsidRPr="00E7673E">
              <w:rPr>
                <w:rFonts w:ascii="Times New Roman" w:eastAsia="Times New Roman" w:hAnsi="Times New Roman" w:cs="Times New Roman"/>
                <w:color w:val="000000"/>
                <w:kern w:val="0"/>
                <w:sz w:val="20"/>
                <w:szCs w:val="20"/>
                <w14:ligatures w14:val="none"/>
              </w:rPr>
              <w:t>±14.9</w:t>
            </w:r>
          </w:p>
        </w:tc>
        <w:tc>
          <w:tcPr>
            <w:tcW w:w="1170" w:type="dxa"/>
          </w:tcPr>
          <w:p w14:paraId="6C6E61CD" w14:textId="1F7D88F5" w:rsidR="00503BD4" w:rsidRPr="00E7673E" w:rsidRDefault="00000000" w:rsidP="00EF71E0">
            <w:pPr>
              <w:spacing w:before="60" w:line="312" w:lineRule="auto"/>
              <w:ind w:left="-50" w:right="-106"/>
              <w:rPr>
                <w:rFonts w:ascii="Times New Roman" w:hAnsi="Times New Roman" w:cs="Times New Roman"/>
                <w:sz w:val="20"/>
                <w:szCs w:val="20"/>
              </w:rPr>
            </w:pPr>
            <w:r w:rsidRPr="00E7673E">
              <w:rPr>
                <w:rFonts w:ascii="Times New Roman" w:eastAsia="Times New Roman" w:hAnsi="Times New Roman" w:cs="Times New Roman"/>
                <w:color w:val="000000"/>
                <w:kern w:val="0"/>
                <w:sz w:val="20"/>
                <w:szCs w:val="20"/>
                <w14:ligatures w14:val="none"/>
              </w:rPr>
              <w:t>707.</w:t>
            </w:r>
            <w:r w:rsidR="00787A03" w:rsidRPr="00E7673E">
              <w:rPr>
                <w:rFonts w:ascii="Times New Roman" w:eastAsia="Times New Roman" w:hAnsi="Times New Roman" w:cs="Times New Roman"/>
                <w:color w:val="000000"/>
                <w:kern w:val="0"/>
                <w:sz w:val="20"/>
                <w:szCs w:val="20"/>
                <w14:ligatures w14:val="none"/>
              </w:rPr>
              <w:t>4</w:t>
            </w:r>
            <w:r w:rsidRPr="00E7673E">
              <w:rPr>
                <w:rFonts w:ascii="Times New Roman" w:eastAsia="Times New Roman" w:hAnsi="Times New Roman" w:cs="Times New Roman"/>
                <w:color w:val="000000"/>
                <w:kern w:val="0"/>
                <w:sz w:val="20"/>
                <w:szCs w:val="20"/>
                <w:vertAlign w:val="superscript"/>
                <w14:ligatures w14:val="none"/>
              </w:rPr>
              <w:t>cd</w:t>
            </w:r>
            <w:r w:rsidR="00787A03" w:rsidRPr="00E7673E">
              <w:rPr>
                <w:rFonts w:ascii="Times New Roman" w:eastAsia="Times New Roman" w:hAnsi="Times New Roman" w:cs="Times New Roman"/>
                <w:color w:val="000000"/>
                <w:kern w:val="0"/>
                <w:sz w:val="20"/>
                <w:szCs w:val="20"/>
                <w:vertAlign w:val="superscript"/>
                <w14:ligatures w14:val="none"/>
              </w:rPr>
              <w:t xml:space="preserve"> </w:t>
            </w:r>
            <w:r w:rsidRPr="00E7673E">
              <w:rPr>
                <w:rFonts w:ascii="Times New Roman" w:eastAsia="Times New Roman" w:hAnsi="Times New Roman" w:cs="Times New Roman"/>
                <w:color w:val="000000"/>
                <w:kern w:val="0"/>
                <w:sz w:val="20"/>
                <w:szCs w:val="20"/>
                <w14:ligatures w14:val="none"/>
              </w:rPr>
              <w:t>±11.</w:t>
            </w:r>
            <w:r w:rsidR="00963442" w:rsidRPr="00E7673E">
              <w:rPr>
                <w:rFonts w:ascii="Times New Roman" w:eastAsia="Times New Roman" w:hAnsi="Times New Roman" w:cs="Times New Roman"/>
                <w:color w:val="000000"/>
                <w:kern w:val="0"/>
                <w:sz w:val="20"/>
                <w:szCs w:val="20"/>
                <w14:ligatures w14:val="none"/>
              </w:rPr>
              <w:t>9</w:t>
            </w:r>
          </w:p>
        </w:tc>
        <w:tc>
          <w:tcPr>
            <w:tcW w:w="1260" w:type="dxa"/>
          </w:tcPr>
          <w:p w14:paraId="176856A2" w14:textId="56D78C65" w:rsidR="00503BD4" w:rsidRPr="00E7673E" w:rsidRDefault="00000000" w:rsidP="00EF71E0">
            <w:pPr>
              <w:spacing w:before="60" w:line="312" w:lineRule="auto"/>
              <w:rPr>
                <w:rFonts w:ascii="Times New Roman" w:hAnsi="Times New Roman" w:cs="Times New Roman"/>
                <w:sz w:val="20"/>
                <w:szCs w:val="20"/>
              </w:rPr>
            </w:pPr>
            <w:r w:rsidRPr="00E7673E">
              <w:rPr>
                <w:rFonts w:ascii="Times New Roman" w:eastAsia="Times New Roman" w:hAnsi="Times New Roman" w:cs="Times New Roman"/>
                <w:color w:val="000000"/>
                <w:kern w:val="0"/>
                <w:sz w:val="20"/>
                <w:szCs w:val="20"/>
                <w14:ligatures w14:val="none"/>
              </w:rPr>
              <w:t>908.8</w:t>
            </w:r>
            <w:r w:rsidRPr="00E7673E">
              <w:rPr>
                <w:rFonts w:ascii="Times New Roman" w:eastAsia="Times New Roman" w:hAnsi="Times New Roman" w:cs="Times New Roman"/>
                <w:color w:val="000000"/>
                <w:kern w:val="0"/>
                <w:sz w:val="20"/>
                <w:szCs w:val="20"/>
                <w:vertAlign w:val="superscript"/>
                <w14:ligatures w14:val="none"/>
              </w:rPr>
              <w:t>b</w:t>
            </w:r>
            <w:r w:rsidR="00963442" w:rsidRPr="00E7673E">
              <w:rPr>
                <w:rFonts w:ascii="Times New Roman" w:eastAsia="Times New Roman" w:hAnsi="Times New Roman" w:cs="Times New Roman"/>
                <w:color w:val="000000"/>
                <w:kern w:val="0"/>
                <w:sz w:val="20"/>
                <w:szCs w:val="20"/>
                <w:vertAlign w:val="superscript"/>
                <w14:ligatures w14:val="none"/>
              </w:rPr>
              <w:t xml:space="preserve"> </w:t>
            </w:r>
            <w:r w:rsidRPr="00E7673E">
              <w:rPr>
                <w:rFonts w:ascii="Times New Roman" w:eastAsia="Times New Roman" w:hAnsi="Times New Roman" w:cs="Times New Roman"/>
                <w:color w:val="000000"/>
                <w:kern w:val="0"/>
                <w:sz w:val="20"/>
                <w:szCs w:val="20"/>
                <w14:ligatures w14:val="none"/>
              </w:rPr>
              <w:t>±27.4</w:t>
            </w:r>
          </w:p>
        </w:tc>
        <w:tc>
          <w:tcPr>
            <w:tcW w:w="1350" w:type="dxa"/>
          </w:tcPr>
          <w:p w14:paraId="68234FB4" w14:textId="393206C0" w:rsidR="00503BD4" w:rsidRPr="00E7673E" w:rsidRDefault="00000000" w:rsidP="00EF71E0">
            <w:pPr>
              <w:spacing w:before="60" w:line="312" w:lineRule="auto"/>
              <w:rPr>
                <w:rFonts w:ascii="Times New Roman" w:hAnsi="Times New Roman" w:cs="Times New Roman"/>
                <w:sz w:val="20"/>
                <w:szCs w:val="20"/>
              </w:rPr>
            </w:pPr>
            <w:r w:rsidRPr="00E7673E">
              <w:rPr>
                <w:rFonts w:ascii="Times New Roman" w:eastAsia="Times New Roman" w:hAnsi="Times New Roman" w:cs="Times New Roman"/>
                <w:color w:val="000000"/>
                <w:kern w:val="0"/>
                <w:sz w:val="20"/>
                <w:szCs w:val="20"/>
                <w14:ligatures w14:val="none"/>
              </w:rPr>
              <w:t>838.4</w:t>
            </w:r>
            <w:r w:rsidRPr="00E7673E">
              <w:rPr>
                <w:rFonts w:ascii="Times New Roman" w:eastAsia="Times New Roman" w:hAnsi="Times New Roman" w:cs="Times New Roman"/>
                <w:color w:val="000000"/>
                <w:kern w:val="0"/>
                <w:sz w:val="20"/>
                <w:szCs w:val="20"/>
                <w:vertAlign w:val="superscript"/>
                <w14:ligatures w14:val="none"/>
              </w:rPr>
              <w:t>b</w:t>
            </w:r>
            <w:r w:rsidR="00963442" w:rsidRPr="00E7673E">
              <w:rPr>
                <w:rFonts w:ascii="Times New Roman" w:eastAsia="Times New Roman" w:hAnsi="Times New Roman" w:cs="Times New Roman"/>
                <w:color w:val="000000"/>
                <w:kern w:val="0"/>
                <w:sz w:val="20"/>
                <w:szCs w:val="20"/>
                <w:vertAlign w:val="superscript"/>
                <w14:ligatures w14:val="none"/>
              </w:rPr>
              <w:t xml:space="preserve"> </w:t>
            </w:r>
            <w:r w:rsidRPr="00E7673E">
              <w:rPr>
                <w:rFonts w:ascii="Times New Roman" w:eastAsia="Times New Roman" w:hAnsi="Times New Roman" w:cs="Times New Roman"/>
                <w:color w:val="000000"/>
                <w:kern w:val="0"/>
                <w:sz w:val="20"/>
                <w:szCs w:val="20"/>
                <w14:ligatures w14:val="none"/>
              </w:rPr>
              <w:t>±20.</w:t>
            </w:r>
            <w:r w:rsidR="00963442" w:rsidRPr="00E7673E">
              <w:rPr>
                <w:rFonts w:ascii="Times New Roman" w:eastAsia="Times New Roman" w:hAnsi="Times New Roman" w:cs="Times New Roman"/>
                <w:color w:val="000000"/>
                <w:kern w:val="0"/>
                <w:sz w:val="20"/>
                <w:szCs w:val="20"/>
                <w14:ligatures w14:val="none"/>
              </w:rPr>
              <w:t>5</w:t>
            </w:r>
          </w:p>
        </w:tc>
        <w:tc>
          <w:tcPr>
            <w:tcW w:w="1260" w:type="dxa"/>
          </w:tcPr>
          <w:p w14:paraId="1D3FEBB4" w14:textId="48A8D6D2" w:rsidR="00503BD4" w:rsidRPr="00E7673E" w:rsidRDefault="00000000" w:rsidP="00EF71E0">
            <w:pPr>
              <w:spacing w:before="60" w:line="312" w:lineRule="auto"/>
              <w:rPr>
                <w:rFonts w:ascii="Times New Roman" w:hAnsi="Times New Roman" w:cs="Times New Roman"/>
                <w:sz w:val="20"/>
                <w:szCs w:val="20"/>
              </w:rPr>
            </w:pPr>
            <w:r w:rsidRPr="00E7673E">
              <w:rPr>
                <w:rFonts w:ascii="Times New Roman" w:eastAsia="Times New Roman" w:hAnsi="Times New Roman" w:cs="Times New Roman"/>
                <w:color w:val="000000"/>
                <w:kern w:val="0"/>
                <w:sz w:val="20"/>
                <w:szCs w:val="20"/>
                <w14:ligatures w14:val="none"/>
              </w:rPr>
              <w:t>660.</w:t>
            </w:r>
            <w:r w:rsidR="00963442" w:rsidRPr="00E7673E">
              <w:rPr>
                <w:rFonts w:ascii="Times New Roman" w:eastAsia="Times New Roman" w:hAnsi="Times New Roman" w:cs="Times New Roman"/>
                <w:color w:val="000000"/>
                <w:kern w:val="0"/>
                <w:sz w:val="20"/>
                <w:szCs w:val="20"/>
                <w14:ligatures w14:val="none"/>
              </w:rPr>
              <w:t>7</w:t>
            </w:r>
            <w:r w:rsidRPr="00E7673E">
              <w:rPr>
                <w:rFonts w:ascii="Times New Roman" w:eastAsia="Times New Roman" w:hAnsi="Times New Roman" w:cs="Times New Roman"/>
                <w:color w:val="000000"/>
                <w:kern w:val="0"/>
                <w:sz w:val="20"/>
                <w:szCs w:val="20"/>
                <w:vertAlign w:val="superscript"/>
                <w14:ligatures w14:val="none"/>
              </w:rPr>
              <w:t>d</w:t>
            </w:r>
            <w:r w:rsidR="00963442" w:rsidRPr="00E7673E">
              <w:rPr>
                <w:rFonts w:ascii="Times New Roman" w:eastAsia="Times New Roman" w:hAnsi="Times New Roman" w:cs="Times New Roman"/>
                <w:color w:val="000000"/>
                <w:kern w:val="0"/>
                <w:sz w:val="20"/>
                <w:szCs w:val="20"/>
                <w:vertAlign w:val="superscript"/>
                <w14:ligatures w14:val="none"/>
              </w:rPr>
              <w:t xml:space="preserve"> </w:t>
            </w:r>
            <w:r w:rsidRPr="00E7673E">
              <w:rPr>
                <w:rFonts w:ascii="Times New Roman" w:eastAsia="Times New Roman" w:hAnsi="Times New Roman" w:cs="Times New Roman"/>
                <w:color w:val="000000"/>
                <w:kern w:val="0"/>
                <w:sz w:val="20"/>
                <w:szCs w:val="20"/>
                <w14:ligatures w14:val="none"/>
              </w:rPr>
              <w:t>±22.</w:t>
            </w:r>
            <w:r w:rsidR="00963442" w:rsidRPr="00E7673E">
              <w:rPr>
                <w:rFonts w:ascii="Times New Roman" w:eastAsia="Times New Roman" w:hAnsi="Times New Roman" w:cs="Times New Roman"/>
                <w:color w:val="000000"/>
                <w:kern w:val="0"/>
                <w:sz w:val="20"/>
                <w:szCs w:val="20"/>
                <w14:ligatures w14:val="none"/>
              </w:rPr>
              <w:t>2</w:t>
            </w:r>
          </w:p>
        </w:tc>
      </w:tr>
      <w:tr w:rsidR="00503BD4" w:rsidRPr="00E7673E" w14:paraId="291C63EF" w14:textId="77777777" w:rsidTr="00D1542B">
        <w:trPr>
          <w:jc w:val="center"/>
        </w:trPr>
        <w:tc>
          <w:tcPr>
            <w:tcW w:w="1620" w:type="dxa"/>
          </w:tcPr>
          <w:p w14:paraId="5AFD7DB5" w14:textId="77777777" w:rsidR="00503BD4" w:rsidRPr="00E7673E" w:rsidRDefault="00000000" w:rsidP="00EF71E0">
            <w:pPr>
              <w:spacing w:before="60" w:line="312" w:lineRule="auto"/>
              <w:rPr>
                <w:rFonts w:ascii="Times New Roman" w:hAnsi="Times New Roman" w:cs="Times New Roman"/>
                <w:sz w:val="20"/>
                <w:szCs w:val="20"/>
              </w:rPr>
            </w:pPr>
            <w:r w:rsidRPr="00E7673E">
              <w:rPr>
                <w:rFonts w:ascii="Times New Roman" w:hAnsi="Times New Roman" w:cs="Times New Roman"/>
                <w:sz w:val="20"/>
                <w:szCs w:val="20"/>
              </w:rPr>
              <w:t>Crypt depth (µm)</w:t>
            </w:r>
          </w:p>
        </w:tc>
        <w:tc>
          <w:tcPr>
            <w:tcW w:w="1260" w:type="dxa"/>
          </w:tcPr>
          <w:p w14:paraId="4A97B0F2" w14:textId="1B2EC7F8" w:rsidR="00503BD4" w:rsidRPr="00E7673E" w:rsidRDefault="00000000" w:rsidP="00EF71E0">
            <w:pPr>
              <w:spacing w:before="60" w:line="312" w:lineRule="auto"/>
              <w:rPr>
                <w:rFonts w:ascii="Times New Roman" w:hAnsi="Times New Roman" w:cs="Times New Roman"/>
                <w:sz w:val="20"/>
                <w:szCs w:val="20"/>
              </w:rPr>
            </w:pPr>
            <w:r w:rsidRPr="00E7673E">
              <w:rPr>
                <w:rFonts w:ascii="Times New Roman" w:eastAsia="Times New Roman" w:hAnsi="Times New Roman" w:cs="Times New Roman"/>
                <w:color w:val="000000"/>
                <w:kern w:val="0"/>
                <w:sz w:val="20"/>
                <w:szCs w:val="20"/>
                <w14:ligatures w14:val="none"/>
              </w:rPr>
              <w:t>228.8</w:t>
            </w:r>
            <w:r w:rsidRPr="00E7673E">
              <w:rPr>
                <w:rFonts w:ascii="Times New Roman" w:eastAsia="Times New Roman" w:hAnsi="Times New Roman" w:cs="Times New Roman"/>
                <w:color w:val="000000"/>
                <w:kern w:val="0"/>
                <w:sz w:val="20"/>
                <w:szCs w:val="20"/>
                <w:vertAlign w:val="superscript"/>
                <w14:ligatures w14:val="none"/>
              </w:rPr>
              <w:t>a</w:t>
            </w:r>
            <w:r w:rsidR="00787A03" w:rsidRPr="00E7673E">
              <w:rPr>
                <w:rFonts w:ascii="Times New Roman" w:eastAsia="Times New Roman" w:hAnsi="Times New Roman" w:cs="Times New Roman"/>
                <w:color w:val="000000"/>
                <w:kern w:val="0"/>
                <w:sz w:val="20"/>
                <w:szCs w:val="20"/>
                <w:vertAlign w:val="superscript"/>
                <w14:ligatures w14:val="none"/>
              </w:rPr>
              <w:t xml:space="preserve"> </w:t>
            </w:r>
            <w:r w:rsidRPr="00E7673E">
              <w:rPr>
                <w:rFonts w:ascii="Times New Roman" w:eastAsia="Times New Roman" w:hAnsi="Times New Roman" w:cs="Times New Roman"/>
                <w:color w:val="000000"/>
                <w:kern w:val="0"/>
                <w:sz w:val="20"/>
                <w:szCs w:val="20"/>
                <w14:ligatures w14:val="none"/>
              </w:rPr>
              <w:t>±9.</w:t>
            </w:r>
            <w:r w:rsidR="00787A03" w:rsidRPr="00E7673E">
              <w:rPr>
                <w:rFonts w:ascii="Times New Roman" w:eastAsia="Times New Roman" w:hAnsi="Times New Roman" w:cs="Times New Roman"/>
                <w:color w:val="000000"/>
                <w:kern w:val="0"/>
                <w:sz w:val="20"/>
                <w:szCs w:val="20"/>
                <w14:ligatures w14:val="none"/>
              </w:rPr>
              <w:t>7</w:t>
            </w:r>
          </w:p>
        </w:tc>
        <w:tc>
          <w:tcPr>
            <w:tcW w:w="1350" w:type="dxa"/>
          </w:tcPr>
          <w:p w14:paraId="448C801B" w14:textId="3C11CCCB" w:rsidR="00503BD4" w:rsidRPr="00E7673E" w:rsidRDefault="00000000" w:rsidP="00EF71E0">
            <w:pPr>
              <w:spacing w:before="60" w:line="312" w:lineRule="auto"/>
              <w:rPr>
                <w:rFonts w:ascii="Times New Roman" w:hAnsi="Times New Roman" w:cs="Times New Roman"/>
                <w:sz w:val="20"/>
                <w:szCs w:val="20"/>
              </w:rPr>
            </w:pPr>
            <w:r w:rsidRPr="00E7673E">
              <w:rPr>
                <w:rFonts w:ascii="Times New Roman" w:eastAsia="Times New Roman" w:hAnsi="Times New Roman" w:cs="Times New Roman"/>
                <w:color w:val="000000"/>
                <w:kern w:val="0"/>
                <w:sz w:val="20"/>
                <w:szCs w:val="20"/>
                <w14:ligatures w14:val="none"/>
              </w:rPr>
              <w:t>172.</w:t>
            </w:r>
            <w:r w:rsidR="00787A03" w:rsidRPr="00E7673E">
              <w:rPr>
                <w:rFonts w:ascii="Times New Roman" w:eastAsia="Times New Roman" w:hAnsi="Times New Roman" w:cs="Times New Roman"/>
                <w:color w:val="000000"/>
                <w:kern w:val="0"/>
                <w:sz w:val="20"/>
                <w:szCs w:val="20"/>
                <w14:ligatures w14:val="none"/>
              </w:rPr>
              <w:t>7</w:t>
            </w:r>
            <w:r w:rsidRPr="00E7673E">
              <w:rPr>
                <w:rFonts w:ascii="Times New Roman" w:eastAsia="Times New Roman" w:hAnsi="Times New Roman" w:cs="Times New Roman"/>
                <w:color w:val="000000"/>
                <w:kern w:val="0"/>
                <w:sz w:val="20"/>
                <w:szCs w:val="20"/>
                <w:vertAlign w:val="superscript"/>
                <w14:ligatures w14:val="none"/>
              </w:rPr>
              <w:t>b</w:t>
            </w:r>
            <w:r w:rsidR="00787A03" w:rsidRPr="00E7673E">
              <w:rPr>
                <w:rFonts w:ascii="Times New Roman" w:eastAsia="Times New Roman" w:hAnsi="Times New Roman" w:cs="Times New Roman"/>
                <w:color w:val="000000"/>
                <w:kern w:val="0"/>
                <w:sz w:val="20"/>
                <w:szCs w:val="20"/>
                <w:vertAlign w:val="superscript"/>
                <w14:ligatures w14:val="none"/>
              </w:rPr>
              <w:t xml:space="preserve"> </w:t>
            </w:r>
            <w:r w:rsidRPr="00E7673E">
              <w:rPr>
                <w:rFonts w:ascii="Times New Roman" w:eastAsia="Times New Roman" w:hAnsi="Times New Roman" w:cs="Times New Roman"/>
                <w:color w:val="000000"/>
                <w:kern w:val="0"/>
                <w:sz w:val="20"/>
                <w:szCs w:val="20"/>
                <w14:ligatures w14:val="none"/>
              </w:rPr>
              <w:t>±5.</w:t>
            </w:r>
            <w:r w:rsidR="00787A03" w:rsidRPr="00E7673E">
              <w:rPr>
                <w:rFonts w:ascii="Times New Roman" w:eastAsia="Times New Roman" w:hAnsi="Times New Roman" w:cs="Times New Roman"/>
                <w:color w:val="000000"/>
                <w:kern w:val="0"/>
                <w:sz w:val="20"/>
                <w:szCs w:val="20"/>
                <w14:ligatures w14:val="none"/>
              </w:rPr>
              <w:t>1</w:t>
            </w:r>
          </w:p>
        </w:tc>
        <w:tc>
          <w:tcPr>
            <w:tcW w:w="1170" w:type="dxa"/>
          </w:tcPr>
          <w:p w14:paraId="72C93B3F" w14:textId="0ED83B38" w:rsidR="00503BD4" w:rsidRPr="00E7673E" w:rsidRDefault="00000000" w:rsidP="00EF71E0">
            <w:pPr>
              <w:spacing w:before="60" w:line="312" w:lineRule="auto"/>
              <w:ind w:left="-50" w:right="-106"/>
              <w:rPr>
                <w:rFonts w:ascii="Times New Roman" w:hAnsi="Times New Roman" w:cs="Times New Roman"/>
                <w:sz w:val="20"/>
                <w:szCs w:val="20"/>
              </w:rPr>
            </w:pPr>
            <w:r w:rsidRPr="00E7673E">
              <w:rPr>
                <w:rFonts w:ascii="Times New Roman" w:eastAsia="Times New Roman" w:hAnsi="Times New Roman" w:cs="Times New Roman"/>
                <w:color w:val="000000"/>
                <w:kern w:val="0"/>
                <w:sz w:val="20"/>
                <w:szCs w:val="20"/>
                <w14:ligatures w14:val="none"/>
              </w:rPr>
              <w:t>102.3</w:t>
            </w:r>
            <w:r w:rsidRPr="00E7673E">
              <w:rPr>
                <w:rFonts w:ascii="Times New Roman" w:eastAsia="Times New Roman" w:hAnsi="Times New Roman" w:cs="Times New Roman"/>
                <w:color w:val="000000"/>
                <w:kern w:val="0"/>
                <w:sz w:val="20"/>
                <w:szCs w:val="20"/>
                <w:vertAlign w:val="superscript"/>
                <w14:ligatures w14:val="none"/>
              </w:rPr>
              <w:t>b</w:t>
            </w:r>
            <w:r w:rsidR="00787A03" w:rsidRPr="00E7673E">
              <w:rPr>
                <w:rFonts w:ascii="Times New Roman" w:eastAsia="Times New Roman" w:hAnsi="Times New Roman" w:cs="Times New Roman"/>
                <w:color w:val="000000"/>
                <w:kern w:val="0"/>
                <w:sz w:val="20"/>
                <w:szCs w:val="20"/>
                <w:vertAlign w:val="superscript"/>
                <w14:ligatures w14:val="none"/>
              </w:rPr>
              <w:t xml:space="preserve"> </w:t>
            </w:r>
            <w:r w:rsidRPr="00E7673E">
              <w:rPr>
                <w:rFonts w:ascii="Times New Roman" w:eastAsia="Times New Roman" w:hAnsi="Times New Roman" w:cs="Times New Roman"/>
                <w:color w:val="000000"/>
                <w:kern w:val="0"/>
                <w:sz w:val="20"/>
                <w:szCs w:val="20"/>
                <w14:ligatures w14:val="none"/>
              </w:rPr>
              <w:t>±5.</w:t>
            </w:r>
            <w:r w:rsidR="00963442" w:rsidRPr="00E7673E">
              <w:rPr>
                <w:rFonts w:ascii="Times New Roman" w:eastAsia="Times New Roman" w:hAnsi="Times New Roman" w:cs="Times New Roman"/>
                <w:color w:val="000000"/>
                <w:kern w:val="0"/>
                <w:sz w:val="20"/>
                <w:szCs w:val="20"/>
                <w14:ligatures w14:val="none"/>
              </w:rPr>
              <w:t>1</w:t>
            </w:r>
          </w:p>
        </w:tc>
        <w:tc>
          <w:tcPr>
            <w:tcW w:w="1260" w:type="dxa"/>
          </w:tcPr>
          <w:p w14:paraId="16C1A3F7" w14:textId="625DF9E3" w:rsidR="00503BD4" w:rsidRPr="00E7673E" w:rsidRDefault="00000000" w:rsidP="00EF71E0">
            <w:pPr>
              <w:spacing w:before="60" w:line="312" w:lineRule="auto"/>
              <w:rPr>
                <w:rFonts w:ascii="Times New Roman" w:hAnsi="Times New Roman" w:cs="Times New Roman"/>
                <w:sz w:val="20"/>
                <w:szCs w:val="20"/>
                <w:rtl/>
                <w:lang w:bidi="ar-EG"/>
              </w:rPr>
            </w:pPr>
            <w:r w:rsidRPr="00E7673E">
              <w:rPr>
                <w:rFonts w:ascii="Times New Roman" w:eastAsia="Times New Roman" w:hAnsi="Times New Roman" w:cs="Times New Roman"/>
                <w:color w:val="000000"/>
                <w:kern w:val="0"/>
                <w:sz w:val="20"/>
                <w:szCs w:val="20"/>
                <w14:ligatures w14:val="none"/>
              </w:rPr>
              <w:t>190.2</w:t>
            </w:r>
            <w:r w:rsidRPr="00E7673E">
              <w:rPr>
                <w:rFonts w:ascii="Times New Roman" w:eastAsia="Times New Roman" w:hAnsi="Times New Roman" w:cs="Times New Roman"/>
                <w:color w:val="000000"/>
                <w:kern w:val="0"/>
                <w:sz w:val="20"/>
                <w:szCs w:val="20"/>
                <w:vertAlign w:val="superscript"/>
                <w14:ligatures w14:val="none"/>
              </w:rPr>
              <w:t>ab</w:t>
            </w:r>
            <w:r w:rsidR="00963442" w:rsidRPr="00E7673E">
              <w:rPr>
                <w:rFonts w:ascii="Times New Roman" w:eastAsia="Times New Roman" w:hAnsi="Times New Roman" w:cs="Times New Roman"/>
                <w:color w:val="000000"/>
                <w:kern w:val="0"/>
                <w:sz w:val="20"/>
                <w:szCs w:val="20"/>
                <w:vertAlign w:val="superscript"/>
                <w14:ligatures w14:val="none"/>
              </w:rPr>
              <w:t xml:space="preserve"> </w:t>
            </w:r>
            <w:r w:rsidRPr="00E7673E">
              <w:rPr>
                <w:rFonts w:ascii="Times New Roman" w:eastAsia="Times New Roman" w:hAnsi="Times New Roman" w:cs="Times New Roman"/>
                <w:color w:val="000000"/>
                <w:kern w:val="0"/>
                <w:sz w:val="20"/>
                <w:szCs w:val="20"/>
                <w14:ligatures w14:val="none"/>
              </w:rPr>
              <w:t>±5.</w:t>
            </w:r>
            <w:r w:rsidR="00963442" w:rsidRPr="00E7673E">
              <w:rPr>
                <w:rFonts w:ascii="Times New Roman" w:eastAsia="Times New Roman" w:hAnsi="Times New Roman" w:cs="Times New Roman"/>
                <w:color w:val="000000"/>
                <w:kern w:val="0"/>
                <w:sz w:val="20"/>
                <w:szCs w:val="20"/>
                <w14:ligatures w14:val="none"/>
              </w:rPr>
              <w:t>9</w:t>
            </w:r>
          </w:p>
        </w:tc>
        <w:tc>
          <w:tcPr>
            <w:tcW w:w="1350" w:type="dxa"/>
          </w:tcPr>
          <w:p w14:paraId="0978CC91" w14:textId="7B6BE0CB" w:rsidR="00503BD4" w:rsidRPr="00E7673E" w:rsidRDefault="00000000" w:rsidP="00EF71E0">
            <w:pPr>
              <w:spacing w:before="60" w:line="312" w:lineRule="auto"/>
              <w:rPr>
                <w:rFonts w:ascii="Times New Roman" w:hAnsi="Times New Roman" w:cs="Times New Roman"/>
                <w:sz w:val="20"/>
                <w:szCs w:val="20"/>
              </w:rPr>
            </w:pPr>
            <w:r w:rsidRPr="00E7673E">
              <w:rPr>
                <w:rFonts w:ascii="Times New Roman" w:eastAsia="Times New Roman" w:hAnsi="Times New Roman" w:cs="Times New Roman"/>
                <w:color w:val="000000"/>
                <w:kern w:val="0"/>
                <w:sz w:val="20"/>
                <w:szCs w:val="20"/>
                <w14:ligatures w14:val="none"/>
              </w:rPr>
              <w:t>177.2</w:t>
            </w:r>
            <w:r w:rsidRPr="00E7673E">
              <w:rPr>
                <w:rFonts w:ascii="Times New Roman" w:eastAsia="Times New Roman" w:hAnsi="Times New Roman" w:cs="Times New Roman"/>
                <w:color w:val="000000"/>
                <w:kern w:val="0"/>
                <w:sz w:val="20"/>
                <w:szCs w:val="20"/>
                <w:vertAlign w:val="superscript"/>
                <w14:ligatures w14:val="none"/>
              </w:rPr>
              <w:t>ab</w:t>
            </w:r>
            <w:r w:rsidR="00963442" w:rsidRPr="00E7673E">
              <w:rPr>
                <w:rFonts w:ascii="Times New Roman" w:eastAsia="Times New Roman" w:hAnsi="Times New Roman" w:cs="Times New Roman"/>
                <w:color w:val="000000"/>
                <w:kern w:val="0"/>
                <w:sz w:val="20"/>
                <w:szCs w:val="20"/>
                <w:vertAlign w:val="superscript"/>
                <w14:ligatures w14:val="none"/>
              </w:rPr>
              <w:t xml:space="preserve"> </w:t>
            </w:r>
            <w:r w:rsidRPr="00E7673E">
              <w:rPr>
                <w:rFonts w:ascii="Times New Roman" w:eastAsia="Times New Roman" w:hAnsi="Times New Roman" w:cs="Times New Roman"/>
                <w:color w:val="000000"/>
                <w:kern w:val="0"/>
                <w:sz w:val="20"/>
                <w:szCs w:val="20"/>
                <w14:ligatures w14:val="none"/>
              </w:rPr>
              <w:t>±10.</w:t>
            </w:r>
            <w:r w:rsidR="00963442" w:rsidRPr="00E7673E">
              <w:rPr>
                <w:rFonts w:ascii="Times New Roman" w:eastAsia="Times New Roman" w:hAnsi="Times New Roman" w:cs="Times New Roman"/>
                <w:color w:val="000000"/>
                <w:kern w:val="0"/>
                <w:sz w:val="20"/>
                <w:szCs w:val="20"/>
                <w14:ligatures w14:val="none"/>
              </w:rPr>
              <w:t>9</w:t>
            </w:r>
          </w:p>
        </w:tc>
        <w:tc>
          <w:tcPr>
            <w:tcW w:w="1260" w:type="dxa"/>
          </w:tcPr>
          <w:p w14:paraId="6277C167" w14:textId="45BC0195" w:rsidR="00503BD4" w:rsidRPr="00E7673E" w:rsidRDefault="00000000" w:rsidP="00EF71E0">
            <w:pPr>
              <w:spacing w:before="60" w:line="312" w:lineRule="auto"/>
              <w:rPr>
                <w:rFonts w:ascii="Times New Roman" w:hAnsi="Times New Roman" w:cs="Times New Roman"/>
                <w:sz w:val="20"/>
                <w:szCs w:val="20"/>
              </w:rPr>
            </w:pPr>
            <w:r w:rsidRPr="00E7673E">
              <w:rPr>
                <w:rFonts w:ascii="Times New Roman" w:eastAsia="Times New Roman" w:hAnsi="Times New Roman" w:cs="Times New Roman"/>
                <w:color w:val="000000"/>
                <w:kern w:val="0"/>
                <w:sz w:val="20"/>
                <w:szCs w:val="20"/>
                <w14:ligatures w14:val="none"/>
              </w:rPr>
              <w:t>105.</w:t>
            </w:r>
            <w:r w:rsidR="00963442" w:rsidRPr="00E7673E">
              <w:rPr>
                <w:rFonts w:ascii="Times New Roman" w:eastAsia="Times New Roman" w:hAnsi="Times New Roman" w:cs="Times New Roman"/>
                <w:color w:val="000000"/>
                <w:kern w:val="0"/>
                <w:sz w:val="20"/>
                <w:szCs w:val="20"/>
                <w14:ligatures w14:val="none"/>
              </w:rPr>
              <w:t>8</w:t>
            </w:r>
            <w:r w:rsidRPr="00E7673E">
              <w:rPr>
                <w:rFonts w:ascii="Times New Roman" w:eastAsia="Times New Roman" w:hAnsi="Times New Roman" w:cs="Times New Roman"/>
                <w:color w:val="000000"/>
                <w:kern w:val="0"/>
                <w:sz w:val="20"/>
                <w:szCs w:val="20"/>
                <w:vertAlign w:val="superscript"/>
                <w14:ligatures w14:val="none"/>
              </w:rPr>
              <w:t>b</w:t>
            </w:r>
            <w:r w:rsidR="00963442" w:rsidRPr="00E7673E">
              <w:rPr>
                <w:rFonts w:ascii="Times New Roman" w:eastAsia="Times New Roman" w:hAnsi="Times New Roman" w:cs="Times New Roman"/>
                <w:color w:val="000000"/>
                <w:kern w:val="0"/>
                <w:sz w:val="20"/>
                <w:szCs w:val="20"/>
                <w:vertAlign w:val="superscript"/>
                <w14:ligatures w14:val="none"/>
              </w:rPr>
              <w:t xml:space="preserve"> </w:t>
            </w:r>
            <w:r w:rsidRPr="00E7673E">
              <w:rPr>
                <w:rFonts w:ascii="Times New Roman" w:eastAsia="Times New Roman" w:hAnsi="Times New Roman" w:cs="Times New Roman"/>
                <w:color w:val="000000"/>
                <w:kern w:val="0"/>
                <w:sz w:val="20"/>
                <w:szCs w:val="20"/>
                <w14:ligatures w14:val="none"/>
              </w:rPr>
              <w:t>±10.</w:t>
            </w:r>
            <w:r w:rsidR="00963442" w:rsidRPr="00E7673E">
              <w:rPr>
                <w:rFonts w:ascii="Times New Roman" w:eastAsia="Times New Roman" w:hAnsi="Times New Roman" w:cs="Times New Roman"/>
                <w:color w:val="000000"/>
                <w:kern w:val="0"/>
                <w:sz w:val="20"/>
                <w:szCs w:val="20"/>
                <w14:ligatures w14:val="none"/>
              </w:rPr>
              <w:t>7</w:t>
            </w:r>
          </w:p>
        </w:tc>
      </w:tr>
      <w:tr w:rsidR="00503BD4" w:rsidRPr="00E7673E" w14:paraId="04FA323F" w14:textId="77777777" w:rsidTr="00D1542B">
        <w:trPr>
          <w:jc w:val="center"/>
        </w:trPr>
        <w:tc>
          <w:tcPr>
            <w:tcW w:w="1620" w:type="dxa"/>
          </w:tcPr>
          <w:p w14:paraId="46D49C74" w14:textId="77777777" w:rsidR="00503BD4" w:rsidRPr="00E7673E" w:rsidRDefault="00000000" w:rsidP="00EF71E0">
            <w:pPr>
              <w:spacing w:before="60" w:line="312" w:lineRule="auto"/>
              <w:rPr>
                <w:rFonts w:ascii="Times New Roman" w:hAnsi="Times New Roman" w:cs="Times New Roman"/>
                <w:sz w:val="20"/>
                <w:szCs w:val="20"/>
              </w:rPr>
            </w:pPr>
            <w:r w:rsidRPr="00E7673E">
              <w:rPr>
                <w:rFonts w:ascii="Times New Roman" w:hAnsi="Times New Roman" w:cs="Times New Roman"/>
                <w:sz w:val="20"/>
                <w:szCs w:val="20"/>
              </w:rPr>
              <w:t>Villi width (µm)</w:t>
            </w:r>
          </w:p>
        </w:tc>
        <w:tc>
          <w:tcPr>
            <w:tcW w:w="1260" w:type="dxa"/>
          </w:tcPr>
          <w:p w14:paraId="0D3FD652" w14:textId="5623545C" w:rsidR="00503BD4" w:rsidRPr="00E7673E" w:rsidRDefault="00000000" w:rsidP="00EF71E0">
            <w:pPr>
              <w:spacing w:before="60" w:line="312" w:lineRule="auto"/>
              <w:rPr>
                <w:rFonts w:ascii="Times New Roman" w:hAnsi="Times New Roman" w:cs="Times New Roman"/>
                <w:sz w:val="20"/>
                <w:szCs w:val="20"/>
              </w:rPr>
            </w:pPr>
            <w:r w:rsidRPr="00E7673E">
              <w:rPr>
                <w:rFonts w:ascii="Times New Roman" w:eastAsia="Times New Roman" w:hAnsi="Times New Roman" w:cs="Times New Roman"/>
                <w:color w:val="000000"/>
                <w:kern w:val="0"/>
                <w:sz w:val="20"/>
                <w:szCs w:val="20"/>
                <w14:ligatures w14:val="none"/>
              </w:rPr>
              <w:t>143.</w:t>
            </w:r>
            <w:r w:rsidR="00787A03" w:rsidRPr="00E7673E">
              <w:rPr>
                <w:rFonts w:ascii="Times New Roman" w:eastAsia="Times New Roman" w:hAnsi="Times New Roman" w:cs="Times New Roman"/>
                <w:color w:val="000000"/>
                <w:kern w:val="0"/>
                <w:sz w:val="20"/>
                <w:szCs w:val="20"/>
                <w14:ligatures w14:val="none"/>
              </w:rPr>
              <w:t>5</w:t>
            </w:r>
            <w:r w:rsidRPr="00E7673E">
              <w:rPr>
                <w:rFonts w:ascii="Times New Roman" w:eastAsia="Times New Roman" w:hAnsi="Times New Roman" w:cs="Times New Roman"/>
                <w:color w:val="000000"/>
                <w:kern w:val="0"/>
                <w:sz w:val="20"/>
                <w:szCs w:val="20"/>
                <w:vertAlign w:val="superscript"/>
                <w14:ligatures w14:val="none"/>
              </w:rPr>
              <w:t>a</w:t>
            </w:r>
            <w:r w:rsidR="00787A03" w:rsidRPr="00E7673E">
              <w:rPr>
                <w:rFonts w:ascii="Times New Roman" w:eastAsia="Times New Roman" w:hAnsi="Times New Roman" w:cs="Times New Roman"/>
                <w:color w:val="000000"/>
                <w:kern w:val="0"/>
                <w:sz w:val="20"/>
                <w:szCs w:val="20"/>
                <w:vertAlign w:val="superscript"/>
                <w14:ligatures w14:val="none"/>
              </w:rPr>
              <w:t xml:space="preserve"> </w:t>
            </w:r>
            <w:r w:rsidRPr="00E7673E">
              <w:rPr>
                <w:rFonts w:ascii="Times New Roman" w:eastAsia="Times New Roman" w:hAnsi="Times New Roman" w:cs="Times New Roman"/>
                <w:color w:val="000000"/>
                <w:kern w:val="0"/>
                <w:sz w:val="20"/>
                <w:szCs w:val="20"/>
                <w14:ligatures w14:val="none"/>
              </w:rPr>
              <w:t>±27.</w:t>
            </w:r>
            <w:r w:rsidR="00787A03" w:rsidRPr="00E7673E">
              <w:rPr>
                <w:rFonts w:ascii="Times New Roman" w:eastAsia="Times New Roman" w:hAnsi="Times New Roman" w:cs="Times New Roman"/>
                <w:color w:val="000000"/>
                <w:kern w:val="0"/>
                <w:sz w:val="20"/>
                <w:szCs w:val="20"/>
                <w14:ligatures w14:val="none"/>
              </w:rPr>
              <w:t>2</w:t>
            </w:r>
          </w:p>
        </w:tc>
        <w:tc>
          <w:tcPr>
            <w:tcW w:w="1350" w:type="dxa"/>
          </w:tcPr>
          <w:p w14:paraId="087221E6" w14:textId="3F8A7FC2" w:rsidR="00503BD4" w:rsidRPr="00E7673E" w:rsidRDefault="00000000" w:rsidP="00EF71E0">
            <w:pPr>
              <w:spacing w:before="60" w:line="312" w:lineRule="auto"/>
              <w:rPr>
                <w:rFonts w:ascii="Times New Roman" w:hAnsi="Times New Roman" w:cs="Times New Roman"/>
                <w:sz w:val="20"/>
                <w:szCs w:val="20"/>
              </w:rPr>
            </w:pPr>
            <w:r w:rsidRPr="00E7673E">
              <w:rPr>
                <w:rFonts w:ascii="Times New Roman" w:eastAsia="Times New Roman" w:hAnsi="Times New Roman" w:cs="Times New Roman"/>
                <w:color w:val="000000"/>
                <w:kern w:val="0"/>
                <w:sz w:val="20"/>
                <w:szCs w:val="20"/>
                <w14:ligatures w14:val="none"/>
              </w:rPr>
              <w:t>67</w:t>
            </w:r>
            <w:r w:rsidR="00787A03" w:rsidRPr="00E7673E">
              <w:rPr>
                <w:rFonts w:ascii="Times New Roman" w:eastAsia="Times New Roman" w:hAnsi="Times New Roman" w:cs="Times New Roman"/>
                <w:color w:val="000000"/>
                <w:kern w:val="0"/>
                <w:sz w:val="20"/>
                <w:szCs w:val="20"/>
                <w14:ligatures w14:val="none"/>
              </w:rPr>
              <w:t>.0</w:t>
            </w:r>
            <w:r w:rsidRPr="00E7673E">
              <w:rPr>
                <w:rFonts w:ascii="Times New Roman" w:eastAsia="Times New Roman" w:hAnsi="Times New Roman" w:cs="Times New Roman"/>
                <w:color w:val="000000"/>
                <w:kern w:val="0"/>
                <w:sz w:val="20"/>
                <w:szCs w:val="20"/>
                <w:vertAlign w:val="superscript"/>
                <w14:ligatures w14:val="none"/>
              </w:rPr>
              <w:t>b</w:t>
            </w:r>
            <w:r w:rsidR="00787A03" w:rsidRPr="00E7673E">
              <w:rPr>
                <w:rFonts w:ascii="Times New Roman" w:eastAsia="Times New Roman" w:hAnsi="Times New Roman" w:cs="Times New Roman"/>
                <w:color w:val="000000"/>
                <w:kern w:val="0"/>
                <w:sz w:val="20"/>
                <w:szCs w:val="20"/>
                <w:vertAlign w:val="superscript"/>
                <w14:ligatures w14:val="none"/>
              </w:rPr>
              <w:t xml:space="preserve"> </w:t>
            </w:r>
            <w:r w:rsidRPr="00E7673E">
              <w:rPr>
                <w:rFonts w:ascii="Times New Roman" w:eastAsia="Times New Roman" w:hAnsi="Times New Roman" w:cs="Times New Roman"/>
                <w:color w:val="000000"/>
                <w:kern w:val="0"/>
                <w:sz w:val="20"/>
                <w:szCs w:val="20"/>
                <w14:ligatures w14:val="none"/>
              </w:rPr>
              <w:t>±16.</w:t>
            </w:r>
            <w:r w:rsidR="00787A03" w:rsidRPr="00E7673E">
              <w:rPr>
                <w:rFonts w:ascii="Times New Roman" w:eastAsia="Times New Roman" w:hAnsi="Times New Roman" w:cs="Times New Roman"/>
                <w:color w:val="000000"/>
                <w:kern w:val="0"/>
                <w:sz w:val="20"/>
                <w:szCs w:val="20"/>
                <w14:ligatures w14:val="none"/>
              </w:rPr>
              <w:t>1</w:t>
            </w:r>
          </w:p>
        </w:tc>
        <w:tc>
          <w:tcPr>
            <w:tcW w:w="1170" w:type="dxa"/>
          </w:tcPr>
          <w:p w14:paraId="3C171A1A" w14:textId="22F42548" w:rsidR="00503BD4" w:rsidRPr="00E7673E" w:rsidRDefault="00000000" w:rsidP="00EF71E0">
            <w:pPr>
              <w:spacing w:before="60" w:line="312" w:lineRule="auto"/>
              <w:ind w:left="-50" w:right="-106"/>
              <w:rPr>
                <w:rFonts w:ascii="Times New Roman" w:hAnsi="Times New Roman" w:cs="Times New Roman"/>
                <w:sz w:val="20"/>
                <w:szCs w:val="20"/>
              </w:rPr>
            </w:pPr>
            <w:r w:rsidRPr="00E7673E">
              <w:rPr>
                <w:rFonts w:ascii="Times New Roman" w:eastAsia="Times New Roman" w:hAnsi="Times New Roman" w:cs="Times New Roman"/>
                <w:color w:val="000000"/>
                <w:kern w:val="0"/>
                <w:sz w:val="20"/>
                <w:szCs w:val="20"/>
                <w14:ligatures w14:val="none"/>
              </w:rPr>
              <w:t>67.9</w:t>
            </w:r>
            <w:r w:rsidRPr="00E7673E">
              <w:rPr>
                <w:rFonts w:ascii="Times New Roman" w:eastAsia="Times New Roman" w:hAnsi="Times New Roman" w:cs="Times New Roman"/>
                <w:color w:val="000000"/>
                <w:kern w:val="0"/>
                <w:sz w:val="20"/>
                <w:szCs w:val="20"/>
                <w:vertAlign w:val="superscript"/>
                <w14:ligatures w14:val="none"/>
              </w:rPr>
              <w:t>c</w:t>
            </w:r>
            <w:r w:rsidR="00787A03" w:rsidRPr="00E7673E">
              <w:rPr>
                <w:rFonts w:ascii="Times New Roman" w:eastAsia="Times New Roman" w:hAnsi="Times New Roman" w:cs="Times New Roman"/>
                <w:color w:val="000000"/>
                <w:kern w:val="0"/>
                <w:sz w:val="20"/>
                <w:szCs w:val="20"/>
                <w:vertAlign w:val="superscript"/>
                <w14:ligatures w14:val="none"/>
              </w:rPr>
              <w:t xml:space="preserve"> </w:t>
            </w:r>
            <w:r w:rsidRPr="00E7673E">
              <w:rPr>
                <w:rFonts w:ascii="Times New Roman" w:eastAsia="Times New Roman" w:hAnsi="Times New Roman" w:cs="Times New Roman"/>
                <w:color w:val="000000"/>
                <w:kern w:val="0"/>
                <w:sz w:val="20"/>
                <w:szCs w:val="20"/>
                <w14:ligatures w14:val="none"/>
              </w:rPr>
              <w:t>±2.</w:t>
            </w:r>
            <w:r w:rsidR="00963442" w:rsidRPr="00E7673E">
              <w:rPr>
                <w:rFonts w:ascii="Times New Roman" w:eastAsia="Times New Roman" w:hAnsi="Times New Roman" w:cs="Times New Roman"/>
                <w:color w:val="000000"/>
                <w:kern w:val="0"/>
                <w:sz w:val="20"/>
                <w:szCs w:val="20"/>
                <w14:ligatures w14:val="none"/>
              </w:rPr>
              <w:t>5</w:t>
            </w:r>
          </w:p>
        </w:tc>
        <w:tc>
          <w:tcPr>
            <w:tcW w:w="1260" w:type="dxa"/>
          </w:tcPr>
          <w:p w14:paraId="69667F73" w14:textId="118D212D" w:rsidR="00503BD4" w:rsidRPr="00E7673E" w:rsidRDefault="00000000" w:rsidP="00EF71E0">
            <w:pPr>
              <w:spacing w:before="60" w:line="312" w:lineRule="auto"/>
              <w:rPr>
                <w:rFonts w:ascii="Times New Roman" w:hAnsi="Times New Roman" w:cs="Times New Roman"/>
                <w:sz w:val="20"/>
                <w:szCs w:val="20"/>
              </w:rPr>
            </w:pPr>
            <w:r w:rsidRPr="00E7673E">
              <w:rPr>
                <w:rFonts w:ascii="Times New Roman" w:eastAsia="Times New Roman" w:hAnsi="Times New Roman" w:cs="Times New Roman"/>
                <w:color w:val="000000"/>
                <w:kern w:val="0"/>
                <w:sz w:val="20"/>
                <w:szCs w:val="20"/>
                <w14:ligatures w14:val="none"/>
              </w:rPr>
              <w:t>107.2</w:t>
            </w:r>
            <w:r w:rsidRPr="00E7673E">
              <w:rPr>
                <w:rFonts w:ascii="Times New Roman" w:eastAsia="Times New Roman" w:hAnsi="Times New Roman" w:cs="Times New Roman"/>
                <w:color w:val="000000"/>
                <w:kern w:val="0"/>
                <w:sz w:val="20"/>
                <w:szCs w:val="20"/>
                <w:vertAlign w:val="superscript"/>
                <w14:ligatures w14:val="none"/>
              </w:rPr>
              <w:t>ab</w:t>
            </w:r>
            <w:r w:rsidR="00963442" w:rsidRPr="00E7673E">
              <w:rPr>
                <w:rFonts w:ascii="Times New Roman" w:eastAsia="Times New Roman" w:hAnsi="Times New Roman" w:cs="Times New Roman"/>
                <w:color w:val="000000"/>
                <w:kern w:val="0"/>
                <w:sz w:val="20"/>
                <w:szCs w:val="20"/>
                <w:vertAlign w:val="superscript"/>
                <w14:ligatures w14:val="none"/>
              </w:rPr>
              <w:t xml:space="preserve"> </w:t>
            </w:r>
            <w:r w:rsidRPr="00E7673E">
              <w:rPr>
                <w:rFonts w:ascii="Times New Roman" w:eastAsia="Times New Roman" w:hAnsi="Times New Roman" w:cs="Times New Roman"/>
                <w:color w:val="000000"/>
                <w:kern w:val="0"/>
                <w:sz w:val="20"/>
                <w:szCs w:val="20"/>
                <w14:ligatures w14:val="none"/>
              </w:rPr>
              <w:t>±7.</w:t>
            </w:r>
            <w:r w:rsidR="00963442" w:rsidRPr="00E7673E">
              <w:rPr>
                <w:rFonts w:ascii="Times New Roman" w:eastAsia="Times New Roman" w:hAnsi="Times New Roman" w:cs="Times New Roman"/>
                <w:color w:val="000000"/>
                <w:kern w:val="0"/>
                <w:sz w:val="20"/>
                <w:szCs w:val="20"/>
                <w14:ligatures w14:val="none"/>
              </w:rPr>
              <w:t>5</w:t>
            </w:r>
          </w:p>
        </w:tc>
        <w:tc>
          <w:tcPr>
            <w:tcW w:w="1350" w:type="dxa"/>
          </w:tcPr>
          <w:p w14:paraId="6B665EB2" w14:textId="15E44BB6" w:rsidR="00503BD4" w:rsidRPr="00E7673E" w:rsidRDefault="00000000" w:rsidP="00EF71E0">
            <w:pPr>
              <w:spacing w:before="60" w:line="312" w:lineRule="auto"/>
              <w:rPr>
                <w:rFonts w:ascii="Times New Roman" w:hAnsi="Times New Roman" w:cs="Times New Roman"/>
                <w:sz w:val="20"/>
                <w:szCs w:val="20"/>
              </w:rPr>
            </w:pPr>
            <w:r w:rsidRPr="00E7673E">
              <w:rPr>
                <w:rFonts w:ascii="Times New Roman" w:eastAsia="Times New Roman" w:hAnsi="Times New Roman" w:cs="Times New Roman"/>
                <w:color w:val="000000"/>
                <w:kern w:val="0"/>
                <w:sz w:val="20"/>
                <w:szCs w:val="20"/>
                <w14:ligatures w14:val="none"/>
              </w:rPr>
              <w:t>134.4</w:t>
            </w:r>
            <w:r w:rsidRPr="00E7673E">
              <w:rPr>
                <w:rFonts w:ascii="Times New Roman" w:eastAsia="Times New Roman" w:hAnsi="Times New Roman" w:cs="Times New Roman"/>
                <w:color w:val="000000"/>
                <w:kern w:val="0"/>
                <w:sz w:val="20"/>
                <w:szCs w:val="20"/>
                <w:vertAlign w:val="superscript"/>
                <w14:ligatures w14:val="none"/>
              </w:rPr>
              <w:t>b</w:t>
            </w:r>
            <w:r w:rsidR="00963442" w:rsidRPr="00E7673E">
              <w:rPr>
                <w:rFonts w:ascii="Times New Roman" w:eastAsia="Times New Roman" w:hAnsi="Times New Roman" w:cs="Times New Roman"/>
                <w:color w:val="000000"/>
                <w:kern w:val="0"/>
                <w:sz w:val="20"/>
                <w:szCs w:val="20"/>
                <w:vertAlign w:val="superscript"/>
                <w14:ligatures w14:val="none"/>
              </w:rPr>
              <w:t xml:space="preserve"> </w:t>
            </w:r>
            <w:r w:rsidRPr="00E7673E">
              <w:rPr>
                <w:rFonts w:ascii="Times New Roman" w:eastAsia="Times New Roman" w:hAnsi="Times New Roman" w:cs="Times New Roman"/>
                <w:color w:val="000000"/>
                <w:kern w:val="0"/>
                <w:sz w:val="20"/>
                <w:szCs w:val="20"/>
                <w14:ligatures w14:val="none"/>
              </w:rPr>
              <w:t>±12.</w:t>
            </w:r>
            <w:r w:rsidR="00963442" w:rsidRPr="00E7673E">
              <w:rPr>
                <w:rFonts w:ascii="Times New Roman" w:eastAsia="Times New Roman" w:hAnsi="Times New Roman" w:cs="Times New Roman"/>
                <w:color w:val="000000"/>
                <w:kern w:val="0"/>
                <w:sz w:val="20"/>
                <w:szCs w:val="20"/>
                <w14:ligatures w14:val="none"/>
              </w:rPr>
              <w:t>9</w:t>
            </w:r>
          </w:p>
        </w:tc>
        <w:tc>
          <w:tcPr>
            <w:tcW w:w="1260" w:type="dxa"/>
          </w:tcPr>
          <w:p w14:paraId="6AF701CE" w14:textId="58959BFA" w:rsidR="00503BD4" w:rsidRPr="00E7673E" w:rsidRDefault="00000000" w:rsidP="00EF71E0">
            <w:pPr>
              <w:spacing w:before="60" w:line="312" w:lineRule="auto"/>
              <w:rPr>
                <w:rFonts w:ascii="Times New Roman" w:hAnsi="Times New Roman" w:cs="Times New Roman"/>
                <w:sz w:val="20"/>
                <w:szCs w:val="20"/>
              </w:rPr>
            </w:pPr>
            <w:r w:rsidRPr="00E7673E">
              <w:rPr>
                <w:rFonts w:ascii="Times New Roman" w:eastAsia="Times New Roman" w:hAnsi="Times New Roman" w:cs="Times New Roman"/>
                <w:color w:val="000000"/>
                <w:kern w:val="0"/>
                <w:sz w:val="20"/>
                <w:szCs w:val="20"/>
                <w14:ligatures w14:val="none"/>
              </w:rPr>
              <w:t>64.</w:t>
            </w:r>
            <w:r w:rsidR="00963442" w:rsidRPr="00E7673E">
              <w:rPr>
                <w:rFonts w:ascii="Times New Roman" w:eastAsia="Times New Roman" w:hAnsi="Times New Roman" w:cs="Times New Roman"/>
                <w:color w:val="000000"/>
                <w:kern w:val="0"/>
                <w:sz w:val="20"/>
                <w:szCs w:val="20"/>
                <w14:ligatures w14:val="none"/>
              </w:rPr>
              <w:t>7</w:t>
            </w:r>
            <w:r w:rsidRPr="00E7673E">
              <w:rPr>
                <w:rFonts w:ascii="Times New Roman" w:eastAsia="Times New Roman" w:hAnsi="Times New Roman" w:cs="Times New Roman"/>
                <w:color w:val="000000"/>
                <w:kern w:val="0"/>
                <w:sz w:val="20"/>
                <w:szCs w:val="20"/>
                <w:vertAlign w:val="superscript"/>
                <w14:ligatures w14:val="none"/>
              </w:rPr>
              <w:t>c</w:t>
            </w:r>
            <w:r w:rsidR="00963442" w:rsidRPr="00E7673E">
              <w:rPr>
                <w:rFonts w:ascii="Times New Roman" w:eastAsia="Times New Roman" w:hAnsi="Times New Roman" w:cs="Times New Roman"/>
                <w:color w:val="000000"/>
                <w:kern w:val="0"/>
                <w:sz w:val="20"/>
                <w:szCs w:val="20"/>
                <w:vertAlign w:val="superscript"/>
                <w14:ligatures w14:val="none"/>
              </w:rPr>
              <w:t xml:space="preserve"> </w:t>
            </w:r>
            <w:r w:rsidRPr="00E7673E">
              <w:rPr>
                <w:rFonts w:ascii="Times New Roman" w:eastAsia="Times New Roman" w:hAnsi="Times New Roman" w:cs="Times New Roman"/>
                <w:color w:val="000000"/>
                <w:kern w:val="0"/>
                <w:sz w:val="20"/>
                <w:szCs w:val="20"/>
                <w14:ligatures w14:val="none"/>
              </w:rPr>
              <w:t>±10.9</w:t>
            </w:r>
          </w:p>
        </w:tc>
      </w:tr>
      <w:tr w:rsidR="00503BD4" w:rsidRPr="00E7673E" w14:paraId="6D4E8B2C" w14:textId="77777777" w:rsidTr="003D56D9">
        <w:trPr>
          <w:jc w:val="center"/>
        </w:trPr>
        <w:tc>
          <w:tcPr>
            <w:tcW w:w="1620" w:type="dxa"/>
          </w:tcPr>
          <w:p w14:paraId="3AB1CFAD" w14:textId="16A524C0" w:rsidR="00503BD4" w:rsidRPr="00E7673E" w:rsidRDefault="00000000" w:rsidP="009E320C">
            <w:pPr>
              <w:spacing w:line="312" w:lineRule="auto"/>
              <w:rPr>
                <w:rFonts w:ascii="Times New Roman" w:hAnsi="Times New Roman" w:cs="Times New Roman"/>
                <w:sz w:val="20"/>
                <w:szCs w:val="20"/>
              </w:rPr>
            </w:pPr>
            <w:r w:rsidRPr="00E7673E">
              <w:rPr>
                <w:rFonts w:ascii="Times New Roman" w:hAnsi="Times New Roman" w:cs="Times New Roman"/>
                <w:sz w:val="20"/>
                <w:szCs w:val="20"/>
              </w:rPr>
              <w:t>Goblet cell number/mm2</w:t>
            </w:r>
          </w:p>
        </w:tc>
        <w:tc>
          <w:tcPr>
            <w:tcW w:w="1260" w:type="dxa"/>
            <w:vAlign w:val="center"/>
          </w:tcPr>
          <w:p w14:paraId="0A30F277" w14:textId="6C9AD8A6" w:rsidR="00503BD4" w:rsidRPr="00E7673E" w:rsidRDefault="00000000" w:rsidP="009E320C">
            <w:pPr>
              <w:spacing w:line="312" w:lineRule="auto"/>
              <w:rPr>
                <w:rFonts w:ascii="Times New Roman" w:hAnsi="Times New Roman" w:cs="Times New Roman"/>
                <w:sz w:val="20"/>
                <w:szCs w:val="20"/>
              </w:rPr>
            </w:pPr>
            <w:r w:rsidRPr="00E7673E">
              <w:rPr>
                <w:rFonts w:ascii="Times New Roman" w:eastAsia="Times New Roman" w:hAnsi="Times New Roman" w:cs="Times New Roman"/>
                <w:color w:val="000000"/>
                <w:kern w:val="0"/>
                <w:sz w:val="20"/>
                <w:szCs w:val="20"/>
                <w14:ligatures w14:val="none"/>
              </w:rPr>
              <w:t>599.8</w:t>
            </w:r>
            <w:r w:rsidRPr="00E7673E">
              <w:rPr>
                <w:rFonts w:ascii="Times New Roman" w:eastAsia="Times New Roman" w:hAnsi="Times New Roman" w:cs="Times New Roman"/>
                <w:color w:val="000000"/>
                <w:kern w:val="0"/>
                <w:sz w:val="20"/>
                <w:szCs w:val="20"/>
                <w:vertAlign w:val="superscript"/>
                <w14:ligatures w14:val="none"/>
              </w:rPr>
              <w:t>a</w:t>
            </w:r>
            <w:r w:rsidR="00787A03" w:rsidRPr="00E7673E">
              <w:rPr>
                <w:rFonts w:ascii="Times New Roman" w:eastAsia="Times New Roman" w:hAnsi="Times New Roman" w:cs="Times New Roman"/>
                <w:color w:val="000000"/>
                <w:kern w:val="0"/>
                <w:sz w:val="20"/>
                <w:szCs w:val="20"/>
                <w:vertAlign w:val="superscript"/>
                <w14:ligatures w14:val="none"/>
              </w:rPr>
              <w:t xml:space="preserve"> </w:t>
            </w:r>
            <w:r w:rsidRPr="00E7673E">
              <w:rPr>
                <w:rFonts w:ascii="Times New Roman" w:eastAsia="Times New Roman" w:hAnsi="Times New Roman" w:cs="Times New Roman"/>
                <w:color w:val="000000"/>
                <w:kern w:val="0"/>
                <w:sz w:val="20"/>
                <w:szCs w:val="20"/>
                <w14:ligatures w14:val="none"/>
              </w:rPr>
              <w:t>±16.</w:t>
            </w:r>
            <w:r w:rsidR="00787A03" w:rsidRPr="00E7673E">
              <w:rPr>
                <w:rFonts w:ascii="Times New Roman" w:eastAsia="Times New Roman" w:hAnsi="Times New Roman" w:cs="Times New Roman"/>
                <w:color w:val="000000"/>
                <w:kern w:val="0"/>
                <w:sz w:val="20"/>
                <w:szCs w:val="20"/>
                <w14:ligatures w14:val="none"/>
              </w:rPr>
              <w:t>8</w:t>
            </w:r>
          </w:p>
        </w:tc>
        <w:tc>
          <w:tcPr>
            <w:tcW w:w="1350" w:type="dxa"/>
            <w:vAlign w:val="center"/>
          </w:tcPr>
          <w:p w14:paraId="54F8F9F8" w14:textId="3F540354" w:rsidR="00503BD4" w:rsidRPr="00E7673E" w:rsidRDefault="00000000" w:rsidP="009E320C">
            <w:pPr>
              <w:spacing w:line="312" w:lineRule="auto"/>
              <w:rPr>
                <w:rFonts w:ascii="Times New Roman" w:hAnsi="Times New Roman" w:cs="Times New Roman"/>
                <w:sz w:val="20"/>
                <w:szCs w:val="20"/>
              </w:rPr>
            </w:pPr>
            <w:r w:rsidRPr="00E7673E">
              <w:rPr>
                <w:rFonts w:ascii="Times New Roman" w:eastAsia="Times New Roman" w:hAnsi="Times New Roman" w:cs="Times New Roman"/>
                <w:color w:val="000000"/>
                <w:kern w:val="0"/>
                <w:sz w:val="20"/>
                <w:szCs w:val="20"/>
                <w14:ligatures w14:val="none"/>
              </w:rPr>
              <w:t>345.</w:t>
            </w:r>
            <w:r w:rsidR="00787A03" w:rsidRPr="00E7673E">
              <w:rPr>
                <w:rFonts w:ascii="Times New Roman" w:eastAsia="Times New Roman" w:hAnsi="Times New Roman" w:cs="Times New Roman"/>
                <w:color w:val="000000"/>
                <w:kern w:val="0"/>
                <w:sz w:val="20"/>
                <w:szCs w:val="20"/>
                <w14:ligatures w14:val="none"/>
              </w:rPr>
              <w:t>8</w:t>
            </w:r>
            <w:r w:rsidRPr="00E7673E">
              <w:rPr>
                <w:rFonts w:ascii="Times New Roman" w:eastAsia="Times New Roman" w:hAnsi="Times New Roman" w:cs="Times New Roman"/>
                <w:color w:val="000000"/>
                <w:kern w:val="0"/>
                <w:sz w:val="20"/>
                <w:szCs w:val="20"/>
                <w:vertAlign w:val="superscript"/>
                <w14:ligatures w14:val="none"/>
              </w:rPr>
              <w:t>cd</w:t>
            </w:r>
            <w:r w:rsidR="00787A03" w:rsidRPr="00E7673E">
              <w:rPr>
                <w:rFonts w:ascii="Times New Roman" w:eastAsia="Times New Roman" w:hAnsi="Times New Roman" w:cs="Times New Roman"/>
                <w:color w:val="000000"/>
                <w:kern w:val="0"/>
                <w:sz w:val="20"/>
                <w:szCs w:val="20"/>
                <w:vertAlign w:val="superscript"/>
                <w14:ligatures w14:val="none"/>
              </w:rPr>
              <w:t xml:space="preserve"> </w:t>
            </w:r>
            <w:r w:rsidRPr="00E7673E">
              <w:rPr>
                <w:rFonts w:ascii="Times New Roman" w:eastAsia="Times New Roman" w:hAnsi="Times New Roman" w:cs="Times New Roman"/>
                <w:color w:val="000000"/>
                <w:kern w:val="0"/>
                <w:sz w:val="20"/>
                <w:szCs w:val="20"/>
                <w14:ligatures w14:val="none"/>
              </w:rPr>
              <w:t>±18.3</w:t>
            </w:r>
          </w:p>
        </w:tc>
        <w:tc>
          <w:tcPr>
            <w:tcW w:w="1170" w:type="dxa"/>
            <w:vAlign w:val="center"/>
          </w:tcPr>
          <w:p w14:paraId="51AFCDEC" w14:textId="2D6E944D" w:rsidR="00503BD4" w:rsidRPr="00E7673E" w:rsidRDefault="00000000" w:rsidP="009E320C">
            <w:pPr>
              <w:spacing w:line="312" w:lineRule="auto"/>
              <w:ind w:left="-50" w:right="-106"/>
              <w:rPr>
                <w:rFonts w:ascii="Times New Roman" w:hAnsi="Times New Roman" w:cs="Times New Roman"/>
                <w:sz w:val="20"/>
                <w:szCs w:val="20"/>
              </w:rPr>
            </w:pPr>
            <w:r w:rsidRPr="00E7673E">
              <w:rPr>
                <w:rFonts w:ascii="Times New Roman" w:eastAsia="Times New Roman" w:hAnsi="Times New Roman" w:cs="Times New Roman"/>
                <w:color w:val="000000"/>
                <w:kern w:val="0"/>
                <w:sz w:val="20"/>
                <w:szCs w:val="20"/>
                <w14:ligatures w14:val="none"/>
              </w:rPr>
              <w:t>292.</w:t>
            </w:r>
            <w:r w:rsidR="00787A03" w:rsidRPr="00E7673E">
              <w:rPr>
                <w:rFonts w:ascii="Times New Roman" w:eastAsia="Times New Roman" w:hAnsi="Times New Roman" w:cs="Times New Roman"/>
                <w:color w:val="000000"/>
                <w:kern w:val="0"/>
                <w:sz w:val="20"/>
                <w:szCs w:val="20"/>
                <w14:ligatures w14:val="none"/>
              </w:rPr>
              <w:t>6</w:t>
            </w:r>
            <w:r w:rsidRPr="00E7673E">
              <w:rPr>
                <w:rFonts w:ascii="Times New Roman" w:eastAsia="Times New Roman" w:hAnsi="Times New Roman" w:cs="Times New Roman"/>
                <w:color w:val="000000"/>
                <w:kern w:val="0"/>
                <w:sz w:val="20"/>
                <w:szCs w:val="20"/>
                <w:vertAlign w:val="superscript"/>
                <w14:ligatures w14:val="none"/>
              </w:rPr>
              <w:t>d</w:t>
            </w:r>
            <w:r w:rsidR="00787A03" w:rsidRPr="00E7673E">
              <w:rPr>
                <w:rFonts w:ascii="Times New Roman" w:eastAsia="Times New Roman" w:hAnsi="Times New Roman" w:cs="Times New Roman"/>
                <w:color w:val="000000"/>
                <w:kern w:val="0"/>
                <w:sz w:val="20"/>
                <w:szCs w:val="20"/>
                <w:vertAlign w:val="superscript"/>
                <w14:ligatures w14:val="none"/>
              </w:rPr>
              <w:t xml:space="preserve"> </w:t>
            </w:r>
            <w:r w:rsidRPr="00E7673E">
              <w:rPr>
                <w:rFonts w:ascii="Times New Roman" w:eastAsia="Times New Roman" w:hAnsi="Times New Roman" w:cs="Times New Roman"/>
                <w:color w:val="000000"/>
                <w:kern w:val="0"/>
                <w:sz w:val="20"/>
                <w:szCs w:val="20"/>
                <w14:ligatures w14:val="none"/>
              </w:rPr>
              <w:t>±27.</w:t>
            </w:r>
            <w:r w:rsidR="00963442" w:rsidRPr="00E7673E">
              <w:rPr>
                <w:rFonts w:ascii="Times New Roman" w:eastAsia="Times New Roman" w:hAnsi="Times New Roman" w:cs="Times New Roman"/>
                <w:color w:val="000000"/>
                <w:kern w:val="0"/>
                <w:sz w:val="20"/>
                <w:szCs w:val="20"/>
                <w14:ligatures w14:val="none"/>
              </w:rPr>
              <w:t>5</w:t>
            </w:r>
          </w:p>
        </w:tc>
        <w:tc>
          <w:tcPr>
            <w:tcW w:w="1260" w:type="dxa"/>
            <w:vAlign w:val="center"/>
          </w:tcPr>
          <w:p w14:paraId="33AFC114" w14:textId="6E3E6887" w:rsidR="00503BD4" w:rsidRPr="00E7673E" w:rsidRDefault="00000000" w:rsidP="009E320C">
            <w:pPr>
              <w:spacing w:line="312" w:lineRule="auto"/>
              <w:rPr>
                <w:rFonts w:ascii="Times New Roman" w:hAnsi="Times New Roman" w:cs="Times New Roman"/>
                <w:sz w:val="20"/>
                <w:szCs w:val="20"/>
              </w:rPr>
            </w:pPr>
            <w:r w:rsidRPr="00E7673E">
              <w:rPr>
                <w:rFonts w:ascii="Times New Roman" w:eastAsia="Times New Roman" w:hAnsi="Times New Roman" w:cs="Times New Roman"/>
                <w:color w:val="000000"/>
                <w:kern w:val="0"/>
                <w:sz w:val="20"/>
                <w:szCs w:val="20"/>
                <w14:ligatures w14:val="none"/>
              </w:rPr>
              <w:t>484.8</w:t>
            </w:r>
            <w:r w:rsidRPr="00E7673E">
              <w:rPr>
                <w:rFonts w:ascii="Times New Roman" w:eastAsia="Times New Roman" w:hAnsi="Times New Roman" w:cs="Times New Roman"/>
                <w:color w:val="000000"/>
                <w:kern w:val="0"/>
                <w:sz w:val="20"/>
                <w:szCs w:val="20"/>
                <w:vertAlign w:val="superscript"/>
                <w14:ligatures w14:val="none"/>
              </w:rPr>
              <w:t>b</w:t>
            </w:r>
            <w:r w:rsidR="00963442" w:rsidRPr="00E7673E">
              <w:rPr>
                <w:rFonts w:ascii="Times New Roman" w:eastAsia="Times New Roman" w:hAnsi="Times New Roman" w:cs="Times New Roman"/>
                <w:color w:val="000000"/>
                <w:kern w:val="0"/>
                <w:sz w:val="20"/>
                <w:szCs w:val="20"/>
                <w:vertAlign w:val="superscript"/>
                <w14:ligatures w14:val="none"/>
              </w:rPr>
              <w:t xml:space="preserve"> </w:t>
            </w:r>
            <w:r w:rsidRPr="00E7673E">
              <w:rPr>
                <w:rFonts w:ascii="Times New Roman" w:eastAsia="Times New Roman" w:hAnsi="Times New Roman" w:cs="Times New Roman"/>
                <w:color w:val="000000"/>
                <w:kern w:val="0"/>
                <w:sz w:val="20"/>
                <w:szCs w:val="20"/>
                <w14:ligatures w14:val="none"/>
              </w:rPr>
              <w:t>±11.8</w:t>
            </w:r>
          </w:p>
        </w:tc>
        <w:tc>
          <w:tcPr>
            <w:tcW w:w="1350" w:type="dxa"/>
            <w:vAlign w:val="center"/>
          </w:tcPr>
          <w:p w14:paraId="0B542896" w14:textId="19F4BD1B" w:rsidR="00503BD4" w:rsidRPr="00E7673E" w:rsidRDefault="00000000" w:rsidP="009E320C">
            <w:pPr>
              <w:spacing w:line="312" w:lineRule="auto"/>
              <w:rPr>
                <w:rFonts w:ascii="Times New Roman" w:hAnsi="Times New Roman" w:cs="Times New Roman"/>
                <w:sz w:val="20"/>
                <w:szCs w:val="20"/>
              </w:rPr>
            </w:pPr>
            <w:r w:rsidRPr="00E7673E">
              <w:rPr>
                <w:rFonts w:ascii="Times New Roman" w:eastAsia="Times New Roman" w:hAnsi="Times New Roman" w:cs="Times New Roman"/>
                <w:color w:val="000000"/>
                <w:kern w:val="0"/>
                <w:sz w:val="20"/>
                <w:szCs w:val="20"/>
                <w14:ligatures w14:val="none"/>
              </w:rPr>
              <w:t>397.</w:t>
            </w:r>
            <w:r w:rsidR="00963442" w:rsidRPr="00E7673E">
              <w:rPr>
                <w:rFonts w:ascii="Times New Roman" w:eastAsia="Times New Roman" w:hAnsi="Times New Roman" w:cs="Times New Roman"/>
                <w:color w:val="000000"/>
                <w:kern w:val="0"/>
                <w:sz w:val="20"/>
                <w:szCs w:val="20"/>
                <w14:ligatures w14:val="none"/>
              </w:rPr>
              <w:t>5</w:t>
            </w:r>
            <w:r w:rsidRPr="00E7673E">
              <w:rPr>
                <w:rFonts w:ascii="Times New Roman" w:eastAsia="Times New Roman" w:hAnsi="Times New Roman" w:cs="Times New Roman"/>
                <w:color w:val="000000"/>
                <w:kern w:val="0"/>
                <w:sz w:val="20"/>
                <w:szCs w:val="20"/>
                <w:vertAlign w:val="superscript"/>
                <w14:ligatures w14:val="none"/>
              </w:rPr>
              <w:t>c</w:t>
            </w:r>
            <w:r w:rsidR="00963442" w:rsidRPr="00E7673E">
              <w:rPr>
                <w:rFonts w:ascii="Times New Roman" w:eastAsia="Times New Roman" w:hAnsi="Times New Roman" w:cs="Times New Roman"/>
                <w:color w:val="000000"/>
                <w:kern w:val="0"/>
                <w:sz w:val="20"/>
                <w:szCs w:val="20"/>
                <w:vertAlign w:val="superscript"/>
                <w14:ligatures w14:val="none"/>
              </w:rPr>
              <w:t xml:space="preserve"> </w:t>
            </w:r>
            <w:r w:rsidRPr="00E7673E">
              <w:rPr>
                <w:rFonts w:ascii="Times New Roman" w:eastAsia="Times New Roman" w:hAnsi="Times New Roman" w:cs="Times New Roman"/>
                <w:color w:val="000000"/>
                <w:kern w:val="0"/>
                <w:sz w:val="20"/>
                <w:szCs w:val="20"/>
                <w14:ligatures w14:val="none"/>
              </w:rPr>
              <w:t>±</w:t>
            </w:r>
            <w:r w:rsidR="00963442" w:rsidRPr="00E7673E">
              <w:rPr>
                <w:rFonts w:ascii="Times New Roman" w:eastAsia="Times New Roman" w:hAnsi="Times New Roman" w:cs="Times New Roman"/>
                <w:color w:val="000000"/>
                <w:kern w:val="0"/>
                <w:sz w:val="20"/>
                <w:szCs w:val="20"/>
                <w14:ligatures w14:val="none"/>
              </w:rPr>
              <w:t xml:space="preserve"> </w:t>
            </w:r>
            <w:r w:rsidRPr="00E7673E">
              <w:rPr>
                <w:rFonts w:ascii="Times New Roman" w:eastAsia="Times New Roman" w:hAnsi="Times New Roman" w:cs="Times New Roman"/>
                <w:color w:val="000000"/>
                <w:kern w:val="0"/>
                <w:sz w:val="20"/>
                <w:szCs w:val="20"/>
                <w14:ligatures w14:val="none"/>
              </w:rPr>
              <w:t>3.9</w:t>
            </w:r>
          </w:p>
        </w:tc>
        <w:tc>
          <w:tcPr>
            <w:tcW w:w="1260" w:type="dxa"/>
            <w:vAlign w:val="center"/>
          </w:tcPr>
          <w:p w14:paraId="66BA586B" w14:textId="7E8DA068" w:rsidR="00503BD4" w:rsidRPr="00E7673E" w:rsidRDefault="00000000" w:rsidP="009E320C">
            <w:pPr>
              <w:spacing w:line="312" w:lineRule="auto"/>
              <w:rPr>
                <w:rFonts w:ascii="Times New Roman" w:hAnsi="Times New Roman" w:cs="Times New Roman"/>
                <w:sz w:val="20"/>
                <w:szCs w:val="20"/>
              </w:rPr>
            </w:pPr>
            <w:r w:rsidRPr="00E7673E">
              <w:rPr>
                <w:rFonts w:ascii="Times New Roman" w:eastAsia="Times New Roman" w:hAnsi="Times New Roman" w:cs="Times New Roman"/>
                <w:color w:val="000000"/>
                <w:kern w:val="0"/>
                <w:sz w:val="20"/>
                <w:szCs w:val="20"/>
                <w14:ligatures w14:val="none"/>
              </w:rPr>
              <w:t>275.6</w:t>
            </w:r>
            <w:r w:rsidRPr="00E7673E">
              <w:rPr>
                <w:rFonts w:ascii="Times New Roman" w:eastAsia="Times New Roman" w:hAnsi="Times New Roman" w:cs="Times New Roman"/>
                <w:color w:val="000000"/>
                <w:kern w:val="0"/>
                <w:sz w:val="20"/>
                <w:szCs w:val="20"/>
                <w:vertAlign w:val="superscript"/>
                <w14:ligatures w14:val="none"/>
              </w:rPr>
              <w:t>d</w:t>
            </w:r>
            <w:r w:rsidR="00963442" w:rsidRPr="00E7673E">
              <w:rPr>
                <w:rFonts w:ascii="Times New Roman" w:eastAsia="Times New Roman" w:hAnsi="Times New Roman" w:cs="Times New Roman"/>
                <w:color w:val="000000"/>
                <w:kern w:val="0"/>
                <w:sz w:val="20"/>
                <w:szCs w:val="20"/>
                <w:vertAlign w:val="superscript"/>
                <w14:ligatures w14:val="none"/>
              </w:rPr>
              <w:t xml:space="preserve"> </w:t>
            </w:r>
            <w:r w:rsidRPr="00E7673E">
              <w:rPr>
                <w:rFonts w:ascii="Times New Roman" w:eastAsia="Times New Roman" w:hAnsi="Times New Roman" w:cs="Times New Roman"/>
                <w:color w:val="000000"/>
                <w:kern w:val="0"/>
                <w:sz w:val="20"/>
                <w:szCs w:val="20"/>
                <w14:ligatures w14:val="none"/>
              </w:rPr>
              <w:t>±9.7</w:t>
            </w:r>
          </w:p>
        </w:tc>
      </w:tr>
      <w:tr w:rsidR="00503BD4" w:rsidRPr="00E7673E" w14:paraId="27AB3F53" w14:textId="77777777" w:rsidTr="00D1542B">
        <w:trPr>
          <w:jc w:val="center"/>
        </w:trPr>
        <w:tc>
          <w:tcPr>
            <w:tcW w:w="9270" w:type="dxa"/>
            <w:gridSpan w:val="7"/>
          </w:tcPr>
          <w:p w14:paraId="26EC4404" w14:textId="77777777" w:rsidR="00503BD4" w:rsidRPr="00E7673E" w:rsidRDefault="00000000" w:rsidP="009E320C">
            <w:pPr>
              <w:spacing w:line="312" w:lineRule="auto"/>
              <w:ind w:left="-50" w:right="-106"/>
              <w:jc w:val="center"/>
              <w:rPr>
                <w:rFonts w:ascii="Times New Roman" w:hAnsi="Times New Roman" w:cs="Times New Roman"/>
                <w:b/>
                <w:bCs/>
                <w:sz w:val="20"/>
                <w:szCs w:val="20"/>
              </w:rPr>
            </w:pPr>
            <w:r w:rsidRPr="00E7673E">
              <w:rPr>
                <w:rFonts w:ascii="Times New Roman" w:hAnsi="Times New Roman" w:cs="Times New Roman"/>
                <w:b/>
                <w:bCs/>
                <w:sz w:val="20"/>
                <w:szCs w:val="20"/>
              </w:rPr>
              <w:t>Ileum</w:t>
            </w:r>
          </w:p>
        </w:tc>
      </w:tr>
      <w:tr w:rsidR="00503BD4" w:rsidRPr="00E7673E" w14:paraId="7BB01B0E" w14:textId="77777777" w:rsidTr="00D1542B">
        <w:trPr>
          <w:jc w:val="center"/>
        </w:trPr>
        <w:tc>
          <w:tcPr>
            <w:tcW w:w="1620" w:type="dxa"/>
          </w:tcPr>
          <w:p w14:paraId="464C2BAE" w14:textId="77777777" w:rsidR="00503BD4" w:rsidRPr="00E7673E" w:rsidRDefault="00000000" w:rsidP="00EF71E0">
            <w:pPr>
              <w:spacing w:before="60" w:line="312" w:lineRule="auto"/>
              <w:rPr>
                <w:rFonts w:ascii="Times New Roman" w:hAnsi="Times New Roman" w:cs="Times New Roman"/>
                <w:sz w:val="20"/>
                <w:szCs w:val="20"/>
              </w:rPr>
            </w:pPr>
            <w:r w:rsidRPr="00E7673E">
              <w:rPr>
                <w:rFonts w:ascii="Times New Roman" w:hAnsi="Times New Roman" w:cs="Times New Roman"/>
                <w:sz w:val="20"/>
                <w:szCs w:val="20"/>
              </w:rPr>
              <w:t>Villi length (µm)</w:t>
            </w:r>
          </w:p>
        </w:tc>
        <w:tc>
          <w:tcPr>
            <w:tcW w:w="1260" w:type="dxa"/>
          </w:tcPr>
          <w:p w14:paraId="416AB51A" w14:textId="499B3D44" w:rsidR="00503BD4" w:rsidRPr="00E7673E" w:rsidRDefault="00000000" w:rsidP="00EF71E0">
            <w:pPr>
              <w:spacing w:before="60" w:line="312" w:lineRule="auto"/>
              <w:rPr>
                <w:rFonts w:ascii="Times New Roman" w:hAnsi="Times New Roman" w:cs="Times New Roman"/>
                <w:sz w:val="20"/>
                <w:szCs w:val="20"/>
              </w:rPr>
            </w:pPr>
            <w:r w:rsidRPr="00E7673E">
              <w:rPr>
                <w:rFonts w:ascii="Times New Roman" w:eastAsia="Times New Roman" w:hAnsi="Times New Roman" w:cs="Times New Roman"/>
                <w:color w:val="000000"/>
                <w:kern w:val="0"/>
                <w:sz w:val="20"/>
                <w:szCs w:val="20"/>
                <w14:ligatures w14:val="none"/>
              </w:rPr>
              <w:t>576.</w:t>
            </w:r>
            <w:r w:rsidR="00963442" w:rsidRPr="00E7673E">
              <w:rPr>
                <w:rFonts w:ascii="Times New Roman" w:eastAsia="Times New Roman" w:hAnsi="Times New Roman" w:cs="Times New Roman"/>
                <w:color w:val="000000"/>
                <w:kern w:val="0"/>
                <w:sz w:val="20"/>
                <w:szCs w:val="20"/>
                <w14:ligatures w14:val="none"/>
              </w:rPr>
              <w:t>8</w:t>
            </w:r>
            <w:r w:rsidRPr="00E7673E">
              <w:rPr>
                <w:rFonts w:ascii="Times New Roman" w:eastAsia="Times New Roman" w:hAnsi="Times New Roman" w:cs="Times New Roman"/>
                <w:color w:val="000000"/>
                <w:kern w:val="0"/>
                <w:sz w:val="20"/>
                <w:szCs w:val="20"/>
                <w:vertAlign w:val="superscript"/>
                <w14:ligatures w14:val="none"/>
              </w:rPr>
              <w:t>a</w:t>
            </w:r>
            <w:r w:rsidR="00963442" w:rsidRPr="00E7673E">
              <w:rPr>
                <w:rFonts w:ascii="Times New Roman" w:eastAsia="Times New Roman" w:hAnsi="Times New Roman" w:cs="Times New Roman"/>
                <w:color w:val="000000"/>
                <w:kern w:val="0"/>
                <w:sz w:val="20"/>
                <w:szCs w:val="20"/>
                <w:vertAlign w:val="superscript"/>
                <w14:ligatures w14:val="none"/>
              </w:rPr>
              <w:t xml:space="preserve"> </w:t>
            </w:r>
            <w:r w:rsidRPr="00E7673E">
              <w:rPr>
                <w:rFonts w:ascii="Times New Roman" w:eastAsia="Times New Roman" w:hAnsi="Times New Roman" w:cs="Times New Roman"/>
                <w:color w:val="000000"/>
                <w:kern w:val="0"/>
                <w:sz w:val="20"/>
                <w:szCs w:val="20"/>
                <w14:ligatures w14:val="none"/>
              </w:rPr>
              <w:t>±14.0</w:t>
            </w:r>
          </w:p>
        </w:tc>
        <w:tc>
          <w:tcPr>
            <w:tcW w:w="1350" w:type="dxa"/>
          </w:tcPr>
          <w:p w14:paraId="1B49DAF4" w14:textId="5C2F95F3" w:rsidR="00503BD4" w:rsidRPr="00E7673E" w:rsidRDefault="00000000" w:rsidP="00EF71E0">
            <w:pPr>
              <w:spacing w:before="60" w:line="312" w:lineRule="auto"/>
              <w:rPr>
                <w:rFonts w:ascii="Times New Roman" w:hAnsi="Times New Roman" w:cs="Times New Roman"/>
                <w:sz w:val="20"/>
                <w:szCs w:val="20"/>
              </w:rPr>
            </w:pPr>
            <w:r w:rsidRPr="00E7673E">
              <w:rPr>
                <w:rFonts w:ascii="Times New Roman" w:eastAsia="Times New Roman" w:hAnsi="Times New Roman" w:cs="Times New Roman"/>
                <w:color w:val="000000"/>
                <w:kern w:val="0"/>
                <w:sz w:val="20"/>
                <w:szCs w:val="20"/>
                <w14:ligatures w14:val="none"/>
              </w:rPr>
              <w:t>404.5</w:t>
            </w:r>
            <w:r w:rsidRPr="00E7673E">
              <w:rPr>
                <w:rFonts w:ascii="Times New Roman" w:eastAsia="Times New Roman" w:hAnsi="Times New Roman" w:cs="Times New Roman"/>
                <w:color w:val="000000"/>
                <w:kern w:val="0"/>
                <w:sz w:val="20"/>
                <w:szCs w:val="20"/>
                <w:vertAlign w:val="superscript"/>
                <w14:ligatures w14:val="none"/>
              </w:rPr>
              <w:t>cd</w:t>
            </w:r>
            <w:r w:rsidR="00963442" w:rsidRPr="00E7673E">
              <w:rPr>
                <w:rFonts w:ascii="Times New Roman" w:eastAsia="Times New Roman" w:hAnsi="Times New Roman" w:cs="Times New Roman"/>
                <w:color w:val="000000"/>
                <w:kern w:val="0"/>
                <w:sz w:val="20"/>
                <w:szCs w:val="20"/>
                <w:vertAlign w:val="superscript"/>
                <w14:ligatures w14:val="none"/>
              </w:rPr>
              <w:t xml:space="preserve"> </w:t>
            </w:r>
            <w:r w:rsidRPr="00E7673E">
              <w:rPr>
                <w:rFonts w:ascii="Times New Roman" w:eastAsia="Times New Roman" w:hAnsi="Times New Roman" w:cs="Times New Roman"/>
                <w:color w:val="000000"/>
                <w:kern w:val="0"/>
                <w:sz w:val="20"/>
                <w:szCs w:val="20"/>
                <w14:ligatures w14:val="none"/>
              </w:rPr>
              <w:t>±25.</w:t>
            </w:r>
            <w:r w:rsidR="00963442" w:rsidRPr="00E7673E">
              <w:rPr>
                <w:rFonts w:ascii="Times New Roman" w:eastAsia="Times New Roman" w:hAnsi="Times New Roman" w:cs="Times New Roman"/>
                <w:color w:val="000000"/>
                <w:kern w:val="0"/>
                <w:sz w:val="20"/>
                <w:szCs w:val="20"/>
                <w14:ligatures w14:val="none"/>
              </w:rPr>
              <w:t>6</w:t>
            </w:r>
          </w:p>
        </w:tc>
        <w:tc>
          <w:tcPr>
            <w:tcW w:w="1170" w:type="dxa"/>
          </w:tcPr>
          <w:p w14:paraId="480ABF2E" w14:textId="18D0EDD0" w:rsidR="00503BD4" w:rsidRPr="00E7673E" w:rsidRDefault="00000000" w:rsidP="00EF71E0">
            <w:pPr>
              <w:spacing w:before="60" w:line="312" w:lineRule="auto"/>
              <w:ind w:left="-50" w:right="-106"/>
              <w:rPr>
                <w:rFonts w:ascii="Times New Roman" w:hAnsi="Times New Roman" w:cs="Times New Roman"/>
                <w:sz w:val="20"/>
                <w:szCs w:val="20"/>
              </w:rPr>
            </w:pPr>
            <w:r w:rsidRPr="00E7673E">
              <w:rPr>
                <w:rFonts w:ascii="Times New Roman" w:eastAsia="Times New Roman" w:hAnsi="Times New Roman" w:cs="Times New Roman"/>
                <w:color w:val="000000"/>
                <w:kern w:val="0"/>
                <w:sz w:val="20"/>
                <w:szCs w:val="20"/>
                <w14:ligatures w14:val="none"/>
              </w:rPr>
              <w:t>402.</w:t>
            </w:r>
            <w:r w:rsidR="00963442" w:rsidRPr="00E7673E">
              <w:rPr>
                <w:rFonts w:ascii="Times New Roman" w:eastAsia="Times New Roman" w:hAnsi="Times New Roman" w:cs="Times New Roman"/>
                <w:color w:val="000000"/>
                <w:kern w:val="0"/>
                <w:sz w:val="20"/>
                <w:szCs w:val="20"/>
                <w14:ligatures w14:val="none"/>
              </w:rPr>
              <w:t>3</w:t>
            </w:r>
            <w:r w:rsidRPr="00E7673E">
              <w:rPr>
                <w:rFonts w:ascii="Times New Roman" w:eastAsia="Times New Roman" w:hAnsi="Times New Roman" w:cs="Times New Roman"/>
                <w:color w:val="000000"/>
                <w:kern w:val="0"/>
                <w:sz w:val="20"/>
                <w:szCs w:val="20"/>
                <w:vertAlign w:val="superscript"/>
                <w14:ligatures w14:val="none"/>
              </w:rPr>
              <w:t>cd</w:t>
            </w:r>
            <w:r w:rsidR="00963442" w:rsidRPr="00E7673E">
              <w:rPr>
                <w:rFonts w:ascii="Times New Roman" w:eastAsia="Times New Roman" w:hAnsi="Times New Roman" w:cs="Times New Roman"/>
                <w:color w:val="000000"/>
                <w:kern w:val="0"/>
                <w:sz w:val="20"/>
                <w:szCs w:val="20"/>
                <w:vertAlign w:val="superscript"/>
                <w14:ligatures w14:val="none"/>
              </w:rPr>
              <w:t xml:space="preserve"> </w:t>
            </w:r>
            <w:r w:rsidRPr="00E7673E">
              <w:rPr>
                <w:rFonts w:ascii="Times New Roman" w:eastAsia="Times New Roman" w:hAnsi="Times New Roman" w:cs="Times New Roman"/>
                <w:color w:val="000000"/>
                <w:kern w:val="0"/>
                <w:sz w:val="20"/>
                <w:szCs w:val="20"/>
                <w14:ligatures w14:val="none"/>
              </w:rPr>
              <w:t>±5.9</w:t>
            </w:r>
          </w:p>
        </w:tc>
        <w:tc>
          <w:tcPr>
            <w:tcW w:w="1260" w:type="dxa"/>
          </w:tcPr>
          <w:p w14:paraId="487834D9" w14:textId="45F57AC8" w:rsidR="00503BD4" w:rsidRPr="00E7673E" w:rsidRDefault="00000000" w:rsidP="00EF71E0">
            <w:pPr>
              <w:spacing w:before="60" w:line="312" w:lineRule="auto"/>
              <w:ind w:right="-103"/>
              <w:rPr>
                <w:rFonts w:ascii="Times New Roman" w:hAnsi="Times New Roman" w:cs="Times New Roman"/>
                <w:sz w:val="20"/>
                <w:szCs w:val="20"/>
              </w:rPr>
            </w:pPr>
            <w:r w:rsidRPr="00E7673E">
              <w:rPr>
                <w:rFonts w:ascii="Times New Roman" w:eastAsia="Times New Roman" w:hAnsi="Times New Roman" w:cs="Times New Roman"/>
                <w:color w:val="000000"/>
                <w:kern w:val="0"/>
                <w:sz w:val="20"/>
                <w:szCs w:val="20"/>
                <w14:ligatures w14:val="none"/>
              </w:rPr>
              <w:t>507.</w:t>
            </w:r>
            <w:r w:rsidR="00963442" w:rsidRPr="00E7673E">
              <w:rPr>
                <w:rFonts w:ascii="Times New Roman" w:eastAsia="Times New Roman" w:hAnsi="Times New Roman" w:cs="Times New Roman"/>
                <w:color w:val="000000"/>
                <w:kern w:val="0"/>
                <w:sz w:val="20"/>
                <w:szCs w:val="20"/>
                <w14:ligatures w14:val="none"/>
              </w:rPr>
              <w:t>1</w:t>
            </w:r>
            <w:r w:rsidRPr="00E7673E">
              <w:rPr>
                <w:rFonts w:ascii="Times New Roman" w:eastAsia="Times New Roman" w:hAnsi="Times New Roman" w:cs="Times New Roman"/>
                <w:color w:val="000000"/>
                <w:kern w:val="0"/>
                <w:sz w:val="20"/>
                <w:szCs w:val="20"/>
                <w:vertAlign w:val="superscript"/>
                <w14:ligatures w14:val="none"/>
              </w:rPr>
              <w:t>ab</w:t>
            </w:r>
            <w:r w:rsidR="00963442" w:rsidRPr="00E7673E">
              <w:rPr>
                <w:rFonts w:ascii="Times New Roman" w:eastAsia="Times New Roman" w:hAnsi="Times New Roman" w:cs="Times New Roman"/>
                <w:color w:val="000000"/>
                <w:kern w:val="0"/>
                <w:sz w:val="20"/>
                <w:szCs w:val="20"/>
                <w:vertAlign w:val="superscript"/>
                <w14:ligatures w14:val="none"/>
              </w:rPr>
              <w:t xml:space="preserve"> </w:t>
            </w:r>
            <w:r w:rsidRPr="00E7673E">
              <w:rPr>
                <w:rFonts w:ascii="Times New Roman" w:eastAsia="Times New Roman" w:hAnsi="Times New Roman" w:cs="Times New Roman"/>
                <w:color w:val="000000"/>
                <w:kern w:val="0"/>
                <w:sz w:val="20"/>
                <w:szCs w:val="20"/>
                <w14:ligatures w14:val="none"/>
              </w:rPr>
              <w:t>±25.</w:t>
            </w:r>
            <w:r w:rsidR="00963442" w:rsidRPr="00E7673E">
              <w:rPr>
                <w:rFonts w:ascii="Times New Roman" w:eastAsia="Times New Roman" w:hAnsi="Times New Roman" w:cs="Times New Roman"/>
                <w:color w:val="000000"/>
                <w:kern w:val="0"/>
                <w:sz w:val="20"/>
                <w:szCs w:val="20"/>
                <w14:ligatures w14:val="none"/>
              </w:rPr>
              <w:t>2</w:t>
            </w:r>
          </w:p>
        </w:tc>
        <w:tc>
          <w:tcPr>
            <w:tcW w:w="1350" w:type="dxa"/>
          </w:tcPr>
          <w:p w14:paraId="0DDDEE74" w14:textId="143134E3" w:rsidR="00503BD4" w:rsidRPr="00E7673E" w:rsidRDefault="00000000" w:rsidP="00EF71E0">
            <w:pPr>
              <w:spacing w:before="60" w:line="312" w:lineRule="auto"/>
              <w:rPr>
                <w:rFonts w:ascii="Times New Roman" w:hAnsi="Times New Roman" w:cs="Times New Roman"/>
                <w:sz w:val="20"/>
                <w:szCs w:val="20"/>
              </w:rPr>
            </w:pPr>
            <w:r w:rsidRPr="00E7673E">
              <w:rPr>
                <w:rFonts w:ascii="Times New Roman" w:eastAsia="Times New Roman" w:hAnsi="Times New Roman" w:cs="Times New Roman"/>
                <w:color w:val="000000"/>
                <w:kern w:val="0"/>
                <w:sz w:val="20"/>
                <w:szCs w:val="20"/>
                <w14:ligatures w14:val="none"/>
              </w:rPr>
              <w:t>428.</w:t>
            </w:r>
            <w:r w:rsidR="00963442" w:rsidRPr="00E7673E">
              <w:rPr>
                <w:rFonts w:ascii="Times New Roman" w:eastAsia="Times New Roman" w:hAnsi="Times New Roman" w:cs="Times New Roman"/>
                <w:color w:val="000000"/>
                <w:kern w:val="0"/>
                <w:sz w:val="20"/>
                <w:szCs w:val="20"/>
                <w14:ligatures w14:val="none"/>
              </w:rPr>
              <w:t>4</w:t>
            </w:r>
            <w:r w:rsidRPr="00E7673E">
              <w:rPr>
                <w:rFonts w:ascii="Times New Roman" w:eastAsia="Times New Roman" w:hAnsi="Times New Roman" w:cs="Times New Roman"/>
                <w:color w:val="000000"/>
                <w:kern w:val="0"/>
                <w:sz w:val="20"/>
                <w:szCs w:val="20"/>
                <w:vertAlign w:val="superscript"/>
                <w14:ligatures w14:val="none"/>
              </w:rPr>
              <w:t>bc</w:t>
            </w:r>
            <w:r w:rsidR="00963442" w:rsidRPr="00E7673E">
              <w:rPr>
                <w:rFonts w:ascii="Times New Roman" w:eastAsia="Times New Roman" w:hAnsi="Times New Roman" w:cs="Times New Roman"/>
                <w:color w:val="000000"/>
                <w:kern w:val="0"/>
                <w:sz w:val="20"/>
                <w:szCs w:val="20"/>
                <w:vertAlign w:val="superscript"/>
                <w14:ligatures w14:val="none"/>
              </w:rPr>
              <w:t xml:space="preserve"> </w:t>
            </w:r>
            <w:r w:rsidRPr="00E7673E">
              <w:rPr>
                <w:rFonts w:ascii="Times New Roman" w:eastAsia="Times New Roman" w:hAnsi="Times New Roman" w:cs="Times New Roman"/>
                <w:color w:val="000000"/>
                <w:kern w:val="0"/>
                <w:sz w:val="20"/>
                <w:szCs w:val="20"/>
                <w14:ligatures w14:val="none"/>
              </w:rPr>
              <w:t>±31.1</w:t>
            </w:r>
          </w:p>
        </w:tc>
        <w:tc>
          <w:tcPr>
            <w:tcW w:w="1260" w:type="dxa"/>
          </w:tcPr>
          <w:p w14:paraId="3A397991" w14:textId="2CE86132" w:rsidR="00503BD4" w:rsidRPr="00E7673E" w:rsidRDefault="00000000" w:rsidP="00EF71E0">
            <w:pPr>
              <w:spacing w:before="60" w:line="312" w:lineRule="auto"/>
              <w:rPr>
                <w:rFonts w:ascii="Times New Roman" w:hAnsi="Times New Roman" w:cs="Times New Roman"/>
                <w:sz w:val="20"/>
                <w:szCs w:val="20"/>
              </w:rPr>
            </w:pPr>
            <w:r w:rsidRPr="00E7673E">
              <w:rPr>
                <w:rFonts w:ascii="Times New Roman" w:eastAsia="Times New Roman" w:hAnsi="Times New Roman" w:cs="Times New Roman"/>
                <w:color w:val="000000"/>
                <w:kern w:val="0"/>
                <w:sz w:val="20"/>
                <w:szCs w:val="20"/>
                <w14:ligatures w14:val="none"/>
              </w:rPr>
              <w:t>310.</w:t>
            </w:r>
            <w:r w:rsidR="00963442" w:rsidRPr="00E7673E">
              <w:rPr>
                <w:rFonts w:ascii="Times New Roman" w:eastAsia="Times New Roman" w:hAnsi="Times New Roman" w:cs="Times New Roman"/>
                <w:color w:val="000000"/>
                <w:kern w:val="0"/>
                <w:sz w:val="20"/>
                <w:szCs w:val="20"/>
                <w14:ligatures w14:val="none"/>
              </w:rPr>
              <w:t>2</w:t>
            </w:r>
            <w:r w:rsidRPr="00E7673E">
              <w:rPr>
                <w:rFonts w:ascii="Times New Roman" w:eastAsia="Times New Roman" w:hAnsi="Times New Roman" w:cs="Times New Roman"/>
                <w:color w:val="000000"/>
                <w:kern w:val="0"/>
                <w:sz w:val="20"/>
                <w:szCs w:val="20"/>
                <w:vertAlign w:val="superscript"/>
                <w14:ligatures w14:val="none"/>
              </w:rPr>
              <w:t>d</w:t>
            </w:r>
            <w:r w:rsidR="00963442" w:rsidRPr="00E7673E">
              <w:rPr>
                <w:rFonts w:ascii="Times New Roman" w:eastAsia="Times New Roman" w:hAnsi="Times New Roman" w:cs="Times New Roman"/>
                <w:color w:val="000000"/>
                <w:kern w:val="0"/>
                <w:sz w:val="20"/>
                <w:szCs w:val="20"/>
                <w:vertAlign w:val="superscript"/>
                <w14:ligatures w14:val="none"/>
              </w:rPr>
              <w:t xml:space="preserve"> </w:t>
            </w:r>
            <w:r w:rsidRPr="00E7673E">
              <w:rPr>
                <w:rFonts w:ascii="Times New Roman" w:eastAsia="Times New Roman" w:hAnsi="Times New Roman" w:cs="Times New Roman"/>
                <w:color w:val="000000"/>
                <w:kern w:val="0"/>
                <w:sz w:val="20"/>
                <w:szCs w:val="20"/>
                <w14:ligatures w14:val="none"/>
              </w:rPr>
              <w:t>±10.1</w:t>
            </w:r>
          </w:p>
        </w:tc>
      </w:tr>
      <w:tr w:rsidR="00503BD4" w:rsidRPr="00E7673E" w14:paraId="0491E5CA" w14:textId="77777777" w:rsidTr="00D1542B">
        <w:trPr>
          <w:jc w:val="center"/>
        </w:trPr>
        <w:tc>
          <w:tcPr>
            <w:tcW w:w="1620" w:type="dxa"/>
          </w:tcPr>
          <w:p w14:paraId="3D2B8B46" w14:textId="77777777" w:rsidR="00503BD4" w:rsidRPr="00E7673E" w:rsidRDefault="00000000" w:rsidP="00EF71E0">
            <w:pPr>
              <w:spacing w:before="60" w:line="312" w:lineRule="auto"/>
              <w:rPr>
                <w:rFonts w:ascii="Times New Roman" w:hAnsi="Times New Roman" w:cs="Times New Roman"/>
                <w:sz w:val="20"/>
                <w:szCs w:val="20"/>
              </w:rPr>
            </w:pPr>
            <w:r w:rsidRPr="00E7673E">
              <w:rPr>
                <w:rFonts w:ascii="Times New Roman" w:hAnsi="Times New Roman" w:cs="Times New Roman"/>
                <w:sz w:val="20"/>
                <w:szCs w:val="20"/>
              </w:rPr>
              <w:t>Crypt depth (µm)</w:t>
            </w:r>
          </w:p>
        </w:tc>
        <w:tc>
          <w:tcPr>
            <w:tcW w:w="1260" w:type="dxa"/>
          </w:tcPr>
          <w:p w14:paraId="7E2A53A2" w14:textId="4CCA2CAC" w:rsidR="00503BD4" w:rsidRPr="00E7673E" w:rsidRDefault="00000000" w:rsidP="00EF71E0">
            <w:pPr>
              <w:spacing w:before="60" w:line="312" w:lineRule="auto"/>
              <w:rPr>
                <w:rFonts w:ascii="Times New Roman" w:hAnsi="Times New Roman" w:cs="Times New Roman"/>
                <w:sz w:val="20"/>
                <w:szCs w:val="20"/>
              </w:rPr>
            </w:pPr>
            <w:r w:rsidRPr="00E7673E">
              <w:rPr>
                <w:rFonts w:ascii="Times New Roman" w:eastAsia="Times New Roman" w:hAnsi="Times New Roman" w:cs="Times New Roman"/>
                <w:color w:val="000000"/>
                <w:kern w:val="0"/>
                <w:sz w:val="20"/>
                <w:szCs w:val="20"/>
                <w14:ligatures w14:val="none"/>
              </w:rPr>
              <w:t>79.</w:t>
            </w:r>
            <w:r w:rsidR="00963442" w:rsidRPr="00E7673E">
              <w:rPr>
                <w:rFonts w:ascii="Times New Roman" w:eastAsia="Times New Roman" w:hAnsi="Times New Roman" w:cs="Times New Roman"/>
                <w:color w:val="000000"/>
                <w:kern w:val="0"/>
                <w:sz w:val="20"/>
                <w:szCs w:val="20"/>
                <w14:ligatures w14:val="none"/>
              </w:rPr>
              <w:t>3</w:t>
            </w:r>
            <w:r w:rsidRPr="00E7673E">
              <w:rPr>
                <w:rFonts w:ascii="Times New Roman" w:eastAsia="Times New Roman" w:hAnsi="Times New Roman" w:cs="Times New Roman"/>
                <w:color w:val="000000"/>
                <w:kern w:val="0"/>
                <w:sz w:val="20"/>
                <w:szCs w:val="20"/>
                <w:vertAlign w:val="superscript"/>
                <w14:ligatures w14:val="none"/>
              </w:rPr>
              <w:t>a</w:t>
            </w:r>
            <w:r w:rsidR="00963442" w:rsidRPr="00E7673E">
              <w:rPr>
                <w:rFonts w:ascii="Times New Roman" w:eastAsia="Times New Roman" w:hAnsi="Times New Roman" w:cs="Times New Roman"/>
                <w:color w:val="000000"/>
                <w:kern w:val="0"/>
                <w:sz w:val="20"/>
                <w:szCs w:val="20"/>
                <w:vertAlign w:val="superscript"/>
                <w14:ligatures w14:val="none"/>
              </w:rPr>
              <w:t xml:space="preserve"> </w:t>
            </w:r>
            <w:r w:rsidRPr="00E7673E">
              <w:rPr>
                <w:rFonts w:ascii="Times New Roman" w:eastAsia="Times New Roman" w:hAnsi="Times New Roman" w:cs="Times New Roman"/>
                <w:color w:val="000000"/>
                <w:kern w:val="0"/>
                <w:sz w:val="20"/>
                <w:szCs w:val="20"/>
                <w14:ligatures w14:val="none"/>
              </w:rPr>
              <w:t>±9.3</w:t>
            </w:r>
          </w:p>
        </w:tc>
        <w:tc>
          <w:tcPr>
            <w:tcW w:w="1350" w:type="dxa"/>
          </w:tcPr>
          <w:p w14:paraId="05C2BD4A" w14:textId="78E207C6" w:rsidR="00503BD4" w:rsidRPr="00E7673E" w:rsidRDefault="00000000" w:rsidP="00EF71E0">
            <w:pPr>
              <w:spacing w:before="60" w:line="312" w:lineRule="auto"/>
              <w:rPr>
                <w:rFonts w:ascii="Times New Roman" w:hAnsi="Times New Roman" w:cs="Times New Roman"/>
                <w:sz w:val="20"/>
                <w:szCs w:val="20"/>
              </w:rPr>
            </w:pPr>
            <w:r w:rsidRPr="00E7673E">
              <w:rPr>
                <w:rFonts w:ascii="Times New Roman" w:eastAsia="Times New Roman" w:hAnsi="Times New Roman" w:cs="Times New Roman"/>
                <w:color w:val="000000"/>
                <w:kern w:val="0"/>
                <w:sz w:val="20"/>
                <w:szCs w:val="20"/>
                <w14:ligatures w14:val="none"/>
              </w:rPr>
              <w:t>70.2</w:t>
            </w:r>
            <w:r w:rsidRPr="00E7673E">
              <w:rPr>
                <w:rFonts w:ascii="Times New Roman" w:eastAsia="Times New Roman" w:hAnsi="Times New Roman" w:cs="Times New Roman"/>
                <w:color w:val="000000"/>
                <w:kern w:val="0"/>
                <w:sz w:val="20"/>
                <w:szCs w:val="20"/>
                <w:vertAlign w:val="superscript"/>
                <w14:ligatures w14:val="none"/>
              </w:rPr>
              <w:t>a</w:t>
            </w:r>
            <w:r w:rsidR="00963442" w:rsidRPr="00E7673E">
              <w:rPr>
                <w:rFonts w:ascii="Times New Roman" w:eastAsia="Times New Roman" w:hAnsi="Times New Roman" w:cs="Times New Roman"/>
                <w:color w:val="000000"/>
                <w:kern w:val="0"/>
                <w:sz w:val="20"/>
                <w:szCs w:val="20"/>
                <w:vertAlign w:val="superscript"/>
                <w14:ligatures w14:val="none"/>
              </w:rPr>
              <w:t xml:space="preserve"> </w:t>
            </w:r>
            <w:r w:rsidRPr="00E7673E">
              <w:rPr>
                <w:rFonts w:ascii="Times New Roman" w:eastAsia="Times New Roman" w:hAnsi="Times New Roman" w:cs="Times New Roman"/>
                <w:color w:val="000000"/>
                <w:kern w:val="0"/>
                <w:sz w:val="20"/>
                <w:szCs w:val="20"/>
                <w14:ligatures w14:val="none"/>
              </w:rPr>
              <w:t>±9.04</w:t>
            </w:r>
          </w:p>
        </w:tc>
        <w:tc>
          <w:tcPr>
            <w:tcW w:w="1170" w:type="dxa"/>
          </w:tcPr>
          <w:p w14:paraId="7A71819C" w14:textId="5803C88D" w:rsidR="00503BD4" w:rsidRPr="00E7673E" w:rsidRDefault="00000000" w:rsidP="00EF71E0">
            <w:pPr>
              <w:spacing w:before="60" w:line="312" w:lineRule="auto"/>
              <w:ind w:left="-50" w:right="-106"/>
              <w:rPr>
                <w:rFonts w:ascii="Times New Roman" w:hAnsi="Times New Roman" w:cs="Times New Roman"/>
                <w:sz w:val="20"/>
                <w:szCs w:val="20"/>
              </w:rPr>
            </w:pPr>
            <w:r w:rsidRPr="00E7673E">
              <w:rPr>
                <w:rFonts w:ascii="Times New Roman" w:eastAsia="Times New Roman" w:hAnsi="Times New Roman" w:cs="Times New Roman"/>
                <w:color w:val="000000"/>
                <w:kern w:val="0"/>
                <w:sz w:val="20"/>
                <w:szCs w:val="20"/>
                <w14:ligatures w14:val="none"/>
              </w:rPr>
              <w:t>82.</w:t>
            </w:r>
            <w:r w:rsidR="00963442" w:rsidRPr="00E7673E">
              <w:rPr>
                <w:rFonts w:ascii="Times New Roman" w:eastAsia="Times New Roman" w:hAnsi="Times New Roman" w:cs="Times New Roman"/>
                <w:color w:val="000000"/>
                <w:kern w:val="0"/>
                <w:sz w:val="20"/>
                <w:szCs w:val="20"/>
                <w14:ligatures w14:val="none"/>
              </w:rPr>
              <w:t>8</w:t>
            </w:r>
            <w:r w:rsidRPr="00E7673E">
              <w:rPr>
                <w:rFonts w:ascii="Times New Roman" w:eastAsia="Times New Roman" w:hAnsi="Times New Roman" w:cs="Times New Roman"/>
                <w:color w:val="000000"/>
                <w:kern w:val="0"/>
                <w:sz w:val="20"/>
                <w:szCs w:val="20"/>
                <w:vertAlign w:val="superscript"/>
                <w14:ligatures w14:val="none"/>
              </w:rPr>
              <w:t>a</w:t>
            </w:r>
            <w:r w:rsidR="00963442" w:rsidRPr="00E7673E">
              <w:rPr>
                <w:rFonts w:ascii="Times New Roman" w:eastAsia="Times New Roman" w:hAnsi="Times New Roman" w:cs="Times New Roman"/>
                <w:color w:val="000000"/>
                <w:kern w:val="0"/>
                <w:sz w:val="20"/>
                <w:szCs w:val="20"/>
                <w:vertAlign w:val="superscript"/>
                <w14:ligatures w14:val="none"/>
              </w:rPr>
              <w:t xml:space="preserve"> </w:t>
            </w:r>
            <w:r w:rsidRPr="00E7673E">
              <w:rPr>
                <w:rFonts w:ascii="Times New Roman" w:eastAsia="Times New Roman" w:hAnsi="Times New Roman" w:cs="Times New Roman"/>
                <w:color w:val="000000"/>
                <w:kern w:val="0"/>
                <w:sz w:val="20"/>
                <w:szCs w:val="20"/>
                <w14:ligatures w14:val="none"/>
              </w:rPr>
              <w:t>±2.</w:t>
            </w:r>
            <w:r w:rsidR="00963442" w:rsidRPr="00E7673E">
              <w:rPr>
                <w:rFonts w:ascii="Times New Roman" w:eastAsia="Times New Roman" w:hAnsi="Times New Roman" w:cs="Times New Roman"/>
                <w:color w:val="000000"/>
                <w:kern w:val="0"/>
                <w:sz w:val="20"/>
                <w:szCs w:val="20"/>
                <w14:ligatures w14:val="none"/>
              </w:rPr>
              <w:t>8</w:t>
            </w:r>
          </w:p>
        </w:tc>
        <w:tc>
          <w:tcPr>
            <w:tcW w:w="1260" w:type="dxa"/>
          </w:tcPr>
          <w:p w14:paraId="4B19C68E" w14:textId="033F136F" w:rsidR="00503BD4" w:rsidRPr="00E7673E" w:rsidRDefault="00000000" w:rsidP="00EF71E0">
            <w:pPr>
              <w:spacing w:before="60" w:line="312" w:lineRule="auto"/>
              <w:rPr>
                <w:rFonts w:ascii="Times New Roman" w:hAnsi="Times New Roman" w:cs="Times New Roman"/>
                <w:sz w:val="20"/>
                <w:szCs w:val="20"/>
              </w:rPr>
            </w:pPr>
            <w:r w:rsidRPr="00E7673E">
              <w:rPr>
                <w:rFonts w:ascii="Times New Roman" w:eastAsia="Times New Roman" w:hAnsi="Times New Roman" w:cs="Times New Roman"/>
                <w:color w:val="000000"/>
                <w:kern w:val="0"/>
                <w:sz w:val="20"/>
                <w:szCs w:val="20"/>
                <w14:ligatures w14:val="none"/>
              </w:rPr>
              <w:t>73.8</w:t>
            </w:r>
            <w:r w:rsidRPr="00E7673E">
              <w:rPr>
                <w:rFonts w:ascii="Times New Roman" w:eastAsia="Times New Roman" w:hAnsi="Times New Roman" w:cs="Times New Roman"/>
                <w:color w:val="000000"/>
                <w:kern w:val="0"/>
                <w:sz w:val="20"/>
                <w:szCs w:val="20"/>
                <w:vertAlign w:val="superscript"/>
                <w14:ligatures w14:val="none"/>
              </w:rPr>
              <w:t>a</w:t>
            </w:r>
            <w:r w:rsidR="00963442" w:rsidRPr="00E7673E">
              <w:rPr>
                <w:rFonts w:ascii="Times New Roman" w:eastAsia="Times New Roman" w:hAnsi="Times New Roman" w:cs="Times New Roman"/>
                <w:color w:val="000000"/>
                <w:kern w:val="0"/>
                <w:sz w:val="20"/>
                <w:szCs w:val="20"/>
                <w:vertAlign w:val="superscript"/>
                <w14:ligatures w14:val="none"/>
              </w:rPr>
              <w:t xml:space="preserve"> </w:t>
            </w:r>
            <w:r w:rsidRPr="00E7673E">
              <w:rPr>
                <w:rFonts w:ascii="Times New Roman" w:eastAsia="Times New Roman" w:hAnsi="Times New Roman" w:cs="Times New Roman"/>
                <w:color w:val="000000"/>
                <w:kern w:val="0"/>
                <w:sz w:val="20"/>
                <w:szCs w:val="20"/>
                <w14:ligatures w14:val="none"/>
              </w:rPr>
              <w:t>±7.04</w:t>
            </w:r>
          </w:p>
        </w:tc>
        <w:tc>
          <w:tcPr>
            <w:tcW w:w="1350" w:type="dxa"/>
          </w:tcPr>
          <w:p w14:paraId="0D0AE103" w14:textId="729CB653" w:rsidR="00503BD4" w:rsidRPr="00E7673E" w:rsidRDefault="00000000" w:rsidP="00EF71E0">
            <w:pPr>
              <w:spacing w:before="60" w:line="312" w:lineRule="auto"/>
              <w:rPr>
                <w:rFonts w:ascii="Times New Roman" w:hAnsi="Times New Roman" w:cs="Times New Roman"/>
                <w:sz w:val="20"/>
                <w:szCs w:val="20"/>
              </w:rPr>
            </w:pPr>
            <w:r w:rsidRPr="00E7673E">
              <w:rPr>
                <w:rFonts w:ascii="Times New Roman" w:eastAsia="Times New Roman" w:hAnsi="Times New Roman" w:cs="Times New Roman"/>
                <w:color w:val="000000"/>
                <w:kern w:val="0"/>
                <w:sz w:val="20"/>
                <w:szCs w:val="20"/>
                <w14:ligatures w14:val="none"/>
              </w:rPr>
              <w:t>64.4</w:t>
            </w:r>
            <w:r w:rsidRPr="00E7673E">
              <w:rPr>
                <w:rFonts w:ascii="Times New Roman" w:eastAsia="Times New Roman" w:hAnsi="Times New Roman" w:cs="Times New Roman"/>
                <w:color w:val="000000"/>
                <w:kern w:val="0"/>
                <w:sz w:val="20"/>
                <w:szCs w:val="20"/>
                <w:vertAlign w:val="superscript"/>
                <w14:ligatures w14:val="none"/>
              </w:rPr>
              <w:t>a</w:t>
            </w:r>
            <w:r w:rsidR="00963442" w:rsidRPr="00E7673E">
              <w:rPr>
                <w:rFonts w:ascii="Times New Roman" w:eastAsia="Times New Roman" w:hAnsi="Times New Roman" w:cs="Times New Roman"/>
                <w:color w:val="000000"/>
                <w:kern w:val="0"/>
                <w:sz w:val="20"/>
                <w:szCs w:val="20"/>
                <w:vertAlign w:val="superscript"/>
                <w14:ligatures w14:val="none"/>
              </w:rPr>
              <w:t xml:space="preserve"> </w:t>
            </w:r>
            <w:r w:rsidRPr="00E7673E">
              <w:rPr>
                <w:rFonts w:ascii="Times New Roman" w:eastAsia="Times New Roman" w:hAnsi="Times New Roman" w:cs="Times New Roman"/>
                <w:color w:val="000000"/>
                <w:kern w:val="0"/>
                <w:sz w:val="20"/>
                <w:szCs w:val="20"/>
                <w14:ligatures w14:val="none"/>
              </w:rPr>
              <w:t>±7.</w:t>
            </w:r>
            <w:r w:rsidR="00963442" w:rsidRPr="00E7673E">
              <w:rPr>
                <w:rFonts w:ascii="Times New Roman" w:eastAsia="Times New Roman" w:hAnsi="Times New Roman" w:cs="Times New Roman"/>
                <w:color w:val="000000"/>
                <w:kern w:val="0"/>
                <w:sz w:val="20"/>
                <w:szCs w:val="20"/>
                <w14:ligatures w14:val="none"/>
              </w:rPr>
              <w:t>3</w:t>
            </w:r>
          </w:p>
        </w:tc>
        <w:tc>
          <w:tcPr>
            <w:tcW w:w="1260" w:type="dxa"/>
          </w:tcPr>
          <w:p w14:paraId="5C491116" w14:textId="0D809883" w:rsidR="00503BD4" w:rsidRPr="00E7673E" w:rsidRDefault="00000000" w:rsidP="00EF71E0">
            <w:pPr>
              <w:spacing w:before="60" w:line="312" w:lineRule="auto"/>
              <w:rPr>
                <w:rFonts w:ascii="Times New Roman" w:hAnsi="Times New Roman" w:cs="Times New Roman"/>
                <w:sz w:val="20"/>
                <w:szCs w:val="20"/>
              </w:rPr>
            </w:pPr>
            <w:r w:rsidRPr="00E7673E">
              <w:rPr>
                <w:rFonts w:ascii="Times New Roman" w:eastAsia="Times New Roman" w:hAnsi="Times New Roman" w:cs="Times New Roman"/>
                <w:color w:val="000000"/>
                <w:kern w:val="0"/>
                <w:sz w:val="20"/>
                <w:szCs w:val="20"/>
                <w14:ligatures w14:val="none"/>
              </w:rPr>
              <w:t>58.</w:t>
            </w:r>
            <w:r w:rsidR="00963442" w:rsidRPr="00E7673E">
              <w:rPr>
                <w:rFonts w:ascii="Times New Roman" w:eastAsia="Times New Roman" w:hAnsi="Times New Roman" w:cs="Times New Roman"/>
                <w:color w:val="000000"/>
                <w:kern w:val="0"/>
                <w:sz w:val="20"/>
                <w:szCs w:val="20"/>
                <w14:ligatures w14:val="none"/>
              </w:rPr>
              <w:t>7</w:t>
            </w:r>
            <w:r w:rsidRPr="00E7673E">
              <w:rPr>
                <w:rFonts w:ascii="Times New Roman" w:eastAsia="Times New Roman" w:hAnsi="Times New Roman" w:cs="Times New Roman"/>
                <w:color w:val="000000"/>
                <w:kern w:val="0"/>
                <w:sz w:val="20"/>
                <w:szCs w:val="20"/>
                <w:vertAlign w:val="superscript"/>
                <w14:ligatures w14:val="none"/>
              </w:rPr>
              <w:t>a</w:t>
            </w:r>
            <w:r w:rsidR="00963442" w:rsidRPr="00E7673E">
              <w:rPr>
                <w:rFonts w:ascii="Times New Roman" w:eastAsia="Times New Roman" w:hAnsi="Times New Roman" w:cs="Times New Roman"/>
                <w:color w:val="000000"/>
                <w:kern w:val="0"/>
                <w:sz w:val="20"/>
                <w:szCs w:val="20"/>
                <w:vertAlign w:val="superscript"/>
                <w14:ligatures w14:val="none"/>
              </w:rPr>
              <w:t xml:space="preserve"> </w:t>
            </w:r>
            <w:r w:rsidRPr="00E7673E">
              <w:rPr>
                <w:rFonts w:ascii="Times New Roman" w:eastAsia="Times New Roman" w:hAnsi="Times New Roman" w:cs="Times New Roman"/>
                <w:color w:val="000000"/>
                <w:kern w:val="0"/>
                <w:sz w:val="20"/>
                <w:szCs w:val="20"/>
                <w14:ligatures w14:val="none"/>
              </w:rPr>
              <w:t>±7.</w:t>
            </w:r>
            <w:r w:rsidR="00963442" w:rsidRPr="00E7673E">
              <w:rPr>
                <w:rFonts w:ascii="Times New Roman" w:eastAsia="Times New Roman" w:hAnsi="Times New Roman" w:cs="Times New Roman"/>
                <w:color w:val="000000"/>
                <w:kern w:val="0"/>
                <w:sz w:val="20"/>
                <w:szCs w:val="20"/>
                <w14:ligatures w14:val="none"/>
              </w:rPr>
              <w:t>7</w:t>
            </w:r>
          </w:p>
        </w:tc>
      </w:tr>
      <w:tr w:rsidR="00503BD4" w:rsidRPr="00E7673E" w14:paraId="159F227F" w14:textId="77777777" w:rsidTr="00D1542B">
        <w:trPr>
          <w:jc w:val="center"/>
        </w:trPr>
        <w:tc>
          <w:tcPr>
            <w:tcW w:w="1620" w:type="dxa"/>
          </w:tcPr>
          <w:p w14:paraId="08CCB71E" w14:textId="77777777" w:rsidR="00503BD4" w:rsidRPr="00E7673E" w:rsidRDefault="00000000" w:rsidP="00EF71E0">
            <w:pPr>
              <w:spacing w:before="60" w:line="312" w:lineRule="auto"/>
              <w:rPr>
                <w:rFonts w:ascii="Times New Roman" w:hAnsi="Times New Roman" w:cs="Times New Roman"/>
                <w:sz w:val="20"/>
                <w:szCs w:val="20"/>
              </w:rPr>
            </w:pPr>
            <w:r w:rsidRPr="00E7673E">
              <w:rPr>
                <w:rFonts w:ascii="Times New Roman" w:hAnsi="Times New Roman" w:cs="Times New Roman"/>
                <w:sz w:val="20"/>
                <w:szCs w:val="20"/>
              </w:rPr>
              <w:t>Villi width (µm)</w:t>
            </w:r>
          </w:p>
        </w:tc>
        <w:tc>
          <w:tcPr>
            <w:tcW w:w="1260" w:type="dxa"/>
          </w:tcPr>
          <w:p w14:paraId="0A70C45E" w14:textId="0494ECE8" w:rsidR="00503BD4" w:rsidRPr="00E7673E" w:rsidRDefault="00000000" w:rsidP="00EF71E0">
            <w:pPr>
              <w:spacing w:before="60" w:line="312" w:lineRule="auto"/>
              <w:rPr>
                <w:rFonts w:ascii="Times New Roman" w:hAnsi="Times New Roman" w:cs="Times New Roman"/>
                <w:sz w:val="20"/>
                <w:szCs w:val="20"/>
              </w:rPr>
            </w:pPr>
            <w:r w:rsidRPr="00E7673E">
              <w:rPr>
                <w:rFonts w:ascii="Times New Roman" w:eastAsia="Times New Roman" w:hAnsi="Times New Roman" w:cs="Times New Roman"/>
                <w:color w:val="000000"/>
                <w:kern w:val="0"/>
                <w:sz w:val="20"/>
                <w:szCs w:val="20"/>
                <w14:ligatures w14:val="none"/>
              </w:rPr>
              <w:t>50.</w:t>
            </w:r>
            <w:r w:rsidR="00963442" w:rsidRPr="00E7673E">
              <w:rPr>
                <w:rFonts w:ascii="Times New Roman" w:eastAsia="Times New Roman" w:hAnsi="Times New Roman" w:cs="Times New Roman"/>
                <w:color w:val="000000"/>
                <w:kern w:val="0"/>
                <w:sz w:val="20"/>
                <w:szCs w:val="20"/>
                <w14:ligatures w14:val="none"/>
              </w:rPr>
              <w:t>5</w:t>
            </w:r>
            <w:r w:rsidRPr="00E7673E">
              <w:rPr>
                <w:rFonts w:ascii="Times New Roman" w:eastAsia="Times New Roman" w:hAnsi="Times New Roman" w:cs="Times New Roman"/>
                <w:color w:val="000000"/>
                <w:kern w:val="0"/>
                <w:sz w:val="20"/>
                <w:szCs w:val="20"/>
                <w:vertAlign w:val="superscript"/>
                <w14:ligatures w14:val="none"/>
              </w:rPr>
              <w:t>a</w:t>
            </w:r>
            <w:r w:rsidR="00963442" w:rsidRPr="00E7673E">
              <w:rPr>
                <w:rFonts w:ascii="Times New Roman" w:eastAsia="Times New Roman" w:hAnsi="Times New Roman" w:cs="Times New Roman"/>
                <w:color w:val="000000"/>
                <w:kern w:val="0"/>
                <w:sz w:val="20"/>
                <w:szCs w:val="20"/>
                <w:vertAlign w:val="superscript"/>
                <w14:ligatures w14:val="none"/>
              </w:rPr>
              <w:t xml:space="preserve"> </w:t>
            </w:r>
            <w:r w:rsidRPr="00E7673E">
              <w:rPr>
                <w:rFonts w:ascii="Times New Roman" w:eastAsia="Times New Roman" w:hAnsi="Times New Roman" w:cs="Times New Roman"/>
                <w:color w:val="000000"/>
                <w:kern w:val="0"/>
                <w:sz w:val="20"/>
                <w:szCs w:val="20"/>
                <w14:ligatures w14:val="none"/>
              </w:rPr>
              <w:t>±13.2</w:t>
            </w:r>
          </w:p>
        </w:tc>
        <w:tc>
          <w:tcPr>
            <w:tcW w:w="1350" w:type="dxa"/>
          </w:tcPr>
          <w:p w14:paraId="24691F66" w14:textId="185E7142" w:rsidR="00503BD4" w:rsidRPr="00E7673E" w:rsidRDefault="00000000" w:rsidP="00EF71E0">
            <w:pPr>
              <w:spacing w:before="60" w:line="312" w:lineRule="auto"/>
              <w:rPr>
                <w:rFonts w:ascii="Times New Roman" w:hAnsi="Times New Roman" w:cs="Times New Roman"/>
                <w:sz w:val="20"/>
                <w:szCs w:val="20"/>
              </w:rPr>
            </w:pPr>
            <w:r w:rsidRPr="00E7673E">
              <w:rPr>
                <w:rFonts w:ascii="Times New Roman" w:eastAsia="Times New Roman" w:hAnsi="Times New Roman" w:cs="Times New Roman"/>
                <w:color w:val="000000"/>
                <w:kern w:val="0"/>
                <w:sz w:val="20"/>
                <w:szCs w:val="20"/>
                <w14:ligatures w14:val="none"/>
              </w:rPr>
              <w:t>69.</w:t>
            </w:r>
            <w:r w:rsidR="00963442" w:rsidRPr="00E7673E">
              <w:rPr>
                <w:rFonts w:ascii="Times New Roman" w:eastAsia="Times New Roman" w:hAnsi="Times New Roman" w:cs="Times New Roman"/>
                <w:color w:val="000000"/>
                <w:kern w:val="0"/>
                <w:sz w:val="20"/>
                <w:szCs w:val="20"/>
                <w14:ligatures w14:val="none"/>
              </w:rPr>
              <w:t>8</w:t>
            </w:r>
            <w:r w:rsidRPr="00E7673E">
              <w:rPr>
                <w:rFonts w:ascii="Times New Roman" w:eastAsia="Times New Roman" w:hAnsi="Times New Roman" w:cs="Times New Roman"/>
                <w:color w:val="000000"/>
                <w:kern w:val="0"/>
                <w:sz w:val="20"/>
                <w:szCs w:val="20"/>
                <w:vertAlign w:val="superscript"/>
                <w14:ligatures w14:val="none"/>
              </w:rPr>
              <w:t>a</w:t>
            </w:r>
            <w:r w:rsidR="00963442" w:rsidRPr="00E7673E">
              <w:rPr>
                <w:rFonts w:ascii="Times New Roman" w:eastAsia="Times New Roman" w:hAnsi="Times New Roman" w:cs="Times New Roman"/>
                <w:color w:val="000000"/>
                <w:kern w:val="0"/>
                <w:sz w:val="20"/>
                <w:szCs w:val="20"/>
                <w:vertAlign w:val="superscript"/>
                <w14:ligatures w14:val="none"/>
              </w:rPr>
              <w:t xml:space="preserve"> </w:t>
            </w:r>
            <w:r w:rsidRPr="00E7673E">
              <w:rPr>
                <w:rFonts w:ascii="Times New Roman" w:eastAsia="Times New Roman" w:hAnsi="Times New Roman" w:cs="Times New Roman"/>
                <w:color w:val="000000"/>
                <w:kern w:val="0"/>
                <w:sz w:val="20"/>
                <w:szCs w:val="20"/>
                <w14:ligatures w14:val="none"/>
              </w:rPr>
              <w:t>±11.7</w:t>
            </w:r>
          </w:p>
        </w:tc>
        <w:tc>
          <w:tcPr>
            <w:tcW w:w="1170" w:type="dxa"/>
          </w:tcPr>
          <w:p w14:paraId="228B2C60" w14:textId="2BA54539" w:rsidR="00503BD4" w:rsidRPr="00E7673E" w:rsidRDefault="00000000" w:rsidP="00EF71E0">
            <w:pPr>
              <w:spacing w:before="60" w:line="312" w:lineRule="auto"/>
              <w:ind w:left="-50" w:right="-106"/>
              <w:rPr>
                <w:rFonts w:ascii="Times New Roman" w:hAnsi="Times New Roman" w:cs="Times New Roman"/>
                <w:sz w:val="20"/>
                <w:szCs w:val="20"/>
              </w:rPr>
            </w:pPr>
            <w:r w:rsidRPr="00E7673E">
              <w:rPr>
                <w:rFonts w:ascii="Times New Roman" w:eastAsia="Times New Roman" w:hAnsi="Times New Roman" w:cs="Times New Roman"/>
                <w:color w:val="000000"/>
                <w:kern w:val="0"/>
                <w:sz w:val="20"/>
                <w:szCs w:val="20"/>
                <w14:ligatures w14:val="none"/>
              </w:rPr>
              <w:t>66.</w:t>
            </w:r>
            <w:r w:rsidR="00963442" w:rsidRPr="00E7673E">
              <w:rPr>
                <w:rFonts w:ascii="Times New Roman" w:eastAsia="Times New Roman" w:hAnsi="Times New Roman" w:cs="Times New Roman"/>
                <w:color w:val="000000"/>
                <w:kern w:val="0"/>
                <w:sz w:val="20"/>
                <w:szCs w:val="20"/>
                <w14:ligatures w14:val="none"/>
              </w:rPr>
              <w:t>3</w:t>
            </w:r>
            <w:r w:rsidRPr="00E7673E">
              <w:rPr>
                <w:rFonts w:ascii="Times New Roman" w:eastAsia="Times New Roman" w:hAnsi="Times New Roman" w:cs="Times New Roman"/>
                <w:color w:val="000000"/>
                <w:kern w:val="0"/>
                <w:sz w:val="20"/>
                <w:szCs w:val="20"/>
                <w:vertAlign w:val="superscript"/>
                <w14:ligatures w14:val="none"/>
              </w:rPr>
              <w:t>a</w:t>
            </w:r>
            <w:r w:rsidR="00963442" w:rsidRPr="00E7673E">
              <w:rPr>
                <w:rFonts w:ascii="Times New Roman" w:eastAsia="Times New Roman" w:hAnsi="Times New Roman" w:cs="Times New Roman"/>
                <w:color w:val="000000"/>
                <w:kern w:val="0"/>
                <w:sz w:val="20"/>
                <w:szCs w:val="20"/>
                <w:vertAlign w:val="superscript"/>
                <w14:ligatures w14:val="none"/>
              </w:rPr>
              <w:t xml:space="preserve"> </w:t>
            </w:r>
            <w:r w:rsidRPr="00E7673E">
              <w:rPr>
                <w:rFonts w:ascii="Times New Roman" w:eastAsia="Times New Roman" w:hAnsi="Times New Roman" w:cs="Times New Roman"/>
                <w:color w:val="000000"/>
                <w:kern w:val="0"/>
                <w:sz w:val="20"/>
                <w:szCs w:val="20"/>
                <w14:ligatures w14:val="none"/>
              </w:rPr>
              <w:t>±8</w:t>
            </w:r>
            <w:r w:rsidR="00963442" w:rsidRPr="00E7673E">
              <w:rPr>
                <w:rFonts w:ascii="Times New Roman" w:eastAsia="Times New Roman" w:hAnsi="Times New Roman" w:cs="Times New Roman"/>
                <w:color w:val="000000"/>
                <w:kern w:val="0"/>
                <w:sz w:val="20"/>
                <w:szCs w:val="20"/>
                <w14:ligatures w14:val="none"/>
              </w:rPr>
              <w:t>.0</w:t>
            </w:r>
          </w:p>
        </w:tc>
        <w:tc>
          <w:tcPr>
            <w:tcW w:w="1260" w:type="dxa"/>
          </w:tcPr>
          <w:p w14:paraId="11B6CEEE" w14:textId="1506BFFE" w:rsidR="00503BD4" w:rsidRPr="00E7673E" w:rsidRDefault="00000000" w:rsidP="00EF71E0">
            <w:pPr>
              <w:spacing w:before="60" w:line="312" w:lineRule="auto"/>
              <w:rPr>
                <w:rFonts w:ascii="Times New Roman" w:hAnsi="Times New Roman" w:cs="Times New Roman"/>
                <w:sz w:val="20"/>
                <w:szCs w:val="20"/>
              </w:rPr>
            </w:pPr>
            <w:r w:rsidRPr="00E7673E">
              <w:rPr>
                <w:rFonts w:ascii="Times New Roman" w:eastAsia="Times New Roman" w:hAnsi="Times New Roman" w:cs="Times New Roman"/>
                <w:color w:val="000000"/>
                <w:kern w:val="0"/>
                <w:sz w:val="20"/>
                <w:szCs w:val="20"/>
                <w14:ligatures w14:val="none"/>
              </w:rPr>
              <w:t>66.</w:t>
            </w:r>
            <w:r w:rsidR="00963442" w:rsidRPr="00E7673E">
              <w:rPr>
                <w:rFonts w:ascii="Times New Roman" w:eastAsia="Times New Roman" w:hAnsi="Times New Roman" w:cs="Times New Roman"/>
                <w:color w:val="000000"/>
                <w:kern w:val="0"/>
                <w:sz w:val="20"/>
                <w:szCs w:val="20"/>
                <w14:ligatures w14:val="none"/>
              </w:rPr>
              <w:t>1</w:t>
            </w:r>
            <w:r w:rsidRPr="00E7673E">
              <w:rPr>
                <w:rFonts w:ascii="Times New Roman" w:eastAsia="Times New Roman" w:hAnsi="Times New Roman" w:cs="Times New Roman"/>
                <w:color w:val="000000"/>
                <w:kern w:val="0"/>
                <w:sz w:val="20"/>
                <w:szCs w:val="20"/>
                <w:vertAlign w:val="superscript"/>
                <w14:ligatures w14:val="none"/>
              </w:rPr>
              <w:t>a</w:t>
            </w:r>
            <w:r w:rsidR="00963442" w:rsidRPr="00E7673E">
              <w:rPr>
                <w:rFonts w:ascii="Times New Roman" w:eastAsia="Times New Roman" w:hAnsi="Times New Roman" w:cs="Times New Roman"/>
                <w:color w:val="000000"/>
                <w:kern w:val="0"/>
                <w:sz w:val="20"/>
                <w:szCs w:val="20"/>
                <w:vertAlign w:val="superscript"/>
                <w14:ligatures w14:val="none"/>
              </w:rPr>
              <w:t xml:space="preserve"> </w:t>
            </w:r>
            <w:r w:rsidRPr="00E7673E">
              <w:rPr>
                <w:rFonts w:ascii="Times New Roman" w:eastAsia="Times New Roman" w:hAnsi="Times New Roman" w:cs="Times New Roman"/>
                <w:color w:val="000000"/>
                <w:kern w:val="0"/>
                <w:sz w:val="20"/>
                <w:szCs w:val="20"/>
                <w14:ligatures w14:val="none"/>
              </w:rPr>
              <w:t>±9.</w:t>
            </w:r>
            <w:r w:rsidR="00963442" w:rsidRPr="00E7673E">
              <w:rPr>
                <w:rFonts w:ascii="Times New Roman" w:eastAsia="Times New Roman" w:hAnsi="Times New Roman" w:cs="Times New Roman"/>
                <w:color w:val="000000"/>
                <w:kern w:val="0"/>
                <w:sz w:val="20"/>
                <w:szCs w:val="20"/>
                <w14:ligatures w14:val="none"/>
              </w:rPr>
              <w:t>7</w:t>
            </w:r>
          </w:p>
        </w:tc>
        <w:tc>
          <w:tcPr>
            <w:tcW w:w="1350" w:type="dxa"/>
          </w:tcPr>
          <w:p w14:paraId="5FBB799C" w14:textId="40E464D9" w:rsidR="00503BD4" w:rsidRPr="00E7673E" w:rsidRDefault="00000000" w:rsidP="00EF71E0">
            <w:pPr>
              <w:spacing w:before="60" w:line="312" w:lineRule="auto"/>
              <w:rPr>
                <w:rFonts w:ascii="Times New Roman" w:hAnsi="Times New Roman" w:cs="Times New Roman"/>
                <w:sz w:val="20"/>
                <w:szCs w:val="20"/>
              </w:rPr>
            </w:pPr>
            <w:r w:rsidRPr="00E7673E">
              <w:rPr>
                <w:rFonts w:ascii="Times New Roman" w:eastAsia="Times New Roman" w:hAnsi="Times New Roman" w:cs="Times New Roman"/>
                <w:color w:val="000000"/>
                <w:kern w:val="0"/>
                <w:sz w:val="20"/>
                <w:szCs w:val="20"/>
                <w14:ligatures w14:val="none"/>
              </w:rPr>
              <w:t>82.6</w:t>
            </w:r>
            <w:r w:rsidRPr="00E7673E">
              <w:rPr>
                <w:rFonts w:ascii="Times New Roman" w:eastAsia="Times New Roman" w:hAnsi="Times New Roman" w:cs="Times New Roman"/>
                <w:color w:val="000000"/>
                <w:kern w:val="0"/>
                <w:sz w:val="20"/>
                <w:szCs w:val="20"/>
                <w:vertAlign w:val="superscript"/>
                <w14:ligatures w14:val="none"/>
              </w:rPr>
              <w:t>a</w:t>
            </w:r>
            <w:r w:rsidR="00963442" w:rsidRPr="00E7673E">
              <w:rPr>
                <w:rFonts w:ascii="Times New Roman" w:eastAsia="Times New Roman" w:hAnsi="Times New Roman" w:cs="Times New Roman"/>
                <w:color w:val="000000"/>
                <w:kern w:val="0"/>
                <w:sz w:val="20"/>
                <w:szCs w:val="20"/>
                <w:vertAlign w:val="superscript"/>
                <w14:ligatures w14:val="none"/>
              </w:rPr>
              <w:t xml:space="preserve"> </w:t>
            </w:r>
            <w:r w:rsidRPr="00E7673E">
              <w:rPr>
                <w:rFonts w:ascii="Times New Roman" w:eastAsia="Times New Roman" w:hAnsi="Times New Roman" w:cs="Times New Roman"/>
                <w:color w:val="000000"/>
                <w:kern w:val="0"/>
                <w:sz w:val="20"/>
                <w:szCs w:val="20"/>
                <w14:ligatures w14:val="none"/>
              </w:rPr>
              <w:t>±9.</w:t>
            </w:r>
            <w:r w:rsidR="00963442" w:rsidRPr="00E7673E">
              <w:rPr>
                <w:rFonts w:ascii="Times New Roman" w:eastAsia="Times New Roman" w:hAnsi="Times New Roman" w:cs="Times New Roman"/>
                <w:color w:val="000000"/>
                <w:kern w:val="0"/>
                <w:sz w:val="20"/>
                <w:szCs w:val="20"/>
                <w14:ligatures w14:val="none"/>
              </w:rPr>
              <w:t>2</w:t>
            </w:r>
          </w:p>
        </w:tc>
        <w:tc>
          <w:tcPr>
            <w:tcW w:w="1260" w:type="dxa"/>
          </w:tcPr>
          <w:p w14:paraId="4D9590F5" w14:textId="36A1B5DC" w:rsidR="00503BD4" w:rsidRPr="00E7673E" w:rsidRDefault="00000000" w:rsidP="00EF71E0">
            <w:pPr>
              <w:spacing w:before="60" w:line="312" w:lineRule="auto"/>
              <w:rPr>
                <w:rFonts w:ascii="Times New Roman" w:hAnsi="Times New Roman" w:cs="Times New Roman"/>
                <w:sz w:val="20"/>
                <w:szCs w:val="20"/>
              </w:rPr>
            </w:pPr>
            <w:r w:rsidRPr="00E7673E">
              <w:rPr>
                <w:rFonts w:ascii="Times New Roman" w:eastAsia="Times New Roman" w:hAnsi="Times New Roman" w:cs="Times New Roman"/>
                <w:color w:val="000000"/>
                <w:kern w:val="0"/>
                <w:sz w:val="20"/>
                <w:szCs w:val="20"/>
                <w14:ligatures w14:val="none"/>
              </w:rPr>
              <w:t>99.</w:t>
            </w:r>
            <w:r w:rsidR="00963442" w:rsidRPr="00E7673E">
              <w:rPr>
                <w:rFonts w:ascii="Times New Roman" w:eastAsia="Times New Roman" w:hAnsi="Times New Roman" w:cs="Times New Roman"/>
                <w:color w:val="000000"/>
                <w:kern w:val="0"/>
                <w:sz w:val="20"/>
                <w:szCs w:val="20"/>
                <w14:ligatures w14:val="none"/>
              </w:rPr>
              <w:t>8</w:t>
            </w:r>
            <w:r w:rsidRPr="00E7673E">
              <w:rPr>
                <w:rFonts w:ascii="Times New Roman" w:eastAsia="Times New Roman" w:hAnsi="Times New Roman" w:cs="Times New Roman"/>
                <w:color w:val="000000"/>
                <w:kern w:val="0"/>
                <w:sz w:val="20"/>
                <w:szCs w:val="20"/>
                <w:vertAlign w:val="superscript"/>
                <w14:ligatures w14:val="none"/>
              </w:rPr>
              <w:t>a</w:t>
            </w:r>
            <w:r w:rsidR="00963442" w:rsidRPr="00E7673E">
              <w:rPr>
                <w:rFonts w:ascii="Times New Roman" w:eastAsia="Times New Roman" w:hAnsi="Times New Roman" w:cs="Times New Roman"/>
                <w:color w:val="000000"/>
                <w:kern w:val="0"/>
                <w:sz w:val="20"/>
                <w:szCs w:val="20"/>
                <w:vertAlign w:val="superscript"/>
                <w14:ligatures w14:val="none"/>
              </w:rPr>
              <w:t xml:space="preserve"> </w:t>
            </w:r>
            <w:r w:rsidRPr="00E7673E">
              <w:rPr>
                <w:rFonts w:ascii="Times New Roman" w:eastAsia="Times New Roman" w:hAnsi="Times New Roman" w:cs="Times New Roman"/>
                <w:color w:val="000000"/>
                <w:kern w:val="0"/>
                <w:sz w:val="20"/>
                <w:szCs w:val="20"/>
                <w14:ligatures w14:val="none"/>
              </w:rPr>
              <w:t>±17.</w:t>
            </w:r>
            <w:r w:rsidR="00963442" w:rsidRPr="00E7673E">
              <w:rPr>
                <w:rFonts w:ascii="Times New Roman" w:eastAsia="Times New Roman" w:hAnsi="Times New Roman" w:cs="Times New Roman"/>
                <w:color w:val="000000"/>
                <w:kern w:val="0"/>
                <w:sz w:val="20"/>
                <w:szCs w:val="20"/>
                <w14:ligatures w14:val="none"/>
              </w:rPr>
              <w:t>6</w:t>
            </w:r>
          </w:p>
        </w:tc>
      </w:tr>
      <w:tr w:rsidR="00503BD4" w:rsidRPr="00E7673E" w14:paraId="46A24B20" w14:textId="77777777" w:rsidTr="003D56D9">
        <w:trPr>
          <w:jc w:val="center"/>
        </w:trPr>
        <w:tc>
          <w:tcPr>
            <w:tcW w:w="1620" w:type="dxa"/>
          </w:tcPr>
          <w:p w14:paraId="4095DA12" w14:textId="77777777" w:rsidR="00503BD4" w:rsidRPr="00E7673E" w:rsidRDefault="00000000" w:rsidP="009E320C">
            <w:pPr>
              <w:spacing w:line="312" w:lineRule="auto"/>
              <w:rPr>
                <w:rFonts w:ascii="Times New Roman" w:hAnsi="Times New Roman" w:cs="Times New Roman"/>
                <w:sz w:val="20"/>
                <w:szCs w:val="20"/>
              </w:rPr>
            </w:pPr>
            <w:r w:rsidRPr="00E7673E">
              <w:rPr>
                <w:rFonts w:ascii="Times New Roman" w:hAnsi="Times New Roman" w:cs="Times New Roman"/>
                <w:sz w:val="20"/>
                <w:szCs w:val="20"/>
              </w:rPr>
              <w:t>Goblet cell number/mm2</w:t>
            </w:r>
          </w:p>
        </w:tc>
        <w:tc>
          <w:tcPr>
            <w:tcW w:w="1260" w:type="dxa"/>
            <w:vAlign w:val="center"/>
          </w:tcPr>
          <w:p w14:paraId="08888EA7" w14:textId="7182921C" w:rsidR="00503BD4" w:rsidRPr="00E7673E" w:rsidRDefault="00000000" w:rsidP="009E320C">
            <w:pPr>
              <w:spacing w:line="312" w:lineRule="auto"/>
              <w:rPr>
                <w:rFonts w:ascii="Times New Roman" w:hAnsi="Times New Roman" w:cs="Times New Roman"/>
                <w:sz w:val="20"/>
                <w:szCs w:val="20"/>
              </w:rPr>
            </w:pPr>
            <w:r w:rsidRPr="00E7673E">
              <w:rPr>
                <w:rFonts w:ascii="Times New Roman" w:eastAsia="Times New Roman" w:hAnsi="Times New Roman" w:cs="Times New Roman"/>
                <w:color w:val="000000"/>
                <w:kern w:val="0"/>
                <w:sz w:val="20"/>
                <w:szCs w:val="20"/>
                <w14:ligatures w14:val="none"/>
              </w:rPr>
              <w:t>253.9</w:t>
            </w:r>
            <w:r w:rsidRPr="00E7673E">
              <w:rPr>
                <w:rFonts w:ascii="Times New Roman" w:eastAsia="Times New Roman" w:hAnsi="Times New Roman" w:cs="Times New Roman"/>
                <w:color w:val="000000"/>
                <w:kern w:val="0"/>
                <w:sz w:val="20"/>
                <w:szCs w:val="20"/>
                <w:vertAlign w:val="superscript"/>
                <w14:ligatures w14:val="none"/>
              </w:rPr>
              <w:t>a</w:t>
            </w:r>
            <w:r w:rsidR="00963442" w:rsidRPr="00E7673E">
              <w:rPr>
                <w:rFonts w:ascii="Times New Roman" w:eastAsia="Times New Roman" w:hAnsi="Times New Roman" w:cs="Times New Roman"/>
                <w:color w:val="000000"/>
                <w:kern w:val="0"/>
                <w:sz w:val="20"/>
                <w:szCs w:val="20"/>
                <w:vertAlign w:val="superscript"/>
                <w14:ligatures w14:val="none"/>
              </w:rPr>
              <w:t xml:space="preserve"> </w:t>
            </w:r>
            <w:r w:rsidRPr="00E7673E">
              <w:rPr>
                <w:rFonts w:ascii="Times New Roman" w:eastAsia="Times New Roman" w:hAnsi="Times New Roman" w:cs="Times New Roman"/>
                <w:color w:val="000000"/>
                <w:kern w:val="0"/>
                <w:sz w:val="20"/>
                <w:szCs w:val="20"/>
                <w14:ligatures w14:val="none"/>
              </w:rPr>
              <w:t>±27.</w:t>
            </w:r>
            <w:r w:rsidR="00963442" w:rsidRPr="00E7673E">
              <w:rPr>
                <w:rFonts w:ascii="Times New Roman" w:eastAsia="Times New Roman" w:hAnsi="Times New Roman" w:cs="Times New Roman"/>
                <w:color w:val="000000"/>
                <w:kern w:val="0"/>
                <w:sz w:val="20"/>
                <w:szCs w:val="20"/>
                <w14:ligatures w14:val="none"/>
              </w:rPr>
              <w:t>4</w:t>
            </w:r>
          </w:p>
        </w:tc>
        <w:tc>
          <w:tcPr>
            <w:tcW w:w="1350" w:type="dxa"/>
            <w:vAlign w:val="center"/>
          </w:tcPr>
          <w:p w14:paraId="3D8CF2D6" w14:textId="185F3AC6" w:rsidR="00503BD4" w:rsidRPr="00E7673E" w:rsidRDefault="00000000" w:rsidP="009E320C">
            <w:pPr>
              <w:spacing w:line="312" w:lineRule="auto"/>
              <w:rPr>
                <w:rFonts w:ascii="Times New Roman" w:hAnsi="Times New Roman" w:cs="Times New Roman"/>
                <w:sz w:val="20"/>
                <w:szCs w:val="20"/>
              </w:rPr>
            </w:pPr>
            <w:r w:rsidRPr="00E7673E">
              <w:rPr>
                <w:rFonts w:ascii="Times New Roman" w:eastAsia="Times New Roman" w:hAnsi="Times New Roman" w:cs="Times New Roman"/>
                <w:color w:val="000000"/>
                <w:kern w:val="0"/>
                <w:sz w:val="20"/>
                <w:szCs w:val="20"/>
                <w14:ligatures w14:val="none"/>
              </w:rPr>
              <w:t>271.8</w:t>
            </w:r>
            <w:r w:rsidRPr="00E7673E">
              <w:rPr>
                <w:rFonts w:ascii="Times New Roman" w:eastAsia="Times New Roman" w:hAnsi="Times New Roman" w:cs="Times New Roman"/>
                <w:color w:val="000000"/>
                <w:kern w:val="0"/>
                <w:sz w:val="20"/>
                <w:szCs w:val="20"/>
                <w:vertAlign w:val="superscript"/>
                <w14:ligatures w14:val="none"/>
              </w:rPr>
              <w:t>a</w:t>
            </w:r>
            <w:r w:rsidR="00963442" w:rsidRPr="00E7673E">
              <w:rPr>
                <w:rFonts w:ascii="Times New Roman" w:eastAsia="Times New Roman" w:hAnsi="Times New Roman" w:cs="Times New Roman"/>
                <w:color w:val="000000"/>
                <w:kern w:val="0"/>
                <w:sz w:val="20"/>
                <w:szCs w:val="20"/>
                <w:vertAlign w:val="superscript"/>
                <w14:ligatures w14:val="none"/>
              </w:rPr>
              <w:t xml:space="preserve"> </w:t>
            </w:r>
            <w:r w:rsidRPr="00E7673E">
              <w:rPr>
                <w:rFonts w:ascii="Times New Roman" w:eastAsia="Times New Roman" w:hAnsi="Times New Roman" w:cs="Times New Roman"/>
                <w:color w:val="000000"/>
                <w:kern w:val="0"/>
                <w:sz w:val="20"/>
                <w:szCs w:val="20"/>
                <w14:ligatures w14:val="none"/>
              </w:rPr>
              <w:t>±20.8</w:t>
            </w:r>
          </w:p>
        </w:tc>
        <w:tc>
          <w:tcPr>
            <w:tcW w:w="1170" w:type="dxa"/>
            <w:vAlign w:val="center"/>
          </w:tcPr>
          <w:p w14:paraId="32F335C4" w14:textId="25F25270" w:rsidR="00503BD4" w:rsidRPr="00E7673E" w:rsidRDefault="00000000" w:rsidP="009E320C">
            <w:pPr>
              <w:spacing w:line="312" w:lineRule="auto"/>
              <w:ind w:left="-50" w:right="-106"/>
              <w:rPr>
                <w:rFonts w:ascii="Times New Roman" w:hAnsi="Times New Roman" w:cs="Times New Roman"/>
                <w:sz w:val="20"/>
                <w:szCs w:val="20"/>
              </w:rPr>
            </w:pPr>
            <w:r w:rsidRPr="00E7673E">
              <w:rPr>
                <w:rFonts w:ascii="Times New Roman" w:eastAsia="Times New Roman" w:hAnsi="Times New Roman" w:cs="Times New Roman"/>
                <w:color w:val="000000"/>
                <w:kern w:val="0"/>
                <w:sz w:val="20"/>
                <w:szCs w:val="20"/>
                <w14:ligatures w14:val="none"/>
              </w:rPr>
              <w:t>217.</w:t>
            </w:r>
            <w:r w:rsidR="00963442" w:rsidRPr="00E7673E">
              <w:rPr>
                <w:rFonts w:ascii="Times New Roman" w:eastAsia="Times New Roman" w:hAnsi="Times New Roman" w:cs="Times New Roman"/>
                <w:color w:val="000000"/>
                <w:kern w:val="0"/>
                <w:sz w:val="20"/>
                <w:szCs w:val="20"/>
                <w14:ligatures w14:val="none"/>
              </w:rPr>
              <w:t>8</w:t>
            </w:r>
            <w:r w:rsidRPr="00E7673E">
              <w:rPr>
                <w:rFonts w:ascii="Times New Roman" w:eastAsia="Times New Roman" w:hAnsi="Times New Roman" w:cs="Times New Roman"/>
                <w:color w:val="000000"/>
                <w:kern w:val="0"/>
                <w:sz w:val="20"/>
                <w:szCs w:val="20"/>
                <w:vertAlign w:val="superscript"/>
                <w14:ligatures w14:val="none"/>
              </w:rPr>
              <w:t>a</w:t>
            </w:r>
            <w:r w:rsidR="00963442" w:rsidRPr="00E7673E">
              <w:rPr>
                <w:rFonts w:ascii="Times New Roman" w:eastAsia="Times New Roman" w:hAnsi="Times New Roman" w:cs="Times New Roman"/>
                <w:color w:val="000000"/>
                <w:kern w:val="0"/>
                <w:sz w:val="20"/>
                <w:szCs w:val="20"/>
                <w:vertAlign w:val="superscript"/>
                <w14:ligatures w14:val="none"/>
              </w:rPr>
              <w:t xml:space="preserve"> </w:t>
            </w:r>
            <w:r w:rsidRPr="00E7673E">
              <w:rPr>
                <w:rFonts w:ascii="Times New Roman" w:eastAsia="Times New Roman" w:hAnsi="Times New Roman" w:cs="Times New Roman"/>
                <w:color w:val="000000"/>
                <w:kern w:val="0"/>
                <w:sz w:val="20"/>
                <w:szCs w:val="20"/>
                <w14:ligatures w14:val="none"/>
              </w:rPr>
              <w:t>±6.</w:t>
            </w:r>
            <w:r w:rsidR="00963442" w:rsidRPr="00E7673E">
              <w:rPr>
                <w:rFonts w:ascii="Times New Roman" w:eastAsia="Times New Roman" w:hAnsi="Times New Roman" w:cs="Times New Roman"/>
                <w:color w:val="000000"/>
                <w:kern w:val="0"/>
                <w:sz w:val="20"/>
                <w:szCs w:val="20"/>
                <w14:ligatures w14:val="none"/>
              </w:rPr>
              <w:t>5</w:t>
            </w:r>
          </w:p>
        </w:tc>
        <w:tc>
          <w:tcPr>
            <w:tcW w:w="1260" w:type="dxa"/>
            <w:vAlign w:val="center"/>
          </w:tcPr>
          <w:p w14:paraId="74DD5B49" w14:textId="53BD4C88" w:rsidR="00503BD4" w:rsidRPr="00E7673E" w:rsidRDefault="00000000" w:rsidP="009E320C">
            <w:pPr>
              <w:spacing w:line="312" w:lineRule="auto"/>
              <w:rPr>
                <w:rFonts w:ascii="Times New Roman" w:hAnsi="Times New Roman" w:cs="Times New Roman"/>
                <w:sz w:val="20"/>
                <w:szCs w:val="20"/>
              </w:rPr>
            </w:pPr>
            <w:r w:rsidRPr="00E7673E">
              <w:rPr>
                <w:rFonts w:ascii="Times New Roman" w:eastAsia="Times New Roman" w:hAnsi="Times New Roman" w:cs="Times New Roman"/>
                <w:color w:val="000000"/>
                <w:kern w:val="0"/>
                <w:sz w:val="20"/>
                <w:szCs w:val="20"/>
                <w14:ligatures w14:val="none"/>
              </w:rPr>
              <w:t>231.</w:t>
            </w:r>
            <w:r w:rsidR="00963442" w:rsidRPr="00E7673E">
              <w:rPr>
                <w:rFonts w:ascii="Times New Roman" w:eastAsia="Times New Roman" w:hAnsi="Times New Roman" w:cs="Times New Roman"/>
                <w:color w:val="000000"/>
                <w:kern w:val="0"/>
                <w:sz w:val="20"/>
                <w:szCs w:val="20"/>
                <w14:ligatures w14:val="none"/>
              </w:rPr>
              <w:t>2</w:t>
            </w:r>
            <w:r w:rsidRPr="00E7673E">
              <w:rPr>
                <w:rFonts w:ascii="Times New Roman" w:eastAsia="Times New Roman" w:hAnsi="Times New Roman" w:cs="Times New Roman"/>
                <w:color w:val="000000"/>
                <w:kern w:val="0"/>
                <w:sz w:val="20"/>
                <w:szCs w:val="20"/>
                <w:vertAlign w:val="superscript"/>
                <w14:ligatures w14:val="none"/>
              </w:rPr>
              <w:t>a</w:t>
            </w:r>
            <w:r w:rsidR="00963442" w:rsidRPr="00E7673E">
              <w:rPr>
                <w:rFonts w:ascii="Times New Roman" w:eastAsia="Times New Roman" w:hAnsi="Times New Roman" w:cs="Times New Roman"/>
                <w:color w:val="000000"/>
                <w:kern w:val="0"/>
                <w:sz w:val="20"/>
                <w:szCs w:val="20"/>
                <w:vertAlign w:val="superscript"/>
                <w14:ligatures w14:val="none"/>
              </w:rPr>
              <w:t xml:space="preserve"> </w:t>
            </w:r>
            <w:r w:rsidRPr="00E7673E">
              <w:rPr>
                <w:rFonts w:ascii="Times New Roman" w:eastAsia="Times New Roman" w:hAnsi="Times New Roman" w:cs="Times New Roman"/>
                <w:color w:val="000000"/>
                <w:kern w:val="0"/>
                <w:sz w:val="20"/>
                <w:szCs w:val="20"/>
                <w14:ligatures w14:val="none"/>
              </w:rPr>
              <w:t>±9.</w:t>
            </w:r>
            <w:r w:rsidR="00963442" w:rsidRPr="00E7673E">
              <w:rPr>
                <w:rFonts w:ascii="Times New Roman" w:eastAsia="Times New Roman" w:hAnsi="Times New Roman" w:cs="Times New Roman"/>
                <w:color w:val="000000"/>
                <w:kern w:val="0"/>
                <w:sz w:val="20"/>
                <w:szCs w:val="20"/>
                <w14:ligatures w14:val="none"/>
              </w:rPr>
              <w:t>8</w:t>
            </w:r>
          </w:p>
        </w:tc>
        <w:tc>
          <w:tcPr>
            <w:tcW w:w="1350" w:type="dxa"/>
            <w:vAlign w:val="center"/>
          </w:tcPr>
          <w:p w14:paraId="7AD0B0EC" w14:textId="7C08D26B" w:rsidR="00503BD4" w:rsidRPr="00E7673E" w:rsidRDefault="00000000" w:rsidP="009E320C">
            <w:pPr>
              <w:spacing w:line="312" w:lineRule="auto"/>
              <w:rPr>
                <w:rFonts w:ascii="Times New Roman" w:hAnsi="Times New Roman" w:cs="Times New Roman"/>
                <w:sz w:val="20"/>
                <w:szCs w:val="20"/>
              </w:rPr>
            </w:pPr>
            <w:r w:rsidRPr="00E7673E">
              <w:rPr>
                <w:rFonts w:ascii="Times New Roman" w:eastAsia="Times New Roman" w:hAnsi="Times New Roman" w:cs="Times New Roman"/>
                <w:color w:val="000000"/>
                <w:kern w:val="0"/>
                <w:sz w:val="20"/>
                <w:szCs w:val="20"/>
                <w14:ligatures w14:val="none"/>
              </w:rPr>
              <w:t>213.5</w:t>
            </w:r>
            <w:r w:rsidRPr="00E7673E">
              <w:rPr>
                <w:rFonts w:ascii="Times New Roman" w:eastAsia="Times New Roman" w:hAnsi="Times New Roman" w:cs="Times New Roman"/>
                <w:color w:val="000000"/>
                <w:kern w:val="0"/>
                <w:sz w:val="20"/>
                <w:szCs w:val="20"/>
                <w:vertAlign w:val="superscript"/>
                <w14:ligatures w14:val="none"/>
              </w:rPr>
              <w:t>a</w:t>
            </w:r>
            <w:r w:rsidR="00963442" w:rsidRPr="00E7673E">
              <w:rPr>
                <w:rFonts w:ascii="Times New Roman" w:eastAsia="Times New Roman" w:hAnsi="Times New Roman" w:cs="Times New Roman"/>
                <w:color w:val="000000"/>
                <w:kern w:val="0"/>
                <w:sz w:val="20"/>
                <w:szCs w:val="20"/>
                <w:vertAlign w:val="superscript"/>
                <w14:ligatures w14:val="none"/>
              </w:rPr>
              <w:t xml:space="preserve"> </w:t>
            </w:r>
            <w:r w:rsidRPr="00E7673E">
              <w:rPr>
                <w:rFonts w:ascii="Times New Roman" w:eastAsia="Times New Roman" w:hAnsi="Times New Roman" w:cs="Times New Roman"/>
                <w:color w:val="000000"/>
                <w:kern w:val="0"/>
                <w:sz w:val="20"/>
                <w:szCs w:val="20"/>
                <w14:ligatures w14:val="none"/>
              </w:rPr>
              <w:t>±5.5</w:t>
            </w:r>
          </w:p>
        </w:tc>
        <w:tc>
          <w:tcPr>
            <w:tcW w:w="1260" w:type="dxa"/>
            <w:vAlign w:val="center"/>
          </w:tcPr>
          <w:p w14:paraId="6805451A" w14:textId="74CA77EF" w:rsidR="00503BD4" w:rsidRPr="00E7673E" w:rsidRDefault="00000000" w:rsidP="009E320C">
            <w:pPr>
              <w:spacing w:line="312" w:lineRule="auto"/>
              <w:rPr>
                <w:rFonts w:ascii="Times New Roman" w:hAnsi="Times New Roman" w:cs="Times New Roman"/>
                <w:sz w:val="20"/>
                <w:szCs w:val="20"/>
              </w:rPr>
            </w:pPr>
            <w:r w:rsidRPr="00E7673E">
              <w:rPr>
                <w:rFonts w:ascii="Times New Roman" w:eastAsia="Times New Roman" w:hAnsi="Times New Roman" w:cs="Times New Roman"/>
                <w:color w:val="000000"/>
                <w:kern w:val="0"/>
                <w:sz w:val="20"/>
                <w:szCs w:val="20"/>
                <w14:ligatures w14:val="none"/>
              </w:rPr>
              <w:t>123.1</w:t>
            </w:r>
            <w:r w:rsidRPr="00E7673E">
              <w:rPr>
                <w:rFonts w:ascii="Times New Roman" w:eastAsia="Times New Roman" w:hAnsi="Times New Roman" w:cs="Times New Roman"/>
                <w:color w:val="000000"/>
                <w:kern w:val="0"/>
                <w:sz w:val="20"/>
                <w:szCs w:val="20"/>
                <w:vertAlign w:val="superscript"/>
                <w14:ligatures w14:val="none"/>
              </w:rPr>
              <w:t>a</w:t>
            </w:r>
            <w:r w:rsidR="00963442" w:rsidRPr="00E7673E">
              <w:rPr>
                <w:rFonts w:ascii="Times New Roman" w:eastAsia="Times New Roman" w:hAnsi="Times New Roman" w:cs="Times New Roman"/>
                <w:color w:val="000000"/>
                <w:kern w:val="0"/>
                <w:sz w:val="20"/>
                <w:szCs w:val="20"/>
                <w:vertAlign w:val="superscript"/>
                <w14:ligatures w14:val="none"/>
              </w:rPr>
              <w:t xml:space="preserve"> </w:t>
            </w:r>
            <w:r w:rsidRPr="00E7673E">
              <w:rPr>
                <w:rFonts w:ascii="Times New Roman" w:eastAsia="Times New Roman" w:hAnsi="Times New Roman" w:cs="Times New Roman"/>
                <w:color w:val="000000"/>
                <w:kern w:val="0"/>
                <w:sz w:val="20"/>
                <w:szCs w:val="20"/>
                <w14:ligatures w14:val="none"/>
              </w:rPr>
              <w:t>±13.2</w:t>
            </w:r>
          </w:p>
        </w:tc>
      </w:tr>
    </w:tbl>
    <w:p w14:paraId="17AD93B2" w14:textId="77777777" w:rsidR="00503BD4" w:rsidRPr="00E7673E" w:rsidRDefault="00503BD4">
      <w:pPr>
        <w:spacing w:after="0" w:line="240" w:lineRule="auto"/>
        <w:ind w:left="993" w:hanging="993"/>
        <w:jc w:val="both"/>
        <w:rPr>
          <w:rFonts w:ascii="Times New Roman" w:hAnsi="Times New Roman" w:cs="Times New Roman"/>
          <w:sz w:val="2"/>
          <w:szCs w:val="2"/>
        </w:rPr>
      </w:pPr>
    </w:p>
    <w:bookmarkEnd w:id="8"/>
    <w:p w14:paraId="12156DFB" w14:textId="77777777" w:rsidR="00503BD4" w:rsidRPr="00E7673E" w:rsidRDefault="00000000">
      <w:pPr>
        <w:spacing w:after="0" w:line="240" w:lineRule="auto"/>
        <w:jc w:val="both"/>
        <w:rPr>
          <w:rFonts w:ascii="Times New Roman" w:hAnsi="Times New Roman" w:cs="Times New Roman"/>
          <w:noProof/>
          <w:sz w:val="20"/>
          <w:szCs w:val="20"/>
          <w:rtl/>
        </w:rPr>
      </w:pPr>
      <w:r w:rsidRPr="00E7673E">
        <w:rPr>
          <w:rFonts w:ascii="Times New Roman" w:hAnsi="Times New Roman" w:cs="Times New Roman"/>
          <w:sz w:val="20"/>
          <w:szCs w:val="20"/>
        </w:rPr>
        <w:t>Values are expressed as mean ± S.E.M. Values in the same row carrying different superscripts are significantly different at (P &lt; 0.05)</w:t>
      </w:r>
      <w:r w:rsidRPr="00E7673E">
        <w:rPr>
          <w:rFonts w:ascii="Times New Roman" w:hAnsi="Times New Roman" w:cs="Times New Roman"/>
          <w:noProof/>
          <w:sz w:val="20"/>
          <w:szCs w:val="20"/>
        </w:rPr>
        <w:t>.</w:t>
      </w:r>
    </w:p>
    <w:p w14:paraId="4F09391A" w14:textId="77777777" w:rsidR="009E320C" w:rsidRPr="00E7673E" w:rsidRDefault="009E320C">
      <w:pPr>
        <w:spacing w:after="0" w:line="240" w:lineRule="auto"/>
        <w:jc w:val="both"/>
        <w:rPr>
          <w:rFonts w:ascii="Times New Roman" w:hAnsi="Times New Roman" w:cs="Times New Roman"/>
          <w:noProof/>
          <w:sz w:val="20"/>
          <w:szCs w:val="20"/>
          <w:rtl/>
        </w:rPr>
      </w:pPr>
    </w:p>
    <w:p w14:paraId="0DE4B5B7" w14:textId="097A7A8A" w:rsidR="00503BD4" w:rsidRPr="00E7673E" w:rsidRDefault="009E320C">
      <w:pPr>
        <w:spacing w:after="0" w:line="240" w:lineRule="auto"/>
        <w:jc w:val="center"/>
        <w:rPr>
          <w:rFonts w:ascii="Times New Roman" w:hAnsi="Times New Roman" w:cs="Times New Roman"/>
          <w:sz w:val="16"/>
          <w:szCs w:val="16"/>
        </w:rPr>
      </w:pPr>
      <w:r w:rsidRPr="00E7673E">
        <w:rPr>
          <w:rFonts w:ascii="Times New Roman" w:hAnsi="Times New Roman" w:cs="Times New Roman"/>
          <w:noProof/>
          <w:sz w:val="23"/>
          <w:szCs w:val="23"/>
        </w:rPr>
        <w:drawing>
          <wp:inline distT="0" distB="0" distL="0" distR="0" wp14:anchorId="3ABBBFD3" wp14:editId="049AD35B">
            <wp:extent cx="6148351" cy="2667000"/>
            <wp:effectExtent l="0" t="0" r="5080" b="0"/>
            <wp:docPr id="331350454" name="Picture 3" descr="A comparison of different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350454" name="Picture 3" descr="A comparison of different colored bars&#10;&#10;Description automatically generated with medium confidence"/>
                    <pic:cNvPicPr>
                      <a:picLocks noChangeAspect="1" noChangeArrowheads="1"/>
                    </pic:cNvPicPr>
                  </pic:nvPicPr>
                  <pic:blipFill rotWithShape="1">
                    <a:blip r:embed="rId14">
                      <a:extLst>
                        <a:ext uri="{28A0092B-C50C-407E-A947-70E740481C1C}">
                          <a14:useLocalDpi xmlns:a14="http://schemas.microsoft.com/office/drawing/2010/main" val="0"/>
                        </a:ext>
                      </a:extLst>
                    </a:blip>
                    <a:srcRect t="13823" b="9118"/>
                    <a:stretch/>
                  </pic:blipFill>
                  <pic:spPr bwMode="auto">
                    <a:xfrm>
                      <a:off x="0" y="0"/>
                      <a:ext cx="6148892" cy="2667235"/>
                    </a:xfrm>
                    <a:prstGeom prst="rect">
                      <a:avLst/>
                    </a:prstGeom>
                    <a:noFill/>
                    <a:ln>
                      <a:noFill/>
                    </a:ln>
                    <a:extLst>
                      <a:ext uri="{53640926-AAD7-44D8-BBD7-CCE9431645EC}">
                        <a14:shadowObscured xmlns:a14="http://schemas.microsoft.com/office/drawing/2010/main"/>
                      </a:ext>
                    </a:extLst>
                  </pic:spPr>
                </pic:pic>
              </a:graphicData>
            </a:graphic>
          </wp:inline>
        </w:drawing>
      </w:r>
    </w:p>
    <w:p w14:paraId="66204FF1" w14:textId="77777777" w:rsidR="00503BD4" w:rsidRPr="00E7673E" w:rsidRDefault="00503BD4">
      <w:pPr>
        <w:spacing w:after="0" w:line="240" w:lineRule="auto"/>
        <w:jc w:val="both"/>
        <w:rPr>
          <w:rFonts w:ascii="Times New Roman" w:hAnsi="Times New Roman" w:cs="Times New Roman"/>
          <w:sz w:val="2"/>
          <w:szCs w:val="2"/>
          <w:rtl/>
        </w:rPr>
      </w:pPr>
    </w:p>
    <w:p w14:paraId="78C04EC5" w14:textId="341D7579" w:rsidR="00503BD4" w:rsidRPr="00E7673E" w:rsidRDefault="00000000">
      <w:pPr>
        <w:spacing w:after="0" w:line="240" w:lineRule="auto"/>
        <w:ind w:left="709" w:hanging="709"/>
        <w:jc w:val="both"/>
        <w:rPr>
          <w:rFonts w:ascii="Times New Roman" w:hAnsi="Times New Roman" w:cs="Times New Roman"/>
          <w:sz w:val="22"/>
          <w:szCs w:val="22"/>
        </w:rPr>
      </w:pPr>
      <w:r w:rsidRPr="00E7673E">
        <w:rPr>
          <w:rFonts w:ascii="Times New Roman" w:hAnsi="Times New Roman" w:cs="Times New Roman"/>
          <w:b/>
          <w:bCs/>
          <w:sz w:val="22"/>
          <w:szCs w:val="22"/>
          <w:lang w:bidi="ar-EG"/>
        </w:rPr>
        <w:t>Fig. 1:</w:t>
      </w:r>
      <w:r w:rsidRPr="00E7673E">
        <w:rPr>
          <w:rFonts w:ascii="Times New Roman" w:hAnsi="Times New Roman" w:cs="Times New Roman"/>
          <w:sz w:val="22"/>
          <w:szCs w:val="22"/>
          <w:lang w:bidi="ar-EG"/>
        </w:rPr>
        <w:t xml:space="preserve"> </w:t>
      </w:r>
      <w:r w:rsidRPr="00E7673E">
        <w:rPr>
          <w:rFonts w:ascii="Times New Roman" w:hAnsi="Times New Roman" w:cs="Times New Roman"/>
          <w:sz w:val="22"/>
          <w:szCs w:val="22"/>
          <w:lang w:val="en-GB"/>
        </w:rPr>
        <w:t xml:space="preserve">Effects of different levels of dietary energy and protein on </w:t>
      </w:r>
      <w:r w:rsidRPr="00E7673E">
        <w:rPr>
          <w:rFonts w:ascii="Times New Roman" w:hAnsi="Times New Roman" w:cs="Times New Roman"/>
          <w:sz w:val="22"/>
          <w:szCs w:val="22"/>
        </w:rPr>
        <w:t xml:space="preserve">Ghrelin </w:t>
      </w:r>
      <w:r w:rsidRPr="00E7673E">
        <w:rPr>
          <w:rFonts w:ascii="Times New Roman" w:hAnsi="Times New Roman" w:cs="Times New Roman"/>
          <w:b/>
          <w:bCs/>
          <w:sz w:val="22"/>
          <w:szCs w:val="22"/>
        </w:rPr>
        <w:t>(A),</w:t>
      </w:r>
      <w:r w:rsidRPr="00E7673E">
        <w:rPr>
          <w:rFonts w:ascii="Times New Roman" w:hAnsi="Times New Roman" w:cs="Times New Roman"/>
          <w:sz w:val="22"/>
          <w:szCs w:val="22"/>
        </w:rPr>
        <w:t xml:space="preserve"> IGF1</w:t>
      </w:r>
      <w:r w:rsidRPr="00E7673E">
        <w:rPr>
          <w:rFonts w:ascii="Times New Roman" w:hAnsi="Times New Roman" w:cs="Times New Roman"/>
          <w:b/>
          <w:bCs/>
          <w:sz w:val="22"/>
          <w:szCs w:val="22"/>
        </w:rPr>
        <w:t>(B)</w:t>
      </w:r>
      <w:r w:rsidRPr="00E7673E">
        <w:rPr>
          <w:rFonts w:ascii="Times New Roman" w:hAnsi="Times New Roman" w:cs="Times New Roman"/>
          <w:sz w:val="22"/>
          <w:szCs w:val="22"/>
        </w:rPr>
        <w:t xml:space="preserve"> and Myostatin </w:t>
      </w:r>
      <w:r w:rsidRPr="00E7673E">
        <w:rPr>
          <w:rFonts w:ascii="Times New Roman" w:hAnsi="Times New Roman" w:cs="Times New Roman"/>
          <w:b/>
          <w:bCs/>
          <w:sz w:val="22"/>
          <w:szCs w:val="22"/>
        </w:rPr>
        <w:t>(C)</w:t>
      </w:r>
      <w:r w:rsidRPr="00E7673E">
        <w:rPr>
          <w:rFonts w:ascii="Times New Roman" w:hAnsi="Times New Roman" w:cs="Times New Roman"/>
          <w:sz w:val="22"/>
          <w:szCs w:val="22"/>
        </w:rPr>
        <w:t xml:space="preserve"> relative gene expression. 10%</w:t>
      </w:r>
      <w:r w:rsidRPr="00E7673E">
        <w:rPr>
          <w:rFonts w:ascii="Times New Roman" w:hAnsi="Times New Roman" w:cs="Times New Roman" w:hint="cs"/>
          <w:sz w:val="22"/>
          <w:szCs w:val="22"/>
          <w:rtl/>
        </w:rPr>
        <w:t xml:space="preserve"> </w:t>
      </w:r>
      <w:r w:rsidRPr="00E7673E">
        <w:rPr>
          <w:rFonts w:ascii="Times New Roman" w:hAnsi="Times New Roman" w:cs="Times New Roman"/>
          <w:sz w:val="22"/>
          <w:szCs w:val="22"/>
        </w:rPr>
        <w:t xml:space="preserve">LE :10% </w:t>
      </w:r>
      <w:r w:rsidR="00510651" w:rsidRPr="00E7673E">
        <w:rPr>
          <w:rFonts w:ascii="Times New Roman" w:hAnsi="Times New Roman" w:cs="Times New Roman"/>
          <w:sz w:val="22"/>
          <w:szCs w:val="22"/>
        </w:rPr>
        <w:t>low</w:t>
      </w:r>
      <w:r w:rsidRPr="00E7673E">
        <w:rPr>
          <w:rFonts w:ascii="Times New Roman" w:hAnsi="Times New Roman" w:cs="Times New Roman"/>
          <w:sz w:val="22"/>
          <w:szCs w:val="22"/>
        </w:rPr>
        <w:t xml:space="preserve"> energy group. 20%LE: 20% low energy group. 10%LP: 10% low protein group. 20%LP: 20% low protein group. 20%LE-10%LP: 20% low energy- 10% low protein group. Values are expressed as mean ± S.E.M. Values in the same column carrying different superscripts are significantly different at (p &lt; 0.05).</w:t>
      </w:r>
    </w:p>
    <w:p w14:paraId="2DBF0D7D" w14:textId="77777777" w:rsidR="00503BD4" w:rsidRPr="00E7673E" w:rsidRDefault="00000000">
      <w:pPr>
        <w:spacing w:after="0" w:line="240" w:lineRule="auto"/>
        <w:jc w:val="center"/>
        <w:rPr>
          <w:rFonts w:ascii="Times New Roman" w:hAnsi="Times New Roman" w:cs="Times New Roman"/>
          <w:b/>
          <w:bCs/>
          <w:noProof/>
          <w:rtl/>
        </w:rPr>
      </w:pPr>
      <w:r w:rsidRPr="00E7673E">
        <w:rPr>
          <w:noProof/>
        </w:rPr>
        <w:lastRenderedPageBreak/>
        <w:drawing>
          <wp:inline distT="0" distB="0" distL="0" distR="0" wp14:anchorId="366683DD" wp14:editId="0BD80F08">
            <wp:extent cx="4136027" cy="2188948"/>
            <wp:effectExtent l="0" t="0" r="0" b="1905"/>
            <wp:docPr id="1028"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6"/>
                    <pic:cNvPicPr/>
                  </pic:nvPicPr>
                  <pic:blipFill rotWithShape="1">
                    <a:blip r:embed="rId15" cstate="print">
                      <a:extLst>
                        <a:ext uri="{BEBA8EAE-BF5A-486C-A8C5-ECC9F3942E4B}">
                          <a14:imgProps xmlns:a14="http://schemas.microsoft.com/office/drawing/2010/main">
                            <a14:imgLayer r:embed="rId16">
                              <a14:imgEffect>
                                <a14:sharpenSoften amount="25000"/>
                              </a14:imgEffect>
                            </a14:imgLayer>
                          </a14:imgProps>
                        </a:ext>
                      </a:extLst>
                    </a:blip>
                    <a:srcRect l="8032" t="9244" r="7418" b="11063"/>
                    <a:stretch/>
                  </pic:blipFill>
                  <pic:spPr bwMode="auto">
                    <a:xfrm>
                      <a:off x="0" y="0"/>
                      <a:ext cx="4166759" cy="2205213"/>
                    </a:xfrm>
                    <a:prstGeom prst="rect">
                      <a:avLst/>
                    </a:prstGeom>
                    <a:ln>
                      <a:noFill/>
                    </a:ln>
                    <a:extLst>
                      <a:ext uri="{53640926-AAD7-44D8-BBD7-CCE9431645EC}">
                        <a14:shadowObscured xmlns:a14="http://schemas.microsoft.com/office/drawing/2010/main"/>
                      </a:ext>
                    </a:extLst>
                  </pic:spPr>
                </pic:pic>
              </a:graphicData>
            </a:graphic>
          </wp:inline>
        </w:drawing>
      </w:r>
    </w:p>
    <w:p w14:paraId="45C1541F" w14:textId="52DBAF39" w:rsidR="00503BD4" w:rsidRPr="00E7673E" w:rsidRDefault="00000000">
      <w:pPr>
        <w:spacing w:after="0" w:line="240" w:lineRule="auto"/>
        <w:ind w:left="709" w:hanging="709"/>
        <w:jc w:val="both"/>
        <w:rPr>
          <w:rFonts w:ascii="Times New Roman" w:hAnsi="Times New Roman" w:cs="Times New Roman"/>
          <w:sz w:val="22"/>
          <w:szCs w:val="22"/>
          <w:rtl/>
          <w:lang w:bidi="ar-EG"/>
        </w:rPr>
      </w:pPr>
      <w:r w:rsidRPr="00E7673E">
        <w:rPr>
          <w:rFonts w:ascii="Times New Roman" w:hAnsi="Times New Roman" w:cs="Times New Roman"/>
          <w:b/>
          <w:bCs/>
          <w:noProof/>
          <w:sz w:val="22"/>
          <w:szCs w:val="22"/>
        </w:rPr>
        <w:t>Fig. 2:</w:t>
      </w:r>
      <w:r w:rsidRPr="00E7673E">
        <w:rPr>
          <w:rFonts w:ascii="Times New Roman" w:hAnsi="Times New Roman" w:cs="Times New Roman"/>
          <w:noProof/>
          <w:sz w:val="22"/>
          <w:szCs w:val="22"/>
        </w:rPr>
        <w:t xml:space="preserve"> </w:t>
      </w:r>
      <w:r w:rsidRPr="00E7673E">
        <w:rPr>
          <w:rFonts w:ascii="Times New Roman" w:hAnsi="Times New Roman" w:cs="Times New Roman"/>
          <w:sz w:val="22"/>
          <w:szCs w:val="22"/>
          <w:lang w:val="en-GB"/>
        </w:rPr>
        <w:t>Duodenal sections of broilers fed different levels of energy and protein in diets</w:t>
      </w:r>
      <w:r w:rsidRPr="00E7673E">
        <w:rPr>
          <w:rFonts w:ascii="Times New Roman" w:hAnsi="Times New Roman" w:cs="Times New Roman"/>
          <w:b/>
          <w:bCs/>
          <w:sz w:val="22"/>
          <w:szCs w:val="22"/>
          <w:lang w:val="en-GB"/>
        </w:rPr>
        <w:t xml:space="preserve"> </w:t>
      </w:r>
      <w:r w:rsidRPr="00E7673E">
        <w:rPr>
          <w:rFonts w:ascii="Times New Roman" w:hAnsi="Times New Roman" w:cs="Times New Roman"/>
          <w:sz w:val="22"/>
          <w:szCs w:val="22"/>
          <w:lang w:bidi="ar-EG"/>
        </w:rPr>
        <w:t xml:space="preserve">(H&amp;E, 40x). </w:t>
      </w:r>
      <w:r w:rsidRPr="00E7673E">
        <w:rPr>
          <w:rFonts w:ascii="Times New Roman" w:hAnsi="Times New Roman" w:cs="Times New Roman"/>
          <w:b/>
          <w:bCs/>
          <w:sz w:val="22"/>
          <w:szCs w:val="22"/>
          <w:lang w:bidi="ar-EG"/>
        </w:rPr>
        <w:t>A:</w:t>
      </w:r>
      <w:r w:rsidRPr="00E7673E">
        <w:rPr>
          <w:rFonts w:ascii="Times New Roman" w:hAnsi="Times New Roman" w:cs="Times New Roman"/>
          <w:sz w:val="22"/>
          <w:szCs w:val="22"/>
          <w:lang w:bidi="ar-EG"/>
        </w:rPr>
        <w:t xml:space="preserve"> control group. </w:t>
      </w:r>
      <w:r w:rsidRPr="00E7673E">
        <w:rPr>
          <w:rFonts w:ascii="Times New Roman" w:hAnsi="Times New Roman" w:cs="Times New Roman"/>
          <w:b/>
          <w:bCs/>
          <w:sz w:val="22"/>
          <w:szCs w:val="22"/>
          <w:lang w:bidi="ar-EG"/>
        </w:rPr>
        <w:t>B</w:t>
      </w:r>
      <w:r w:rsidRPr="00E7673E">
        <w:rPr>
          <w:rFonts w:ascii="Times New Roman" w:hAnsi="Times New Roman" w:cs="Times New Roman"/>
          <w:sz w:val="22"/>
          <w:szCs w:val="22"/>
          <w:lang w:bidi="ar-EG"/>
        </w:rPr>
        <w:t>: 10% low energy group</w:t>
      </w:r>
      <w:r w:rsidR="00A0783C" w:rsidRPr="00E7673E">
        <w:rPr>
          <w:rFonts w:ascii="Times New Roman" w:hAnsi="Times New Roman" w:cs="Times New Roman"/>
          <w:sz w:val="22"/>
          <w:szCs w:val="22"/>
          <w:lang w:bidi="ar-EG"/>
        </w:rPr>
        <w:t xml:space="preserve"> (</w:t>
      </w:r>
      <w:r w:rsidR="00A0783C" w:rsidRPr="00E7673E">
        <w:rPr>
          <w:rFonts w:ascii="Times New Roman" w:hAnsi="Times New Roman" w:cs="Times New Roman"/>
          <w:sz w:val="22"/>
          <w:szCs w:val="22"/>
        </w:rPr>
        <w:t>10%</w:t>
      </w:r>
      <w:r w:rsidR="00A0783C" w:rsidRPr="00E7673E">
        <w:rPr>
          <w:rFonts w:ascii="Times New Roman" w:hAnsi="Times New Roman" w:cs="Times New Roman" w:hint="cs"/>
          <w:sz w:val="22"/>
          <w:szCs w:val="22"/>
          <w:rtl/>
        </w:rPr>
        <w:t xml:space="preserve"> </w:t>
      </w:r>
      <w:r w:rsidR="00A0783C" w:rsidRPr="00E7673E">
        <w:rPr>
          <w:rFonts w:ascii="Times New Roman" w:hAnsi="Times New Roman" w:cs="Times New Roman"/>
          <w:sz w:val="22"/>
          <w:szCs w:val="22"/>
        </w:rPr>
        <w:t>LE)</w:t>
      </w:r>
      <w:r w:rsidRPr="00E7673E">
        <w:rPr>
          <w:rFonts w:ascii="Times New Roman" w:hAnsi="Times New Roman" w:cs="Times New Roman"/>
          <w:sz w:val="22"/>
          <w:szCs w:val="22"/>
          <w:lang w:bidi="ar-EG"/>
        </w:rPr>
        <w:t xml:space="preserve">. </w:t>
      </w:r>
      <w:r w:rsidRPr="00E7673E">
        <w:rPr>
          <w:rFonts w:ascii="Times New Roman" w:hAnsi="Times New Roman" w:cs="Times New Roman"/>
          <w:b/>
          <w:bCs/>
          <w:sz w:val="22"/>
          <w:szCs w:val="22"/>
          <w:lang w:bidi="ar-EG"/>
        </w:rPr>
        <w:t xml:space="preserve">C: </w:t>
      </w:r>
      <w:r w:rsidRPr="00E7673E">
        <w:rPr>
          <w:rFonts w:ascii="Times New Roman" w:hAnsi="Times New Roman" w:cs="Times New Roman"/>
          <w:sz w:val="22"/>
          <w:szCs w:val="22"/>
          <w:lang w:bidi="ar-EG"/>
        </w:rPr>
        <w:t>20% low energy group</w:t>
      </w:r>
      <w:r w:rsidR="00A0783C" w:rsidRPr="00E7673E">
        <w:rPr>
          <w:rFonts w:ascii="Times New Roman" w:hAnsi="Times New Roman" w:cs="Times New Roman"/>
          <w:sz w:val="22"/>
          <w:szCs w:val="22"/>
          <w:lang w:bidi="ar-EG"/>
        </w:rPr>
        <w:t xml:space="preserve"> (</w:t>
      </w:r>
      <w:r w:rsidR="00A0783C" w:rsidRPr="00E7673E">
        <w:rPr>
          <w:rFonts w:ascii="Times New Roman" w:hAnsi="Times New Roman" w:cs="Times New Roman"/>
          <w:sz w:val="22"/>
          <w:szCs w:val="22"/>
        </w:rPr>
        <w:t>20%</w:t>
      </w:r>
      <w:r w:rsidR="00A0783C" w:rsidRPr="00E7673E">
        <w:rPr>
          <w:rFonts w:ascii="Times New Roman" w:hAnsi="Times New Roman" w:cs="Times New Roman" w:hint="cs"/>
          <w:sz w:val="22"/>
          <w:szCs w:val="22"/>
          <w:rtl/>
        </w:rPr>
        <w:t xml:space="preserve"> </w:t>
      </w:r>
      <w:r w:rsidR="00A0783C" w:rsidRPr="00E7673E">
        <w:rPr>
          <w:rFonts w:ascii="Times New Roman" w:hAnsi="Times New Roman" w:cs="Times New Roman"/>
          <w:sz w:val="22"/>
          <w:szCs w:val="22"/>
        </w:rPr>
        <w:t>LE)</w:t>
      </w:r>
      <w:r w:rsidRPr="00E7673E">
        <w:rPr>
          <w:rFonts w:ascii="Times New Roman" w:hAnsi="Times New Roman" w:cs="Times New Roman"/>
          <w:sz w:val="22"/>
          <w:szCs w:val="22"/>
          <w:lang w:bidi="ar-EG"/>
        </w:rPr>
        <w:t xml:space="preserve">. </w:t>
      </w:r>
      <w:r w:rsidRPr="00E7673E">
        <w:rPr>
          <w:rFonts w:ascii="Times New Roman" w:hAnsi="Times New Roman" w:cs="Times New Roman"/>
          <w:b/>
          <w:bCs/>
          <w:sz w:val="22"/>
          <w:szCs w:val="22"/>
          <w:lang w:bidi="ar-EG"/>
        </w:rPr>
        <w:t>D:</w:t>
      </w:r>
      <w:r w:rsidRPr="00E7673E">
        <w:rPr>
          <w:rFonts w:ascii="Times New Roman" w:hAnsi="Times New Roman" w:cs="Times New Roman"/>
          <w:sz w:val="22"/>
          <w:szCs w:val="22"/>
          <w:lang w:bidi="ar-EG"/>
        </w:rPr>
        <w:t xml:space="preserve"> 10% low protein group</w:t>
      </w:r>
      <w:r w:rsidR="00A0783C" w:rsidRPr="00E7673E">
        <w:rPr>
          <w:rFonts w:ascii="Times New Roman" w:hAnsi="Times New Roman" w:cs="Times New Roman"/>
          <w:sz w:val="22"/>
          <w:szCs w:val="22"/>
          <w:lang w:bidi="ar-EG"/>
        </w:rPr>
        <w:t xml:space="preserve"> (</w:t>
      </w:r>
      <w:r w:rsidR="00A0783C" w:rsidRPr="00E7673E">
        <w:rPr>
          <w:rFonts w:ascii="Times New Roman" w:hAnsi="Times New Roman" w:cs="Times New Roman"/>
          <w:sz w:val="22"/>
          <w:szCs w:val="22"/>
        </w:rPr>
        <w:t>10%</w:t>
      </w:r>
      <w:r w:rsidR="00A0783C" w:rsidRPr="00E7673E">
        <w:rPr>
          <w:rFonts w:ascii="Times New Roman" w:hAnsi="Times New Roman" w:cs="Times New Roman" w:hint="cs"/>
          <w:sz w:val="22"/>
          <w:szCs w:val="22"/>
          <w:rtl/>
        </w:rPr>
        <w:t xml:space="preserve"> </w:t>
      </w:r>
      <w:r w:rsidR="00A0783C" w:rsidRPr="00E7673E">
        <w:rPr>
          <w:rFonts w:ascii="Times New Roman" w:hAnsi="Times New Roman" w:cs="Times New Roman"/>
          <w:sz w:val="22"/>
          <w:szCs w:val="22"/>
        </w:rPr>
        <w:t>LP)</w:t>
      </w:r>
      <w:r w:rsidRPr="00E7673E">
        <w:rPr>
          <w:rFonts w:ascii="Times New Roman" w:hAnsi="Times New Roman" w:cs="Times New Roman"/>
          <w:sz w:val="22"/>
          <w:szCs w:val="22"/>
          <w:lang w:bidi="ar-EG"/>
        </w:rPr>
        <w:t xml:space="preserve">. </w:t>
      </w:r>
      <w:r w:rsidRPr="00E7673E">
        <w:rPr>
          <w:rFonts w:ascii="Times New Roman" w:hAnsi="Times New Roman" w:cs="Times New Roman"/>
          <w:b/>
          <w:bCs/>
          <w:sz w:val="22"/>
          <w:szCs w:val="22"/>
          <w:lang w:bidi="ar-EG"/>
        </w:rPr>
        <w:t>E:</w:t>
      </w:r>
      <w:r w:rsidRPr="00E7673E">
        <w:rPr>
          <w:rFonts w:ascii="Times New Roman" w:hAnsi="Times New Roman" w:cs="Times New Roman"/>
          <w:sz w:val="22"/>
          <w:szCs w:val="22"/>
          <w:lang w:bidi="ar-EG"/>
        </w:rPr>
        <w:t xml:space="preserve"> 20% low protein group</w:t>
      </w:r>
      <w:r w:rsidR="00A0783C" w:rsidRPr="00E7673E">
        <w:rPr>
          <w:rFonts w:ascii="Times New Roman" w:hAnsi="Times New Roman" w:cs="Times New Roman"/>
          <w:sz w:val="22"/>
          <w:szCs w:val="22"/>
          <w:lang w:bidi="ar-EG"/>
        </w:rPr>
        <w:t xml:space="preserve"> (</w:t>
      </w:r>
      <w:r w:rsidR="00A0783C" w:rsidRPr="00E7673E">
        <w:rPr>
          <w:rFonts w:ascii="Times New Roman" w:hAnsi="Times New Roman" w:cs="Times New Roman"/>
          <w:sz w:val="22"/>
          <w:szCs w:val="22"/>
        </w:rPr>
        <w:t>20%</w:t>
      </w:r>
      <w:r w:rsidR="00A0783C" w:rsidRPr="00E7673E">
        <w:rPr>
          <w:rFonts w:ascii="Times New Roman" w:hAnsi="Times New Roman" w:cs="Times New Roman" w:hint="cs"/>
          <w:sz w:val="22"/>
          <w:szCs w:val="22"/>
          <w:rtl/>
        </w:rPr>
        <w:t xml:space="preserve"> </w:t>
      </w:r>
      <w:r w:rsidR="00A0783C" w:rsidRPr="00E7673E">
        <w:rPr>
          <w:rFonts w:ascii="Times New Roman" w:hAnsi="Times New Roman" w:cs="Times New Roman"/>
          <w:sz w:val="22"/>
          <w:szCs w:val="22"/>
        </w:rPr>
        <w:t>LP)</w:t>
      </w:r>
      <w:r w:rsidRPr="00E7673E">
        <w:rPr>
          <w:rFonts w:ascii="Times New Roman" w:hAnsi="Times New Roman" w:cs="Times New Roman"/>
          <w:sz w:val="22"/>
          <w:szCs w:val="22"/>
          <w:lang w:bidi="ar-EG"/>
        </w:rPr>
        <w:t xml:space="preserve">.  </w:t>
      </w:r>
      <w:r w:rsidRPr="00E7673E">
        <w:rPr>
          <w:rFonts w:ascii="Times New Roman" w:hAnsi="Times New Roman" w:cs="Times New Roman"/>
          <w:b/>
          <w:bCs/>
          <w:sz w:val="22"/>
          <w:szCs w:val="22"/>
          <w:lang w:bidi="ar-EG"/>
        </w:rPr>
        <w:t>F:</w:t>
      </w:r>
      <w:r w:rsidRPr="00E7673E">
        <w:rPr>
          <w:rFonts w:ascii="Times New Roman" w:hAnsi="Times New Roman" w:cs="Times New Roman"/>
          <w:sz w:val="22"/>
          <w:szCs w:val="22"/>
          <w:lang w:bidi="ar-EG"/>
        </w:rPr>
        <w:t xml:space="preserve"> 20% low energy-10% low protein group</w:t>
      </w:r>
      <w:r w:rsidR="00A0783C" w:rsidRPr="00E7673E">
        <w:rPr>
          <w:rFonts w:ascii="Times New Roman" w:hAnsi="Times New Roman" w:cs="Times New Roman"/>
          <w:sz w:val="22"/>
          <w:szCs w:val="22"/>
          <w:lang w:bidi="ar-EG"/>
        </w:rPr>
        <w:t xml:space="preserve"> (</w:t>
      </w:r>
      <w:r w:rsidR="00A0783C" w:rsidRPr="00E7673E">
        <w:rPr>
          <w:rFonts w:ascii="Times New Roman" w:hAnsi="Times New Roman" w:cs="Times New Roman"/>
          <w:sz w:val="22"/>
          <w:szCs w:val="22"/>
        </w:rPr>
        <w:t>20%LE-10%LP)</w:t>
      </w:r>
      <w:r w:rsidRPr="00E7673E">
        <w:rPr>
          <w:rFonts w:ascii="Times New Roman" w:hAnsi="Times New Roman" w:cs="Times New Roman"/>
          <w:sz w:val="22"/>
          <w:szCs w:val="22"/>
          <w:lang w:bidi="ar-EG"/>
        </w:rPr>
        <w:t>.</w:t>
      </w:r>
    </w:p>
    <w:p w14:paraId="4813D106" w14:textId="77777777" w:rsidR="009E320C" w:rsidRPr="00E7673E" w:rsidRDefault="009E320C">
      <w:pPr>
        <w:spacing w:after="0" w:line="240" w:lineRule="auto"/>
        <w:ind w:left="709" w:hanging="709"/>
        <w:jc w:val="both"/>
        <w:rPr>
          <w:rFonts w:ascii="Times New Roman" w:hAnsi="Times New Roman" w:cs="Times New Roman"/>
          <w:sz w:val="22"/>
          <w:szCs w:val="22"/>
          <w:rtl/>
          <w:lang w:bidi="ar-EG"/>
        </w:rPr>
      </w:pPr>
    </w:p>
    <w:p w14:paraId="6B62F1B3" w14:textId="77777777" w:rsidR="00503BD4" w:rsidRPr="00E7673E" w:rsidRDefault="00503BD4">
      <w:pPr>
        <w:spacing w:after="0" w:line="240" w:lineRule="auto"/>
        <w:ind w:left="709" w:hanging="709"/>
        <w:jc w:val="both"/>
        <w:rPr>
          <w:rFonts w:ascii="Times New Roman" w:hAnsi="Times New Roman" w:cs="Times New Roman"/>
          <w:sz w:val="2"/>
          <w:szCs w:val="2"/>
          <w:lang w:bidi="ar-EG"/>
        </w:rPr>
      </w:pPr>
    </w:p>
    <w:p w14:paraId="02F2C34E" w14:textId="77777777" w:rsidR="00503BD4" w:rsidRPr="00E7673E" w:rsidRDefault="00000000">
      <w:pPr>
        <w:spacing w:after="0" w:line="240" w:lineRule="auto"/>
        <w:jc w:val="center"/>
        <w:rPr>
          <w:rFonts w:ascii="Times New Roman" w:hAnsi="Times New Roman" w:cs="Times New Roman"/>
          <w:lang w:bidi="ar-EG"/>
        </w:rPr>
      </w:pPr>
      <w:r w:rsidRPr="00E7673E">
        <w:rPr>
          <w:noProof/>
        </w:rPr>
        <w:drawing>
          <wp:inline distT="0" distB="0" distL="0" distR="0" wp14:anchorId="4CBE224A" wp14:editId="0BE946C4">
            <wp:extent cx="4183838" cy="2046515"/>
            <wp:effectExtent l="0" t="0" r="7620" b="0"/>
            <wp:docPr id="1029"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7"/>
                    <pic:cNvPicPr/>
                  </pic:nvPicPr>
                  <pic:blipFill rotWithShape="1">
                    <a:blip r:embed="rId17" cstate="print">
                      <a:extLst>
                        <a:ext uri="{BEBA8EAE-BF5A-486C-A8C5-ECC9F3942E4B}">
                          <a14:imgProps xmlns:a14="http://schemas.microsoft.com/office/drawing/2010/main">
                            <a14:imgLayer r:embed="rId18">
                              <a14:imgEffect>
                                <a14:sharpenSoften amount="25000"/>
                              </a14:imgEffect>
                            </a14:imgLayer>
                          </a14:imgProps>
                        </a:ext>
                      </a:extLst>
                    </a:blip>
                    <a:srcRect l="6893" t="9133" r="3349" b="7262"/>
                    <a:stretch/>
                  </pic:blipFill>
                  <pic:spPr bwMode="auto">
                    <a:xfrm>
                      <a:off x="0" y="0"/>
                      <a:ext cx="4200919" cy="2054870"/>
                    </a:xfrm>
                    <a:prstGeom prst="rect">
                      <a:avLst/>
                    </a:prstGeom>
                    <a:ln>
                      <a:noFill/>
                    </a:ln>
                    <a:extLst>
                      <a:ext uri="{53640926-AAD7-44D8-BBD7-CCE9431645EC}">
                        <a14:shadowObscured xmlns:a14="http://schemas.microsoft.com/office/drawing/2010/main"/>
                      </a:ext>
                    </a:extLst>
                  </pic:spPr>
                </pic:pic>
              </a:graphicData>
            </a:graphic>
          </wp:inline>
        </w:drawing>
      </w:r>
    </w:p>
    <w:p w14:paraId="7C765A0B" w14:textId="11D2395C" w:rsidR="00503BD4" w:rsidRPr="00E7673E" w:rsidRDefault="00000000" w:rsidP="006319C7">
      <w:pPr>
        <w:spacing w:after="0" w:line="240" w:lineRule="auto"/>
        <w:ind w:left="709" w:hanging="709"/>
        <w:jc w:val="both"/>
        <w:rPr>
          <w:rFonts w:ascii="Times New Roman" w:hAnsi="Times New Roman" w:cs="Times New Roman"/>
          <w:sz w:val="22"/>
          <w:szCs w:val="22"/>
          <w:lang w:bidi="ar-EG"/>
        </w:rPr>
      </w:pPr>
      <w:r w:rsidRPr="00E7673E">
        <w:rPr>
          <w:rFonts w:ascii="Times New Roman" w:hAnsi="Times New Roman" w:cs="Times New Roman"/>
          <w:b/>
          <w:bCs/>
          <w:sz w:val="22"/>
          <w:szCs w:val="22"/>
          <w:lang w:bidi="ar-EG"/>
        </w:rPr>
        <w:t>Fig. 3:</w:t>
      </w:r>
      <w:r w:rsidRPr="00E7673E">
        <w:rPr>
          <w:rFonts w:ascii="Times New Roman" w:hAnsi="Times New Roman" w:cs="Times New Roman"/>
          <w:sz w:val="22"/>
          <w:szCs w:val="22"/>
          <w:lang w:bidi="ar-EG"/>
        </w:rPr>
        <w:t xml:space="preserve"> </w:t>
      </w:r>
      <w:r w:rsidRPr="00E7673E">
        <w:rPr>
          <w:rFonts w:ascii="Times New Roman" w:hAnsi="Times New Roman" w:cs="Times New Roman"/>
          <w:b/>
          <w:bCs/>
          <w:sz w:val="22"/>
          <w:szCs w:val="22"/>
          <w:lang w:val="en-GB"/>
        </w:rPr>
        <w:t xml:space="preserve">Jejunal sections of broilers fed different levels of energy and protein in diets </w:t>
      </w:r>
      <w:r w:rsidRPr="00E7673E">
        <w:rPr>
          <w:rFonts w:ascii="Times New Roman" w:hAnsi="Times New Roman" w:cs="Times New Roman"/>
          <w:sz w:val="22"/>
          <w:szCs w:val="22"/>
          <w:lang w:bidi="ar-EG"/>
        </w:rPr>
        <w:t xml:space="preserve">(H&amp;E, 40x). </w:t>
      </w:r>
      <w:r w:rsidR="006319C7" w:rsidRPr="00E7673E">
        <w:rPr>
          <w:rFonts w:ascii="Times New Roman" w:hAnsi="Times New Roman" w:cs="Times New Roman"/>
          <w:b/>
          <w:bCs/>
          <w:sz w:val="22"/>
          <w:szCs w:val="22"/>
          <w:lang w:bidi="ar-EG"/>
        </w:rPr>
        <w:t>A:</w:t>
      </w:r>
      <w:r w:rsidR="006319C7" w:rsidRPr="00E7673E">
        <w:rPr>
          <w:rFonts w:ascii="Times New Roman" w:hAnsi="Times New Roman" w:cs="Times New Roman"/>
          <w:sz w:val="22"/>
          <w:szCs w:val="22"/>
          <w:lang w:bidi="ar-EG"/>
        </w:rPr>
        <w:t xml:space="preserve"> control group. </w:t>
      </w:r>
      <w:r w:rsidR="006319C7" w:rsidRPr="00E7673E">
        <w:rPr>
          <w:rFonts w:ascii="Times New Roman" w:hAnsi="Times New Roman" w:cs="Times New Roman"/>
          <w:b/>
          <w:bCs/>
          <w:sz w:val="22"/>
          <w:szCs w:val="22"/>
          <w:lang w:bidi="ar-EG"/>
        </w:rPr>
        <w:t>B</w:t>
      </w:r>
      <w:r w:rsidR="006319C7" w:rsidRPr="00E7673E">
        <w:rPr>
          <w:rFonts w:ascii="Times New Roman" w:hAnsi="Times New Roman" w:cs="Times New Roman"/>
          <w:sz w:val="22"/>
          <w:szCs w:val="22"/>
          <w:lang w:bidi="ar-EG"/>
        </w:rPr>
        <w:t>: 10% low energy group (</w:t>
      </w:r>
      <w:r w:rsidR="006319C7" w:rsidRPr="00E7673E">
        <w:rPr>
          <w:rFonts w:ascii="Times New Roman" w:hAnsi="Times New Roman" w:cs="Times New Roman"/>
          <w:sz w:val="22"/>
          <w:szCs w:val="22"/>
        </w:rPr>
        <w:t>10%</w:t>
      </w:r>
      <w:r w:rsidR="006319C7" w:rsidRPr="00E7673E">
        <w:rPr>
          <w:rFonts w:ascii="Times New Roman" w:hAnsi="Times New Roman" w:cs="Times New Roman" w:hint="cs"/>
          <w:sz w:val="22"/>
          <w:szCs w:val="22"/>
          <w:rtl/>
        </w:rPr>
        <w:t xml:space="preserve"> </w:t>
      </w:r>
      <w:r w:rsidR="006319C7" w:rsidRPr="00E7673E">
        <w:rPr>
          <w:rFonts w:ascii="Times New Roman" w:hAnsi="Times New Roman" w:cs="Times New Roman"/>
          <w:sz w:val="22"/>
          <w:szCs w:val="22"/>
        </w:rPr>
        <w:t>LE)</w:t>
      </w:r>
      <w:r w:rsidR="006319C7" w:rsidRPr="00E7673E">
        <w:rPr>
          <w:rFonts w:ascii="Times New Roman" w:hAnsi="Times New Roman" w:cs="Times New Roman"/>
          <w:sz w:val="22"/>
          <w:szCs w:val="22"/>
          <w:lang w:bidi="ar-EG"/>
        </w:rPr>
        <w:t xml:space="preserve">. </w:t>
      </w:r>
      <w:r w:rsidR="006319C7" w:rsidRPr="00E7673E">
        <w:rPr>
          <w:rFonts w:ascii="Times New Roman" w:hAnsi="Times New Roman" w:cs="Times New Roman"/>
          <w:b/>
          <w:bCs/>
          <w:sz w:val="22"/>
          <w:szCs w:val="22"/>
          <w:lang w:bidi="ar-EG"/>
        </w:rPr>
        <w:t xml:space="preserve">C: </w:t>
      </w:r>
      <w:r w:rsidR="006319C7" w:rsidRPr="00E7673E">
        <w:rPr>
          <w:rFonts w:ascii="Times New Roman" w:hAnsi="Times New Roman" w:cs="Times New Roman"/>
          <w:sz w:val="22"/>
          <w:szCs w:val="22"/>
          <w:lang w:bidi="ar-EG"/>
        </w:rPr>
        <w:t>20% low energy group (</w:t>
      </w:r>
      <w:r w:rsidR="006319C7" w:rsidRPr="00E7673E">
        <w:rPr>
          <w:rFonts w:ascii="Times New Roman" w:hAnsi="Times New Roman" w:cs="Times New Roman"/>
          <w:sz w:val="22"/>
          <w:szCs w:val="22"/>
        </w:rPr>
        <w:t>20%</w:t>
      </w:r>
      <w:r w:rsidR="006319C7" w:rsidRPr="00E7673E">
        <w:rPr>
          <w:rFonts w:ascii="Times New Roman" w:hAnsi="Times New Roman" w:cs="Times New Roman" w:hint="cs"/>
          <w:sz w:val="22"/>
          <w:szCs w:val="22"/>
          <w:rtl/>
        </w:rPr>
        <w:t xml:space="preserve"> </w:t>
      </w:r>
      <w:r w:rsidR="006319C7" w:rsidRPr="00E7673E">
        <w:rPr>
          <w:rFonts w:ascii="Times New Roman" w:hAnsi="Times New Roman" w:cs="Times New Roman"/>
          <w:sz w:val="22"/>
          <w:szCs w:val="22"/>
        </w:rPr>
        <w:t>LE)</w:t>
      </w:r>
      <w:r w:rsidR="006319C7" w:rsidRPr="00E7673E">
        <w:rPr>
          <w:rFonts w:ascii="Times New Roman" w:hAnsi="Times New Roman" w:cs="Times New Roman"/>
          <w:sz w:val="22"/>
          <w:szCs w:val="22"/>
          <w:lang w:bidi="ar-EG"/>
        </w:rPr>
        <w:t xml:space="preserve">. </w:t>
      </w:r>
      <w:r w:rsidR="006319C7" w:rsidRPr="00E7673E">
        <w:rPr>
          <w:rFonts w:ascii="Times New Roman" w:hAnsi="Times New Roman" w:cs="Times New Roman"/>
          <w:b/>
          <w:bCs/>
          <w:sz w:val="22"/>
          <w:szCs w:val="22"/>
          <w:lang w:bidi="ar-EG"/>
        </w:rPr>
        <w:t>D:</w:t>
      </w:r>
      <w:r w:rsidR="006319C7" w:rsidRPr="00E7673E">
        <w:rPr>
          <w:rFonts w:ascii="Times New Roman" w:hAnsi="Times New Roman" w:cs="Times New Roman"/>
          <w:sz w:val="22"/>
          <w:szCs w:val="22"/>
          <w:lang w:bidi="ar-EG"/>
        </w:rPr>
        <w:t xml:space="preserve"> 10% low protein group (</w:t>
      </w:r>
      <w:r w:rsidR="006319C7" w:rsidRPr="00E7673E">
        <w:rPr>
          <w:rFonts w:ascii="Times New Roman" w:hAnsi="Times New Roman" w:cs="Times New Roman"/>
          <w:sz w:val="22"/>
          <w:szCs w:val="22"/>
        </w:rPr>
        <w:t>10%</w:t>
      </w:r>
      <w:r w:rsidR="006319C7" w:rsidRPr="00E7673E">
        <w:rPr>
          <w:rFonts w:ascii="Times New Roman" w:hAnsi="Times New Roman" w:cs="Times New Roman" w:hint="cs"/>
          <w:sz w:val="22"/>
          <w:szCs w:val="22"/>
          <w:rtl/>
        </w:rPr>
        <w:t xml:space="preserve"> </w:t>
      </w:r>
      <w:r w:rsidR="006319C7" w:rsidRPr="00E7673E">
        <w:rPr>
          <w:rFonts w:ascii="Times New Roman" w:hAnsi="Times New Roman" w:cs="Times New Roman"/>
          <w:sz w:val="22"/>
          <w:szCs w:val="22"/>
        </w:rPr>
        <w:t>LP)</w:t>
      </w:r>
      <w:r w:rsidR="006319C7" w:rsidRPr="00E7673E">
        <w:rPr>
          <w:rFonts w:ascii="Times New Roman" w:hAnsi="Times New Roman" w:cs="Times New Roman"/>
          <w:sz w:val="22"/>
          <w:szCs w:val="22"/>
          <w:lang w:bidi="ar-EG"/>
        </w:rPr>
        <w:t xml:space="preserve">. </w:t>
      </w:r>
      <w:r w:rsidR="006319C7" w:rsidRPr="00E7673E">
        <w:rPr>
          <w:rFonts w:ascii="Times New Roman" w:hAnsi="Times New Roman" w:cs="Times New Roman"/>
          <w:b/>
          <w:bCs/>
          <w:sz w:val="22"/>
          <w:szCs w:val="22"/>
          <w:lang w:bidi="ar-EG"/>
        </w:rPr>
        <w:t>E:</w:t>
      </w:r>
      <w:r w:rsidR="006319C7" w:rsidRPr="00E7673E">
        <w:rPr>
          <w:rFonts w:ascii="Times New Roman" w:hAnsi="Times New Roman" w:cs="Times New Roman"/>
          <w:sz w:val="22"/>
          <w:szCs w:val="22"/>
          <w:lang w:bidi="ar-EG"/>
        </w:rPr>
        <w:t xml:space="preserve"> 20% low protein group (</w:t>
      </w:r>
      <w:r w:rsidR="006319C7" w:rsidRPr="00E7673E">
        <w:rPr>
          <w:rFonts w:ascii="Times New Roman" w:hAnsi="Times New Roman" w:cs="Times New Roman"/>
          <w:sz w:val="22"/>
          <w:szCs w:val="22"/>
        </w:rPr>
        <w:t>20%</w:t>
      </w:r>
      <w:r w:rsidR="006319C7" w:rsidRPr="00E7673E">
        <w:rPr>
          <w:rFonts w:ascii="Times New Roman" w:hAnsi="Times New Roman" w:cs="Times New Roman" w:hint="cs"/>
          <w:sz w:val="22"/>
          <w:szCs w:val="22"/>
          <w:rtl/>
        </w:rPr>
        <w:t xml:space="preserve"> </w:t>
      </w:r>
      <w:r w:rsidR="006319C7" w:rsidRPr="00E7673E">
        <w:rPr>
          <w:rFonts w:ascii="Times New Roman" w:hAnsi="Times New Roman" w:cs="Times New Roman"/>
          <w:sz w:val="22"/>
          <w:szCs w:val="22"/>
        </w:rPr>
        <w:t>LP)</w:t>
      </w:r>
      <w:r w:rsidR="006319C7" w:rsidRPr="00E7673E">
        <w:rPr>
          <w:rFonts w:ascii="Times New Roman" w:hAnsi="Times New Roman" w:cs="Times New Roman"/>
          <w:sz w:val="22"/>
          <w:szCs w:val="22"/>
          <w:lang w:bidi="ar-EG"/>
        </w:rPr>
        <w:t xml:space="preserve">.  </w:t>
      </w:r>
      <w:r w:rsidR="006319C7" w:rsidRPr="00E7673E">
        <w:rPr>
          <w:rFonts w:ascii="Times New Roman" w:hAnsi="Times New Roman" w:cs="Times New Roman"/>
          <w:b/>
          <w:bCs/>
          <w:sz w:val="22"/>
          <w:szCs w:val="22"/>
          <w:lang w:bidi="ar-EG"/>
        </w:rPr>
        <w:t>F:</w:t>
      </w:r>
      <w:r w:rsidR="006319C7" w:rsidRPr="00E7673E">
        <w:rPr>
          <w:rFonts w:ascii="Times New Roman" w:hAnsi="Times New Roman" w:cs="Times New Roman"/>
          <w:sz w:val="22"/>
          <w:szCs w:val="22"/>
          <w:lang w:bidi="ar-EG"/>
        </w:rPr>
        <w:t xml:space="preserve"> 20% low energy-10% low protein group (</w:t>
      </w:r>
      <w:r w:rsidR="006319C7" w:rsidRPr="00E7673E">
        <w:rPr>
          <w:rFonts w:ascii="Times New Roman" w:hAnsi="Times New Roman" w:cs="Times New Roman"/>
          <w:sz w:val="22"/>
          <w:szCs w:val="22"/>
        </w:rPr>
        <w:t>20%LE-10%LP)</w:t>
      </w:r>
      <w:r w:rsidR="006319C7" w:rsidRPr="00E7673E">
        <w:rPr>
          <w:rFonts w:ascii="Times New Roman" w:hAnsi="Times New Roman" w:cs="Times New Roman"/>
          <w:sz w:val="22"/>
          <w:szCs w:val="22"/>
          <w:lang w:bidi="ar-EG"/>
        </w:rPr>
        <w:t>.</w:t>
      </w:r>
      <w:r w:rsidRPr="00E7673E">
        <w:rPr>
          <w:rFonts w:ascii="Times New Roman" w:hAnsi="Times New Roman" w:cs="Times New Roman"/>
          <w:noProof/>
          <w:sz w:val="22"/>
          <w:szCs w:val="22"/>
        </w:rPr>
        <w:t xml:space="preserve"> </w:t>
      </w:r>
    </w:p>
    <w:p w14:paraId="680A4E5D" w14:textId="77777777" w:rsidR="00503BD4" w:rsidRPr="00E7673E" w:rsidRDefault="00503BD4">
      <w:pPr>
        <w:spacing w:after="0" w:line="240" w:lineRule="auto"/>
        <w:jc w:val="both"/>
        <w:rPr>
          <w:rFonts w:ascii="Times New Roman" w:hAnsi="Times New Roman" w:cs="Times New Roman"/>
          <w:noProof/>
        </w:rPr>
      </w:pPr>
    </w:p>
    <w:p w14:paraId="15DC1F9D" w14:textId="77777777" w:rsidR="00574CF0" w:rsidRPr="00E7673E" w:rsidRDefault="00574CF0">
      <w:pPr>
        <w:spacing w:after="0" w:line="240" w:lineRule="auto"/>
        <w:jc w:val="center"/>
        <w:rPr>
          <w:noProof/>
          <w:rtl/>
        </w:rPr>
      </w:pPr>
    </w:p>
    <w:p w14:paraId="19219836" w14:textId="69484DC3" w:rsidR="00503BD4" w:rsidRPr="00E7673E" w:rsidRDefault="00000000">
      <w:pPr>
        <w:spacing w:after="0" w:line="240" w:lineRule="auto"/>
        <w:jc w:val="center"/>
        <w:rPr>
          <w:rFonts w:ascii="Times New Roman" w:hAnsi="Times New Roman" w:cs="Times New Roman"/>
          <w:b/>
          <w:bCs/>
          <w:rtl/>
          <w:lang w:bidi="ar-EG"/>
        </w:rPr>
      </w:pPr>
      <w:r w:rsidRPr="00E7673E">
        <w:rPr>
          <w:noProof/>
        </w:rPr>
        <w:drawing>
          <wp:inline distT="0" distB="0" distL="0" distR="0" wp14:anchorId="3F1DD7A9" wp14:editId="578FBAA9">
            <wp:extent cx="4208327" cy="2095615"/>
            <wp:effectExtent l="0" t="0" r="1905" b="0"/>
            <wp:docPr id="1030"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8"/>
                    <pic:cNvPicPr/>
                  </pic:nvPicPr>
                  <pic:blipFill rotWithShape="1">
                    <a:blip r:embed="rId19" cstate="print">
                      <a:extLst>
                        <a:ext uri="{BEBA8EAE-BF5A-486C-A8C5-ECC9F3942E4B}">
                          <a14:imgProps xmlns:a14="http://schemas.microsoft.com/office/drawing/2010/main">
                            <a14:imgLayer r:embed="rId20">
                              <a14:imgEffect>
                                <a14:sharpenSoften amount="25000"/>
                              </a14:imgEffect>
                              <a14:imgEffect>
                                <a14:brightnessContrast contrast="20000"/>
                              </a14:imgEffect>
                            </a14:imgLayer>
                          </a14:imgProps>
                        </a:ext>
                      </a:extLst>
                    </a:blip>
                    <a:srcRect l="3798" t="11113" r="4130" b="13065"/>
                    <a:stretch/>
                  </pic:blipFill>
                  <pic:spPr bwMode="auto">
                    <a:xfrm>
                      <a:off x="0" y="0"/>
                      <a:ext cx="4217065" cy="2099966"/>
                    </a:xfrm>
                    <a:prstGeom prst="rect">
                      <a:avLst/>
                    </a:prstGeom>
                    <a:ln>
                      <a:noFill/>
                    </a:ln>
                    <a:extLst>
                      <a:ext uri="{53640926-AAD7-44D8-BBD7-CCE9431645EC}">
                        <a14:shadowObscured xmlns:a14="http://schemas.microsoft.com/office/drawing/2010/main"/>
                      </a:ext>
                    </a:extLst>
                  </pic:spPr>
                </pic:pic>
              </a:graphicData>
            </a:graphic>
          </wp:inline>
        </w:drawing>
      </w:r>
    </w:p>
    <w:p w14:paraId="769D0D3C" w14:textId="7C971E68" w:rsidR="00503BD4" w:rsidRPr="00E7673E" w:rsidRDefault="00000000" w:rsidP="009E320C">
      <w:pPr>
        <w:spacing w:after="0" w:line="240" w:lineRule="auto"/>
        <w:ind w:left="709" w:hanging="709"/>
        <w:jc w:val="both"/>
        <w:rPr>
          <w:rFonts w:ascii="Times New Roman" w:hAnsi="Times New Roman" w:cs="Times New Roman"/>
          <w:b/>
          <w:bCs/>
          <w:sz w:val="26"/>
          <w:szCs w:val="26"/>
        </w:rPr>
        <w:sectPr w:rsidR="00503BD4" w:rsidRPr="00E7673E">
          <w:type w:val="continuous"/>
          <w:pgSz w:w="11906" w:h="16838" w:code="9"/>
          <w:pgMar w:top="1134" w:right="1418" w:bottom="1134" w:left="1418" w:header="720" w:footer="1134" w:gutter="0"/>
          <w:cols w:space="708"/>
          <w:docGrid w:linePitch="360"/>
        </w:sectPr>
      </w:pPr>
      <w:r w:rsidRPr="00E7673E">
        <w:rPr>
          <w:rFonts w:ascii="Times New Roman" w:hAnsi="Times New Roman" w:cs="Times New Roman"/>
          <w:b/>
          <w:bCs/>
          <w:sz w:val="22"/>
          <w:szCs w:val="22"/>
          <w:lang w:bidi="ar-EG"/>
        </w:rPr>
        <w:t>Fig. 4</w:t>
      </w:r>
      <w:r w:rsidRPr="00E7673E">
        <w:rPr>
          <w:rFonts w:ascii="Times New Roman" w:hAnsi="Times New Roman" w:cs="Times New Roman"/>
          <w:b/>
          <w:bCs/>
          <w:sz w:val="22"/>
          <w:szCs w:val="22"/>
          <w:lang w:val="en-GB"/>
        </w:rPr>
        <w:t>:</w:t>
      </w:r>
      <w:r w:rsidRPr="00E7673E">
        <w:rPr>
          <w:rFonts w:ascii="Times New Roman" w:hAnsi="Times New Roman" w:cs="Times New Roman"/>
          <w:sz w:val="22"/>
          <w:szCs w:val="22"/>
          <w:lang w:bidi="ar-EG"/>
        </w:rPr>
        <w:t xml:space="preserve"> </w:t>
      </w:r>
      <w:r w:rsidRPr="00E7673E">
        <w:rPr>
          <w:rFonts w:ascii="Times New Roman" w:hAnsi="Times New Roman" w:cs="Times New Roman"/>
          <w:sz w:val="22"/>
          <w:szCs w:val="22"/>
          <w:lang w:val="en-GB"/>
        </w:rPr>
        <w:t>Ilium sections of broilers fed different levels of energy and protein in diets</w:t>
      </w:r>
      <w:r w:rsidRPr="00E7673E">
        <w:rPr>
          <w:rFonts w:ascii="Times New Roman" w:hAnsi="Times New Roman" w:cs="Times New Roman"/>
          <w:b/>
          <w:bCs/>
          <w:sz w:val="22"/>
          <w:szCs w:val="22"/>
          <w:lang w:val="en-GB"/>
        </w:rPr>
        <w:t xml:space="preserve"> </w:t>
      </w:r>
      <w:r w:rsidRPr="00E7673E">
        <w:rPr>
          <w:rFonts w:ascii="Times New Roman" w:hAnsi="Times New Roman" w:cs="Times New Roman"/>
          <w:sz w:val="22"/>
          <w:szCs w:val="22"/>
          <w:lang w:bidi="ar-EG"/>
        </w:rPr>
        <w:t xml:space="preserve">(H&amp;E, 40x). </w:t>
      </w:r>
      <w:r w:rsidR="006319C7" w:rsidRPr="00E7673E">
        <w:rPr>
          <w:rFonts w:ascii="Times New Roman" w:hAnsi="Times New Roman" w:cs="Times New Roman"/>
          <w:b/>
          <w:bCs/>
          <w:sz w:val="22"/>
          <w:szCs w:val="22"/>
          <w:lang w:bidi="ar-EG"/>
        </w:rPr>
        <w:t>A:</w:t>
      </w:r>
      <w:r w:rsidR="006319C7" w:rsidRPr="00E7673E">
        <w:rPr>
          <w:rFonts w:ascii="Times New Roman" w:hAnsi="Times New Roman" w:cs="Times New Roman"/>
          <w:sz w:val="22"/>
          <w:szCs w:val="22"/>
          <w:lang w:bidi="ar-EG"/>
        </w:rPr>
        <w:t xml:space="preserve"> control group. </w:t>
      </w:r>
      <w:r w:rsidR="006319C7" w:rsidRPr="00E7673E">
        <w:rPr>
          <w:rFonts w:ascii="Times New Roman" w:hAnsi="Times New Roman" w:cs="Times New Roman"/>
          <w:b/>
          <w:bCs/>
          <w:sz w:val="22"/>
          <w:szCs w:val="22"/>
          <w:lang w:bidi="ar-EG"/>
        </w:rPr>
        <w:t>B</w:t>
      </w:r>
      <w:r w:rsidR="006319C7" w:rsidRPr="00E7673E">
        <w:rPr>
          <w:rFonts w:ascii="Times New Roman" w:hAnsi="Times New Roman" w:cs="Times New Roman"/>
          <w:sz w:val="22"/>
          <w:szCs w:val="22"/>
          <w:lang w:bidi="ar-EG"/>
        </w:rPr>
        <w:t>: 10% low energy group (</w:t>
      </w:r>
      <w:r w:rsidR="006319C7" w:rsidRPr="00E7673E">
        <w:rPr>
          <w:rFonts w:ascii="Times New Roman" w:hAnsi="Times New Roman" w:cs="Times New Roman"/>
          <w:sz w:val="22"/>
          <w:szCs w:val="22"/>
        </w:rPr>
        <w:t>10%</w:t>
      </w:r>
      <w:r w:rsidR="006319C7" w:rsidRPr="00E7673E">
        <w:rPr>
          <w:rFonts w:ascii="Times New Roman" w:hAnsi="Times New Roman" w:cs="Times New Roman" w:hint="cs"/>
          <w:sz w:val="22"/>
          <w:szCs w:val="22"/>
          <w:rtl/>
        </w:rPr>
        <w:t xml:space="preserve"> </w:t>
      </w:r>
      <w:r w:rsidR="006319C7" w:rsidRPr="00E7673E">
        <w:rPr>
          <w:rFonts w:ascii="Times New Roman" w:hAnsi="Times New Roman" w:cs="Times New Roman"/>
          <w:sz w:val="22"/>
          <w:szCs w:val="22"/>
        </w:rPr>
        <w:t>LE)</w:t>
      </w:r>
      <w:r w:rsidR="006319C7" w:rsidRPr="00E7673E">
        <w:rPr>
          <w:rFonts w:ascii="Times New Roman" w:hAnsi="Times New Roman" w:cs="Times New Roman"/>
          <w:sz w:val="22"/>
          <w:szCs w:val="22"/>
          <w:lang w:bidi="ar-EG"/>
        </w:rPr>
        <w:t xml:space="preserve">. </w:t>
      </w:r>
      <w:r w:rsidR="006319C7" w:rsidRPr="00E7673E">
        <w:rPr>
          <w:rFonts w:ascii="Times New Roman" w:hAnsi="Times New Roman" w:cs="Times New Roman"/>
          <w:b/>
          <w:bCs/>
          <w:sz w:val="22"/>
          <w:szCs w:val="22"/>
          <w:lang w:bidi="ar-EG"/>
        </w:rPr>
        <w:t xml:space="preserve">C: </w:t>
      </w:r>
      <w:r w:rsidR="006319C7" w:rsidRPr="00E7673E">
        <w:rPr>
          <w:rFonts w:ascii="Times New Roman" w:hAnsi="Times New Roman" w:cs="Times New Roman"/>
          <w:sz w:val="22"/>
          <w:szCs w:val="22"/>
          <w:lang w:bidi="ar-EG"/>
        </w:rPr>
        <w:t>20% low energy group (</w:t>
      </w:r>
      <w:r w:rsidR="006319C7" w:rsidRPr="00E7673E">
        <w:rPr>
          <w:rFonts w:ascii="Times New Roman" w:hAnsi="Times New Roman" w:cs="Times New Roman"/>
          <w:sz w:val="22"/>
          <w:szCs w:val="22"/>
        </w:rPr>
        <w:t>20%</w:t>
      </w:r>
      <w:r w:rsidR="006319C7" w:rsidRPr="00E7673E">
        <w:rPr>
          <w:rFonts w:ascii="Times New Roman" w:hAnsi="Times New Roman" w:cs="Times New Roman" w:hint="cs"/>
          <w:sz w:val="22"/>
          <w:szCs w:val="22"/>
          <w:rtl/>
        </w:rPr>
        <w:t xml:space="preserve"> </w:t>
      </w:r>
      <w:r w:rsidR="006319C7" w:rsidRPr="00E7673E">
        <w:rPr>
          <w:rFonts w:ascii="Times New Roman" w:hAnsi="Times New Roman" w:cs="Times New Roman"/>
          <w:sz w:val="22"/>
          <w:szCs w:val="22"/>
        </w:rPr>
        <w:t>LE)</w:t>
      </w:r>
      <w:r w:rsidR="006319C7" w:rsidRPr="00E7673E">
        <w:rPr>
          <w:rFonts w:ascii="Times New Roman" w:hAnsi="Times New Roman" w:cs="Times New Roman"/>
          <w:sz w:val="22"/>
          <w:szCs w:val="22"/>
          <w:lang w:bidi="ar-EG"/>
        </w:rPr>
        <w:t xml:space="preserve">. </w:t>
      </w:r>
      <w:r w:rsidR="006319C7" w:rsidRPr="00E7673E">
        <w:rPr>
          <w:rFonts w:ascii="Times New Roman" w:hAnsi="Times New Roman" w:cs="Times New Roman"/>
          <w:b/>
          <w:bCs/>
          <w:sz w:val="22"/>
          <w:szCs w:val="22"/>
          <w:lang w:bidi="ar-EG"/>
        </w:rPr>
        <w:t>D:</w:t>
      </w:r>
      <w:r w:rsidR="006319C7" w:rsidRPr="00E7673E">
        <w:rPr>
          <w:rFonts w:ascii="Times New Roman" w:hAnsi="Times New Roman" w:cs="Times New Roman"/>
          <w:sz w:val="22"/>
          <w:szCs w:val="22"/>
          <w:lang w:bidi="ar-EG"/>
        </w:rPr>
        <w:t xml:space="preserve"> 10% low protein group (</w:t>
      </w:r>
      <w:r w:rsidR="006319C7" w:rsidRPr="00E7673E">
        <w:rPr>
          <w:rFonts w:ascii="Times New Roman" w:hAnsi="Times New Roman" w:cs="Times New Roman"/>
          <w:sz w:val="22"/>
          <w:szCs w:val="22"/>
        </w:rPr>
        <w:t>10%</w:t>
      </w:r>
      <w:r w:rsidR="006319C7" w:rsidRPr="00E7673E">
        <w:rPr>
          <w:rFonts w:ascii="Times New Roman" w:hAnsi="Times New Roman" w:cs="Times New Roman" w:hint="cs"/>
          <w:sz w:val="22"/>
          <w:szCs w:val="22"/>
          <w:rtl/>
        </w:rPr>
        <w:t xml:space="preserve"> </w:t>
      </w:r>
      <w:r w:rsidR="006319C7" w:rsidRPr="00E7673E">
        <w:rPr>
          <w:rFonts w:ascii="Times New Roman" w:hAnsi="Times New Roman" w:cs="Times New Roman"/>
          <w:sz w:val="22"/>
          <w:szCs w:val="22"/>
        </w:rPr>
        <w:t>LP)</w:t>
      </w:r>
      <w:r w:rsidR="006319C7" w:rsidRPr="00E7673E">
        <w:rPr>
          <w:rFonts w:ascii="Times New Roman" w:hAnsi="Times New Roman" w:cs="Times New Roman"/>
          <w:sz w:val="22"/>
          <w:szCs w:val="22"/>
          <w:lang w:bidi="ar-EG"/>
        </w:rPr>
        <w:t xml:space="preserve">. </w:t>
      </w:r>
      <w:r w:rsidR="006319C7" w:rsidRPr="00E7673E">
        <w:rPr>
          <w:rFonts w:ascii="Times New Roman" w:hAnsi="Times New Roman" w:cs="Times New Roman"/>
          <w:b/>
          <w:bCs/>
          <w:sz w:val="22"/>
          <w:szCs w:val="22"/>
          <w:lang w:bidi="ar-EG"/>
        </w:rPr>
        <w:t>E:</w:t>
      </w:r>
      <w:r w:rsidR="006319C7" w:rsidRPr="00E7673E">
        <w:rPr>
          <w:rFonts w:ascii="Times New Roman" w:hAnsi="Times New Roman" w:cs="Times New Roman"/>
          <w:sz w:val="22"/>
          <w:szCs w:val="22"/>
          <w:lang w:bidi="ar-EG"/>
        </w:rPr>
        <w:t xml:space="preserve"> 20% low protein group (</w:t>
      </w:r>
      <w:r w:rsidR="006319C7" w:rsidRPr="00E7673E">
        <w:rPr>
          <w:rFonts w:ascii="Times New Roman" w:hAnsi="Times New Roman" w:cs="Times New Roman"/>
          <w:sz w:val="22"/>
          <w:szCs w:val="22"/>
        </w:rPr>
        <w:t>20%</w:t>
      </w:r>
      <w:r w:rsidR="006319C7" w:rsidRPr="00E7673E">
        <w:rPr>
          <w:rFonts w:ascii="Times New Roman" w:hAnsi="Times New Roman" w:cs="Times New Roman" w:hint="cs"/>
          <w:sz w:val="22"/>
          <w:szCs w:val="22"/>
          <w:rtl/>
        </w:rPr>
        <w:t xml:space="preserve"> </w:t>
      </w:r>
      <w:r w:rsidR="006319C7" w:rsidRPr="00E7673E">
        <w:rPr>
          <w:rFonts w:ascii="Times New Roman" w:hAnsi="Times New Roman" w:cs="Times New Roman"/>
          <w:sz w:val="22"/>
          <w:szCs w:val="22"/>
        </w:rPr>
        <w:t>LP)</w:t>
      </w:r>
      <w:r w:rsidR="006319C7" w:rsidRPr="00E7673E">
        <w:rPr>
          <w:rFonts w:ascii="Times New Roman" w:hAnsi="Times New Roman" w:cs="Times New Roman"/>
          <w:sz w:val="22"/>
          <w:szCs w:val="22"/>
          <w:lang w:bidi="ar-EG"/>
        </w:rPr>
        <w:t xml:space="preserve">.  </w:t>
      </w:r>
      <w:r w:rsidR="006319C7" w:rsidRPr="00E7673E">
        <w:rPr>
          <w:rFonts w:ascii="Times New Roman" w:hAnsi="Times New Roman" w:cs="Times New Roman"/>
          <w:b/>
          <w:bCs/>
          <w:sz w:val="22"/>
          <w:szCs w:val="22"/>
          <w:lang w:bidi="ar-EG"/>
        </w:rPr>
        <w:t>F:</w:t>
      </w:r>
      <w:r w:rsidR="006319C7" w:rsidRPr="00E7673E">
        <w:rPr>
          <w:rFonts w:ascii="Times New Roman" w:hAnsi="Times New Roman" w:cs="Times New Roman"/>
          <w:sz w:val="22"/>
          <w:szCs w:val="22"/>
          <w:lang w:bidi="ar-EG"/>
        </w:rPr>
        <w:t xml:space="preserve"> 20% low energy-10% low protein group (</w:t>
      </w:r>
      <w:r w:rsidR="006319C7" w:rsidRPr="00E7673E">
        <w:rPr>
          <w:rFonts w:ascii="Times New Roman" w:hAnsi="Times New Roman" w:cs="Times New Roman"/>
          <w:sz w:val="22"/>
          <w:szCs w:val="22"/>
        </w:rPr>
        <w:t>20%LE-10%LP)</w:t>
      </w:r>
      <w:r w:rsidR="006319C7" w:rsidRPr="00E7673E">
        <w:rPr>
          <w:rFonts w:ascii="Times New Roman" w:hAnsi="Times New Roman" w:cs="Times New Roman"/>
          <w:sz w:val="22"/>
          <w:szCs w:val="22"/>
          <w:lang w:bidi="ar-EG"/>
        </w:rPr>
        <w:t>.</w:t>
      </w:r>
    </w:p>
    <w:p w14:paraId="5A3B4A05" w14:textId="77777777" w:rsidR="00EF71E0" w:rsidRPr="00E7673E" w:rsidRDefault="00EF71E0" w:rsidP="00EF71E0">
      <w:pPr>
        <w:spacing w:after="0" w:line="240" w:lineRule="auto"/>
        <w:jc w:val="both"/>
        <w:rPr>
          <w:rFonts w:ascii="Times New Roman" w:hAnsi="Times New Roman" w:cs="Times New Roman"/>
          <w:b/>
          <w:bCs/>
          <w:sz w:val="26"/>
          <w:szCs w:val="26"/>
          <w:rtl/>
        </w:rPr>
      </w:pPr>
      <w:bookmarkStart w:id="10" w:name="_Hlk168911154"/>
      <w:r w:rsidRPr="00E7673E">
        <w:rPr>
          <w:rFonts w:ascii="Times New Roman" w:hAnsi="Times New Roman" w:cs="Times New Roman"/>
          <w:b/>
          <w:bCs/>
          <w:sz w:val="26"/>
          <w:szCs w:val="26"/>
        </w:rPr>
        <w:lastRenderedPageBreak/>
        <w:t>DISCUSSION</w:t>
      </w:r>
    </w:p>
    <w:p w14:paraId="2F937E0E" w14:textId="77777777" w:rsidR="00EF71E0" w:rsidRPr="00E7673E" w:rsidRDefault="00EF71E0" w:rsidP="00EF71E0">
      <w:pPr>
        <w:spacing w:after="0" w:line="240" w:lineRule="auto"/>
        <w:jc w:val="both"/>
        <w:rPr>
          <w:rFonts w:ascii="Times New Roman" w:hAnsi="Times New Roman" w:cs="Times New Roman"/>
          <w:b/>
          <w:bCs/>
        </w:rPr>
      </w:pPr>
    </w:p>
    <w:p w14:paraId="4857A991" w14:textId="77777777" w:rsidR="00EF71E0" w:rsidRPr="00E7673E" w:rsidRDefault="00EF71E0" w:rsidP="00EF71E0">
      <w:pPr>
        <w:spacing w:after="0" w:line="240" w:lineRule="auto"/>
        <w:jc w:val="both"/>
        <w:rPr>
          <w:rFonts w:ascii="Times New Roman" w:eastAsia="Times New Roman" w:hAnsi="Times New Roman" w:cs="Times New Roman"/>
          <w:kern w:val="0"/>
          <w14:ligatures w14:val="none"/>
        </w:rPr>
      </w:pPr>
      <w:r w:rsidRPr="00E7673E">
        <w:rPr>
          <w:rFonts w:ascii="Times New Roman" w:eastAsia="Times New Roman" w:hAnsi="Times New Roman" w:cs="Times New Roman"/>
        </w:rPr>
        <w:t xml:space="preserve">Nutrition and genotype play critical roles in determining growth rate, body size, and weight in animals. The neuroendocrine system regulates growth by integrating genetic factors with external influences, such as nutrition (Zhao </w:t>
      </w:r>
      <w:r w:rsidRPr="00E7673E">
        <w:rPr>
          <w:rFonts w:ascii="Times New Roman" w:eastAsia="Times New Roman" w:hAnsi="Times New Roman" w:cs="Times New Roman"/>
          <w:i/>
          <w:iCs/>
        </w:rPr>
        <w:t>et al</w:t>
      </w:r>
      <w:r w:rsidRPr="00E7673E">
        <w:rPr>
          <w:rFonts w:ascii="Times New Roman" w:eastAsia="Times New Roman" w:hAnsi="Times New Roman" w:cs="Times New Roman"/>
        </w:rPr>
        <w:t>., 2004). In broiler chickens, the energy density of the diet is a key factor in regulating feed intake. Additionally, the concentration of amino acids in the diet impacts also feed intake</w:t>
      </w:r>
      <w:r w:rsidRPr="00E7673E">
        <w:rPr>
          <w:rFonts w:ascii="Times New Roman" w:eastAsia="Times New Roman" w:hAnsi="Times New Roman" w:cs="Times New Roman"/>
          <w:kern w:val="0"/>
          <w14:ligatures w14:val="none"/>
        </w:rPr>
        <w:t>.</w:t>
      </w:r>
    </w:p>
    <w:p w14:paraId="31ABEC5F" w14:textId="77777777" w:rsidR="00EF71E0" w:rsidRDefault="00EF71E0">
      <w:pPr>
        <w:spacing w:after="0" w:line="240" w:lineRule="auto"/>
        <w:jc w:val="both"/>
        <w:rPr>
          <w:rFonts w:ascii="Times New Roman" w:eastAsia="Times New Roman" w:hAnsi="Times New Roman" w:cs="Times New Roman"/>
        </w:rPr>
      </w:pPr>
    </w:p>
    <w:p w14:paraId="1DC10763" w14:textId="6610E848" w:rsidR="00503BD4" w:rsidRPr="00E7673E" w:rsidRDefault="05C79163">
      <w:pPr>
        <w:spacing w:after="0" w:line="240" w:lineRule="auto"/>
        <w:jc w:val="both"/>
        <w:rPr>
          <w:rFonts w:ascii="Times New Roman" w:hAnsi="Times New Roman" w:cs="Times New Roman"/>
        </w:rPr>
      </w:pPr>
      <w:r w:rsidRPr="00E7673E">
        <w:rPr>
          <w:rFonts w:ascii="Times New Roman" w:eastAsia="Times New Roman" w:hAnsi="Times New Roman" w:cs="Times New Roman"/>
        </w:rPr>
        <w:t>Conflicting results have been reported regarding the influence of dietary energy levels and protein concentrations on feed intake and related hormones</w:t>
      </w:r>
      <w:r w:rsidR="00AC0774" w:rsidRPr="00E7673E">
        <w:rPr>
          <w:rFonts w:ascii="Times New Roman" w:eastAsia="Times New Roman" w:hAnsi="Times New Roman" w:cs="Times New Roman"/>
        </w:rPr>
        <w:t>,</w:t>
      </w:r>
      <w:r w:rsidRPr="00E7673E">
        <w:rPr>
          <w:rFonts w:ascii="Times New Roman" w:eastAsia="Times New Roman" w:hAnsi="Times New Roman" w:cs="Times New Roman"/>
        </w:rPr>
        <w:t xml:space="preserve"> such as ghrelin. Therefore, the current study aims to evaluate how different energy densities and protein concentrations in broiler chicken diets affect the expression of growth-related hormones. Additionally, the study seeks to explore the mechanisms through which these hormones regulate feed intake, and how this in turn, impacts growth rate and body size in broiler chickens</w:t>
      </w:r>
      <w:r w:rsidR="24237870" w:rsidRPr="00E7673E">
        <w:rPr>
          <w:rFonts w:ascii="Times New Roman" w:hAnsi="Times New Roman" w:cs="Times New Roman"/>
        </w:rPr>
        <w:t>.</w:t>
      </w:r>
    </w:p>
    <w:p w14:paraId="36FEB5B0" w14:textId="77777777" w:rsidR="00503BD4" w:rsidRPr="00E7673E" w:rsidRDefault="00503BD4">
      <w:pPr>
        <w:spacing w:after="0" w:line="240" w:lineRule="auto"/>
        <w:jc w:val="both"/>
        <w:rPr>
          <w:rFonts w:ascii="Times New Roman" w:hAnsi="Times New Roman" w:cs="Times New Roman"/>
          <w:rtl/>
        </w:rPr>
      </w:pPr>
    </w:p>
    <w:p w14:paraId="66207DFE" w14:textId="46FED93D" w:rsidR="00503BD4" w:rsidRPr="00E7673E" w:rsidRDefault="4A518F10" w:rsidP="24237870">
      <w:pPr>
        <w:spacing w:before="240" w:after="240" w:line="240" w:lineRule="auto"/>
        <w:jc w:val="both"/>
      </w:pPr>
      <w:r w:rsidRPr="00E7673E">
        <w:rPr>
          <w:rFonts w:ascii="Times New Roman" w:eastAsia="Times New Roman" w:hAnsi="Times New Roman" w:cs="Times New Roman"/>
        </w:rPr>
        <w:t>The results of the current study reveal</w:t>
      </w:r>
      <w:r w:rsidR="003046B0" w:rsidRPr="00E7673E">
        <w:rPr>
          <w:rFonts w:ascii="Times New Roman" w:eastAsia="Times New Roman" w:hAnsi="Times New Roman" w:cs="Times New Roman"/>
        </w:rPr>
        <w:t>ed</w:t>
      </w:r>
      <w:r w:rsidRPr="00E7673E">
        <w:rPr>
          <w:rFonts w:ascii="Times New Roman" w:eastAsia="Times New Roman" w:hAnsi="Times New Roman" w:cs="Times New Roman"/>
        </w:rPr>
        <w:t xml:space="preserve"> that deficiencies in dietary energy and/or protein in broiler chickens </w:t>
      </w:r>
      <w:r w:rsidR="003046B0" w:rsidRPr="00E7673E">
        <w:rPr>
          <w:rFonts w:ascii="Times New Roman" w:eastAsia="Times New Roman" w:hAnsi="Times New Roman" w:cs="Times New Roman"/>
          <w:color w:val="000000"/>
        </w:rPr>
        <w:t>led</w:t>
      </w:r>
      <w:r w:rsidRPr="00E7673E">
        <w:rPr>
          <w:rFonts w:ascii="Times New Roman" w:eastAsia="Times New Roman" w:hAnsi="Times New Roman" w:cs="Times New Roman"/>
        </w:rPr>
        <w:t xml:space="preserve"> to notable compensatory changes in feed intake, energy metabolism, and the gene expression of ghrelin, IGF-1, and myostatin. Specifically, the study demonstrated a significant upregulation of ghrelin gene expression in the proventriculus of broiler chickens under energy-deficient and protein-deficient conditions. Notably, the highest levels of ghrelin expression were observed in the energy-deficient groups, indicating that ghrelin gene expression is strongly influenced by dietary energy levels than by protein concentrations.</w:t>
      </w:r>
    </w:p>
    <w:p w14:paraId="0117E276" w14:textId="38873973" w:rsidR="00503BD4" w:rsidRPr="00E7673E" w:rsidRDefault="4A518F10" w:rsidP="002856FD">
      <w:pPr>
        <w:spacing w:before="240" w:after="240" w:line="240" w:lineRule="auto"/>
        <w:jc w:val="both"/>
        <w:rPr>
          <w:rFonts w:ascii="Times New Roman" w:hAnsi="Times New Roman" w:cs="Times New Roman"/>
          <w:rtl/>
        </w:rPr>
      </w:pPr>
      <w:r w:rsidRPr="00E7673E">
        <w:rPr>
          <w:rFonts w:ascii="Times New Roman" w:eastAsia="Times New Roman" w:hAnsi="Times New Roman" w:cs="Times New Roman"/>
        </w:rPr>
        <w:t xml:space="preserve">These findings are consistent with previous research by Ghazanfari </w:t>
      </w:r>
      <w:r w:rsidRPr="00E7673E">
        <w:rPr>
          <w:rFonts w:ascii="Times New Roman" w:eastAsia="Times New Roman" w:hAnsi="Times New Roman" w:cs="Times New Roman"/>
          <w:i/>
          <w:iCs/>
        </w:rPr>
        <w:t>et al</w:t>
      </w:r>
      <w:r w:rsidRPr="00E7673E">
        <w:rPr>
          <w:rFonts w:ascii="Times New Roman" w:eastAsia="Times New Roman" w:hAnsi="Times New Roman" w:cs="Times New Roman"/>
        </w:rPr>
        <w:t xml:space="preserve">. (2010), which reported that reduced dietary energy levels led to increased ghrelin gene expression. Additionally, ghrelin expression was found to be higher in birds under dietary </w:t>
      </w:r>
      <w:r w:rsidRPr="00E7673E">
        <w:rPr>
          <w:rFonts w:ascii="Times New Roman" w:eastAsia="Times New Roman" w:hAnsi="Times New Roman" w:cs="Times New Roman"/>
        </w:rPr>
        <w:t xml:space="preserve">restriction compared to those fed a basal diet. Elevated ghrelin levels were also observed in the proventriculus during fasting (a state of negative energy balance). Similar studies on quail and </w:t>
      </w:r>
      <w:r w:rsidR="002856FD" w:rsidRPr="00E7673E">
        <w:rPr>
          <w:rFonts w:ascii="Times New Roman" w:eastAsia="Times New Roman" w:hAnsi="Times New Roman" w:cs="Times New Roman"/>
        </w:rPr>
        <w:t>chickens</w:t>
      </w:r>
      <w:r w:rsidRPr="00E7673E">
        <w:rPr>
          <w:rFonts w:ascii="Times New Roman" w:eastAsia="Times New Roman" w:hAnsi="Times New Roman" w:cs="Times New Roman"/>
        </w:rPr>
        <w:t xml:space="preserve"> have shown that calorie restriction increases plasma ghrelin concentrations, which subsequently decrease upon refeeding (</w:t>
      </w:r>
      <w:proofErr w:type="spellStart"/>
      <w:r w:rsidRPr="00E7673E">
        <w:rPr>
          <w:rFonts w:ascii="Times New Roman" w:eastAsia="Times New Roman" w:hAnsi="Times New Roman" w:cs="Times New Roman"/>
        </w:rPr>
        <w:t>Shousha</w:t>
      </w:r>
      <w:proofErr w:type="spellEnd"/>
      <w:r w:rsidRPr="00E7673E">
        <w:rPr>
          <w:rFonts w:ascii="Times New Roman" w:eastAsia="Times New Roman" w:hAnsi="Times New Roman" w:cs="Times New Roman"/>
        </w:rPr>
        <w:t xml:space="preserve"> </w:t>
      </w:r>
      <w:r w:rsidRPr="00E7673E">
        <w:rPr>
          <w:rFonts w:ascii="Times New Roman" w:eastAsia="Times New Roman" w:hAnsi="Times New Roman" w:cs="Times New Roman"/>
          <w:i/>
          <w:iCs/>
        </w:rPr>
        <w:t>et al</w:t>
      </w:r>
      <w:r w:rsidRPr="00E7673E">
        <w:rPr>
          <w:rFonts w:ascii="Times New Roman" w:eastAsia="Times New Roman" w:hAnsi="Times New Roman" w:cs="Times New Roman"/>
        </w:rPr>
        <w:t xml:space="preserve">., 2005; Kaiya </w:t>
      </w:r>
      <w:r w:rsidRPr="00E7673E">
        <w:rPr>
          <w:rFonts w:ascii="Times New Roman" w:eastAsia="Times New Roman" w:hAnsi="Times New Roman" w:cs="Times New Roman"/>
          <w:i/>
          <w:iCs/>
        </w:rPr>
        <w:t>et al</w:t>
      </w:r>
      <w:r w:rsidRPr="00E7673E">
        <w:rPr>
          <w:rFonts w:ascii="Times New Roman" w:eastAsia="Times New Roman" w:hAnsi="Times New Roman" w:cs="Times New Roman"/>
        </w:rPr>
        <w:t>., 2007). Ghrelin’s primary role is thought to stimulat</w:t>
      </w:r>
      <w:r w:rsidR="003046B0" w:rsidRPr="00E7673E">
        <w:rPr>
          <w:rFonts w:ascii="Times New Roman" w:eastAsia="Times New Roman" w:hAnsi="Times New Roman" w:cs="Times New Roman"/>
        </w:rPr>
        <w:t>e</w:t>
      </w:r>
      <w:r w:rsidRPr="00E7673E">
        <w:rPr>
          <w:rFonts w:ascii="Times New Roman" w:eastAsia="Times New Roman" w:hAnsi="Times New Roman" w:cs="Times New Roman"/>
        </w:rPr>
        <w:t xml:space="preserve"> appetite and, consequently, increas</w:t>
      </w:r>
      <w:r w:rsidR="003046B0" w:rsidRPr="00E7673E">
        <w:rPr>
          <w:rFonts w:ascii="Times New Roman" w:eastAsia="Times New Roman" w:hAnsi="Times New Roman" w:cs="Times New Roman"/>
        </w:rPr>
        <w:t>e</w:t>
      </w:r>
      <w:r w:rsidRPr="00E7673E">
        <w:rPr>
          <w:rFonts w:ascii="Times New Roman" w:eastAsia="Times New Roman" w:hAnsi="Times New Roman" w:cs="Times New Roman"/>
        </w:rPr>
        <w:t xml:space="preserve"> energy intake, which is crucial for maintaining glucose and energy homeostasis (</w:t>
      </w:r>
      <w:proofErr w:type="spellStart"/>
      <w:r w:rsidRPr="00E7673E">
        <w:rPr>
          <w:rFonts w:ascii="Times New Roman" w:eastAsia="Times New Roman" w:hAnsi="Times New Roman" w:cs="Times New Roman"/>
        </w:rPr>
        <w:t>Sovetkina</w:t>
      </w:r>
      <w:proofErr w:type="spellEnd"/>
      <w:r w:rsidRPr="00E7673E">
        <w:rPr>
          <w:rFonts w:ascii="Times New Roman" w:eastAsia="Times New Roman" w:hAnsi="Times New Roman" w:cs="Times New Roman"/>
        </w:rPr>
        <w:t xml:space="preserve"> </w:t>
      </w:r>
      <w:r w:rsidRPr="00E7673E">
        <w:rPr>
          <w:rFonts w:ascii="Times New Roman" w:eastAsia="Times New Roman" w:hAnsi="Times New Roman" w:cs="Times New Roman"/>
          <w:i/>
          <w:iCs/>
        </w:rPr>
        <w:t>et al</w:t>
      </w:r>
      <w:r w:rsidRPr="00E7673E">
        <w:rPr>
          <w:rFonts w:ascii="Times New Roman" w:eastAsia="Times New Roman" w:hAnsi="Times New Roman" w:cs="Times New Roman"/>
        </w:rPr>
        <w:t>., 2020)</w:t>
      </w:r>
      <w:r w:rsidR="24237870" w:rsidRPr="00E7673E">
        <w:rPr>
          <w:rFonts w:ascii="Times New Roman" w:hAnsi="Times New Roman" w:cs="Times New Roman"/>
        </w:rPr>
        <w:t>.</w:t>
      </w:r>
    </w:p>
    <w:p w14:paraId="4A460640" w14:textId="1EB96D0F" w:rsidR="00503BD4" w:rsidRPr="00E7673E" w:rsidRDefault="0C80BF47" w:rsidP="24237870">
      <w:pPr>
        <w:spacing w:before="240" w:after="240" w:line="240" w:lineRule="auto"/>
        <w:jc w:val="both"/>
      </w:pPr>
      <w:r w:rsidRPr="00E7673E">
        <w:rPr>
          <w:rFonts w:ascii="Times New Roman" w:eastAsia="Times New Roman" w:hAnsi="Times New Roman" w:cs="Times New Roman"/>
        </w:rPr>
        <w:t xml:space="preserve">The results of the current study revealed an intriguing increase in feed intake in birds fed low energy (LE) and low energy-low protein (LE/LP) diets. This increase is likely attributed to the substantial upregulation of ghrelin gene expression in the proventriculus tissue of these diets. </w:t>
      </w:r>
      <w:proofErr w:type="spellStart"/>
      <w:r w:rsidRPr="00E7673E">
        <w:rPr>
          <w:rFonts w:ascii="Times New Roman" w:eastAsia="Times New Roman" w:hAnsi="Times New Roman" w:cs="Times New Roman"/>
        </w:rPr>
        <w:t>Sovetkina</w:t>
      </w:r>
      <w:proofErr w:type="spellEnd"/>
      <w:r w:rsidRPr="00E7673E">
        <w:rPr>
          <w:rFonts w:ascii="Times New Roman" w:eastAsia="Times New Roman" w:hAnsi="Times New Roman" w:cs="Times New Roman"/>
        </w:rPr>
        <w:t xml:space="preserve"> </w:t>
      </w:r>
      <w:r w:rsidRPr="00E7673E">
        <w:rPr>
          <w:rFonts w:ascii="Times New Roman" w:eastAsia="Times New Roman" w:hAnsi="Times New Roman" w:cs="Times New Roman"/>
          <w:i/>
          <w:iCs/>
        </w:rPr>
        <w:t>et al</w:t>
      </w:r>
      <w:r w:rsidRPr="00E7673E">
        <w:rPr>
          <w:rFonts w:ascii="Times New Roman" w:eastAsia="Times New Roman" w:hAnsi="Times New Roman" w:cs="Times New Roman"/>
        </w:rPr>
        <w:t xml:space="preserve">. (2020) similarly noted that during fasting, conditions of negative energy balance enhance the release of ghrelin, which then decreases upon refeeding in positive energy balance conditions, highlighting ghrelin's compensatory role in energy imbalance. Kaiya </w:t>
      </w:r>
      <w:r w:rsidRPr="00E7673E">
        <w:rPr>
          <w:rFonts w:ascii="Times New Roman" w:eastAsia="Times New Roman" w:hAnsi="Times New Roman" w:cs="Times New Roman"/>
          <w:i/>
          <w:iCs/>
        </w:rPr>
        <w:t>et al</w:t>
      </w:r>
      <w:r w:rsidRPr="00E7673E">
        <w:rPr>
          <w:rFonts w:ascii="Times New Roman" w:eastAsia="Times New Roman" w:hAnsi="Times New Roman" w:cs="Times New Roman"/>
        </w:rPr>
        <w:t>. (2013) also demonstrated that endogenous or central ghrelin significantly impacts the regulation of feed intake and appetite in birds.</w:t>
      </w:r>
    </w:p>
    <w:p w14:paraId="2C9AC40D" w14:textId="548302C7" w:rsidR="00503BD4" w:rsidRPr="00E7673E" w:rsidRDefault="0C80BF47" w:rsidP="24237870">
      <w:pPr>
        <w:spacing w:before="240" w:after="240" w:line="240" w:lineRule="auto"/>
        <w:jc w:val="both"/>
      </w:pPr>
      <w:r w:rsidRPr="00E7673E">
        <w:rPr>
          <w:rFonts w:ascii="Times New Roman" w:eastAsia="Times New Roman" w:hAnsi="Times New Roman" w:cs="Times New Roman"/>
        </w:rPr>
        <w:t xml:space="preserve">Interestingly, while ghrelin gene expression was substantially elevated in chicks receiving a low protein diet, feed intake did not significantly differ compared to control chicks. This finding contrasts with Wang </w:t>
      </w:r>
      <w:r w:rsidRPr="00E7673E">
        <w:rPr>
          <w:rFonts w:ascii="Times New Roman" w:eastAsia="Times New Roman" w:hAnsi="Times New Roman" w:cs="Times New Roman"/>
          <w:i/>
          <w:iCs/>
        </w:rPr>
        <w:t>et al</w:t>
      </w:r>
      <w:r w:rsidRPr="00E7673E">
        <w:rPr>
          <w:rFonts w:ascii="Times New Roman" w:eastAsia="Times New Roman" w:hAnsi="Times New Roman" w:cs="Times New Roman"/>
        </w:rPr>
        <w:t xml:space="preserve">. (2020), who reported a significant downregulation of ghrelin gene expression in the proventriculus of laying hens fed a low protein diet. Wang </w:t>
      </w:r>
      <w:r w:rsidRPr="00E7673E">
        <w:rPr>
          <w:rFonts w:ascii="Times New Roman" w:eastAsia="Times New Roman" w:hAnsi="Times New Roman" w:cs="Times New Roman"/>
          <w:i/>
          <w:iCs/>
        </w:rPr>
        <w:t>et al</w:t>
      </w:r>
      <w:r w:rsidRPr="00E7673E">
        <w:rPr>
          <w:rFonts w:ascii="Times New Roman" w:eastAsia="Times New Roman" w:hAnsi="Times New Roman" w:cs="Times New Roman"/>
        </w:rPr>
        <w:t xml:space="preserve">. (2020) suggested that this downregulation in expression </w:t>
      </w:r>
      <w:r w:rsidR="003046B0" w:rsidRPr="00E7673E">
        <w:rPr>
          <w:rFonts w:ascii="Times New Roman" w:eastAsia="Times New Roman" w:hAnsi="Times New Roman" w:cs="Times New Roman"/>
        </w:rPr>
        <w:t xml:space="preserve">in turn </w:t>
      </w:r>
      <w:r w:rsidRPr="00E7673E">
        <w:rPr>
          <w:rFonts w:ascii="Times New Roman" w:eastAsia="Times New Roman" w:hAnsi="Times New Roman" w:cs="Times New Roman"/>
        </w:rPr>
        <w:t>reduced feed intake.</w:t>
      </w:r>
    </w:p>
    <w:p w14:paraId="507EE807" w14:textId="60016A9C" w:rsidR="00503BD4" w:rsidRPr="00E7673E" w:rsidRDefault="0C80BF47" w:rsidP="24237870">
      <w:pPr>
        <w:spacing w:before="240" w:after="240" w:line="240" w:lineRule="auto"/>
        <w:jc w:val="both"/>
        <w:rPr>
          <w:rFonts w:ascii="Times New Roman" w:hAnsi="Times New Roman" w:cs="Times New Roman"/>
          <w:rtl/>
        </w:rPr>
      </w:pPr>
      <w:r w:rsidRPr="00E7673E">
        <w:rPr>
          <w:rFonts w:ascii="Times New Roman" w:eastAsia="Times New Roman" w:hAnsi="Times New Roman" w:cs="Times New Roman"/>
        </w:rPr>
        <w:t xml:space="preserve">The conflicting results regarding the impact of dietary proteins and amino acid concentrations on ghrelin gene expression and feed intake might be attributed to differences between the types of birds </w:t>
      </w:r>
      <w:r w:rsidRPr="00E7673E">
        <w:rPr>
          <w:rFonts w:ascii="Times New Roman" w:eastAsia="Times New Roman" w:hAnsi="Times New Roman" w:cs="Times New Roman"/>
        </w:rPr>
        <w:lastRenderedPageBreak/>
        <w:t xml:space="preserve">studied. Wang </w:t>
      </w:r>
      <w:r w:rsidRPr="00E7673E">
        <w:rPr>
          <w:rFonts w:ascii="Times New Roman" w:eastAsia="Times New Roman" w:hAnsi="Times New Roman" w:cs="Times New Roman"/>
          <w:i/>
          <w:iCs/>
        </w:rPr>
        <w:t>et al</w:t>
      </w:r>
      <w:r w:rsidRPr="00E7673E">
        <w:rPr>
          <w:rFonts w:ascii="Times New Roman" w:eastAsia="Times New Roman" w:hAnsi="Times New Roman" w:cs="Times New Roman"/>
        </w:rPr>
        <w:t>. (2020) focused on laying hens, wh</w:t>
      </w:r>
      <w:r w:rsidR="003046B0" w:rsidRPr="00E7673E">
        <w:rPr>
          <w:rFonts w:ascii="Times New Roman" w:eastAsia="Times New Roman" w:hAnsi="Times New Roman" w:cs="Times New Roman"/>
        </w:rPr>
        <w:t>ile</w:t>
      </w:r>
      <w:r w:rsidRPr="00E7673E">
        <w:rPr>
          <w:rFonts w:ascii="Times New Roman" w:eastAsia="Times New Roman" w:hAnsi="Times New Roman" w:cs="Times New Roman"/>
        </w:rPr>
        <w:t xml:space="preserve"> the current study was conducted on broiler chickens. This indicates that the effects of dietary protein concentration on feed intake and ghrelin expression may vary between broiler chickens and laying hens. Additionally, </w:t>
      </w:r>
      <w:r w:rsidR="003046B0" w:rsidRPr="00E7673E">
        <w:rPr>
          <w:rFonts w:ascii="Times New Roman" w:eastAsia="Times New Roman" w:hAnsi="Times New Roman" w:cs="Times New Roman"/>
        </w:rPr>
        <w:t xml:space="preserve">both </w:t>
      </w:r>
      <w:r w:rsidRPr="00E7673E">
        <w:rPr>
          <w:rFonts w:ascii="Times New Roman" w:eastAsia="Times New Roman" w:hAnsi="Times New Roman" w:cs="Times New Roman"/>
        </w:rPr>
        <w:t xml:space="preserve">appetite and feed intake are also regulated by various anorexigenic neuropeptides, which might play a role in the decreased appetite observed in low-weight-selected chicks (Yi </w:t>
      </w:r>
      <w:r w:rsidRPr="00E7673E">
        <w:rPr>
          <w:rFonts w:ascii="Times New Roman" w:eastAsia="Times New Roman" w:hAnsi="Times New Roman" w:cs="Times New Roman"/>
          <w:i/>
          <w:iCs/>
        </w:rPr>
        <w:t>et al</w:t>
      </w:r>
      <w:r w:rsidRPr="00E7673E">
        <w:rPr>
          <w:rFonts w:ascii="Times New Roman" w:eastAsia="Times New Roman" w:hAnsi="Times New Roman" w:cs="Times New Roman"/>
        </w:rPr>
        <w:t>., 2015)</w:t>
      </w:r>
      <w:r w:rsidR="24237870" w:rsidRPr="00E7673E">
        <w:rPr>
          <w:rFonts w:ascii="Times New Roman" w:hAnsi="Times New Roman" w:cs="Times New Roman"/>
        </w:rPr>
        <w:t xml:space="preserve">. </w:t>
      </w:r>
    </w:p>
    <w:p w14:paraId="074E6BB0" w14:textId="3163BEE9" w:rsidR="00503BD4" w:rsidRPr="00E7673E" w:rsidRDefault="1B028EDC">
      <w:pPr>
        <w:spacing w:after="0" w:line="240" w:lineRule="auto"/>
        <w:jc w:val="both"/>
        <w:rPr>
          <w:rFonts w:ascii="Times New Roman" w:hAnsi="Times New Roman" w:cs="Times New Roman"/>
          <w:rtl/>
        </w:rPr>
      </w:pPr>
      <w:r w:rsidRPr="00E7673E">
        <w:rPr>
          <w:rFonts w:ascii="Times New Roman" w:eastAsia="Times New Roman" w:hAnsi="Times New Roman" w:cs="Times New Roman"/>
        </w:rPr>
        <w:t>Finally, ghrelin functions not only as a hunger signal</w:t>
      </w:r>
      <w:r w:rsidR="003046B0" w:rsidRPr="00E7673E">
        <w:rPr>
          <w:rFonts w:ascii="Times New Roman" w:eastAsia="Times New Roman" w:hAnsi="Times New Roman" w:cs="Times New Roman"/>
        </w:rPr>
        <w:t>,</w:t>
      </w:r>
      <w:r w:rsidRPr="00E7673E">
        <w:rPr>
          <w:rFonts w:ascii="Times New Roman" w:eastAsia="Times New Roman" w:hAnsi="Times New Roman" w:cs="Times New Roman"/>
        </w:rPr>
        <w:t xml:space="preserve"> but also as an indicator of energy consumption, playing a critical role in maintaining energy balance in broilers. The energy level in the diet is closely related to ghrelin secretion, as higher energy deficiencies lead to increased ghrelin expression, reflecting its role in compensating for negative energy balance and regulating feed intake (</w:t>
      </w:r>
      <w:proofErr w:type="spellStart"/>
      <w:r w:rsidRPr="00E7673E">
        <w:rPr>
          <w:rFonts w:ascii="Times New Roman" w:eastAsia="Times New Roman" w:hAnsi="Times New Roman" w:cs="Times New Roman"/>
        </w:rPr>
        <w:t>Sovetkina</w:t>
      </w:r>
      <w:proofErr w:type="spellEnd"/>
      <w:r w:rsidRPr="00E7673E">
        <w:rPr>
          <w:rFonts w:ascii="Times New Roman" w:eastAsia="Times New Roman" w:hAnsi="Times New Roman" w:cs="Times New Roman"/>
        </w:rPr>
        <w:t xml:space="preserve"> </w:t>
      </w:r>
      <w:r w:rsidRPr="00E7673E">
        <w:rPr>
          <w:rFonts w:ascii="Times New Roman" w:eastAsia="Times New Roman" w:hAnsi="Times New Roman" w:cs="Times New Roman"/>
          <w:i/>
          <w:iCs/>
        </w:rPr>
        <w:t>et al</w:t>
      </w:r>
      <w:r w:rsidRPr="00E7673E">
        <w:rPr>
          <w:rFonts w:ascii="Times New Roman" w:eastAsia="Times New Roman" w:hAnsi="Times New Roman" w:cs="Times New Roman"/>
        </w:rPr>
        <w:t>., 2020)</w:t>
      </w:r>
      <w:r w:rsidR="24237870" w:rsidRPr="00E7673E">
        <w:rPr>
          <w:rFonts w:ascii="Times New Roman" w:hAnsi="Times New Roman" w:cs="Times New Roman"/>
        </w:rPr>
        <w:t>.</w:t>
      </w:r>
    </w:p>
    <w:p w14:paraId="48A21919" w14:textId="77777777" w:rsidR="00503BD4" w:rsidRPr="00E7673E" w:rsidRDefault="00503BD4">
      <w:pPr>
        <w:spacing w:after="0" w:line="240" w:lineRule="auto"/>
        <w:jc w:val="both"/>
        <w:rPr>
          <w:rFonts w:ascii="Times New Roman" w:hAnsi="Times New Roman" w:cs="Times New Roman"/>
          <w:b/>
          <w:bCs/>
          <w:rtl/>
        </w:rPr>
      </w:pPr>
    </w:p>
    <w:p w14:paraId="55A79DFB" w14:textId="4A805CD4" w:rsidR="00503BD4" w:rsidRPr="00E7673E" w:rsidRDefault="7F6710D0" w:rsidP="24237870">
      <w:pPr>
        <w:spacing w:before="240" w:after="240" w:line="240" w:lineRule="auto"/>
        <w:jc w:val="both"/>
      </w:pPr>
      <w:r w:rsidRPr="00E7673E">
        <w:rPr>
          <w:rFonts w:ascii="Times New Roman" w:eastAsia="Times New Roman" w:hAnsi="Times New Roman" w:cs="Times New Roman"/>
        </w:rPr>
        <w:t xml:space="preserve">Numerous studies on growth factors have revealed that nutritional conditions significantly influence the levels of circulating insulin-like growth factors (IGF-1 and IGF-2) and their gene expression (Tóth </w:t>
      </w:r>
      <w:r w:rsidRPr="00E7673E">
        <w:rPr>
          <w:rFonts w:ascii="Times New Roman" w:eastAsia="Times New Roman" w:hAnsi="Times New Roman" w:cs="Times New Roman"/>
          <w:i/>
          <w:iCs/>
        </w:rPr>
        <w:t>et al</w:t>
      </w:r>
      <w:r w:rsidRPr="00E7673E">
        <w:rPr>
          <w:rFonts w:ascii="Times New Roman" w:eastAsia="Times New Roman" w:hAnsi="Times New Roman" w:cs="Times New Roman"/>
        </w:rPr>
        <w:t xml:space="preserve">., 2022). In this research, the mRNA expression of IGF-1 </w:t>
      </w:r>
      <w:r w:rsidR="003046B0" w:rsidRPr="00E7673E">
        <w:rPr>
          <w:rFonts w:ascii="Times New Roman" w:eastAsia="Times New Roman" w:hAnsi="Times New Roman" w:cs="Times New Roman"/>
        </w:rPr>
        <w:t xml:space="preserve">was </w:t>
      </w:r>
      <w:r w:rsidRPr="00E7673E">
        <w:rPr>
          <w:rFonts w:ascii="Times New Roman" w:eastAsia="Times New Roman" w:hAnsi="Times New Roman" w:cs="Times New Roman"/>
        </w:rPr>
        <w:t>downregulat</w:t>
      </w:r>
      <w:r w:rsidR="003046B0" w:rsidRPr="00E7673E">
        <w:rPr>
          <w:rFonts w:ascii="Times New Roman" w:eastAsia="Times New Roman" w:hAnsi="Times New Roman" w:cs="Times New Roman"/>
        </w:rPr>
        <w:t>ed</w:t>
      </w:r>
      <w:r w:rsidRPr="00E7673E">
        <w:rPr>
          <w:rFonts w:ascii="Times New Roman" w:eastAsia="Times New Roman" w:hAnsi="Times New Roman" w:cs="Times New Roman"/>
        </w:rPr>
        <w:t xml:space="preserve"> in all groups fed low energy and low protein diets, except for the 10%</w:t>
      </w:r>
      <w:r w:rsidR="003046B0" w:rsidRPr="00E7673E">
        <w:rPr>
          <w:rFonts w:ascii="Times New Roman" w:eastAsia="Times New Roman" w:hAnsi="Times New Roman" w:cs="Times New Roman"/>
        </w:rPr>
        <w:t xml:space="preserve"> </w:t>
      </w:r>
      <w:r w:rsidRPr="00E7673E">
        <w:rPr>
          <w:rFonts w:ascii="Times New Roman" w:eastAsia="Times New Roman" w:hAnsi="Times New Roman" w:cs="Times New Roman"/>
        </w:rPr>
        <w:t>LP diet group, which showed non-significant changes</w:t>
      </w:r>
      <w:r w:rsidR="003046B0" w:rsidRPr="00E7673E">
        <w:rPr>
          <w:rFonts w:ascii="Times New Roman" w:eastAsia="Times New Roman" w:hAnsi="Times New Roman" w:cs="Times New Roman"/>
        </w:rPr>
        <w:t>,</w:t>
      </w:r>
      <w:r w:rsidRPr="00E7673E">
        <w:rPr>
          <w:rFonts w:ascii="Times New Roman" w:eastAsia="Times New Roman" w:hAnsi="Times New Roman" w:cs="Times New Roman"/>
        </w:rPr>
        <w:t xml:space="preserve"> compared to the control group. These findings are consistent with previous studies demonstrating reduced IGF-1 gene expression in broiler chickens subjected to restricted diets or fasting, with </w:t>
      </w:r>
      <w:r w:rsidR="003046B0" w:rsidRPr="00E7673E">
        <w:rPr>
          <w:rFonts w:ascii="Times New Roman" w:eastAsia="Times New Roman" w:hAnsi="Times New Roman" w:cs="Times New Roman"/>
        </w:rPr>
        <w:t xml:space="preserve">restored </w:t>
      </w:r>
      <w:r w:rsidRPr="00E7673E">
        <w:rPr>
          <w:rFonts w:ascii="Times New Roman" w:eastAsia="Times New Roman" w:hAnsi="Times New Roman" w:cs="Times New Roman"/>
        </w:rPr>
        <w:t>IGF-1 levels upon refeeding (</w:t>
      </w:r>
      <w:proofErr w:type="spellStart"/>
      <w:r w:rsidRPr="00E7673E">
        <w:rPr>
          <w:rFonts w:ascii="Times New Roman" w:eastAsia="Times New Roman" w:hAnsi="Times New Roman" w:cs="Times New Roman"/>
        </w:rPr>
        <w:t>Giachetto</w:t>
      </w:r>
      <w:proofErr w:type="spellEnd"/>
      <w:r w:rsidRPr="00E7673E">
        <w:rPr>
          <w:rFonts w:ascii="Times New Roman" w:eastAsia="Times New Roman" w:hAnsi="Times New Roman" w:cs="Times New Roman"/>
        </w:rPr>
        <w:t xml:space="preserve"> </w:t>
      </w:r>
      <w:r w:rsidRPr="00E7673E">
        <w:rPr>
          <w:rFonts w:ascii="Times New Roman" w:eastAsia="Times New Roman" w:hAnsi="Times New Roman" w:cs="Times New Roman"/>
          <w:i/>
          <w:iCs/>
        </w:rPr>
        <w:t>et al</w:t>
      </w:r>
      <w:r w:rsidRPr="00E7673E">
        <w:rPr>
          <w:rFonts w:ascii="Times New Roman" w:eastAsia="Times New Roman" w:hAnsi="Times New Roman" w:cs="Times New Roman"/>
        </w:rPr>
        <w:t xml:space="preserve">., 2004; Richards </w:t>
      </w:r>
      <w:r w:rsidRPr="00E7673E">
        <w:rPr>
          <w:rFonts w:ascii="Times New Roman" w:eastAsia="Times New Roman" w:hAnsi="Times New Roman" w:cs="Times New Roman"/>
          <w:i/>
          <w:iCs/>
        </w:rPr>
        <w:t>et al</w:t>
      </w:r>
      <w:r w:rsidRPr="00E7673E">
        <w:rPr>
          <w:rFonts w:ascii="Times New Roman" w:eastAsia="Times New Roman" w:hAnsi="Times New Roman" w:cs="Times New Roman"/>
        </w:rPr>
        <w:t xml:space="preserve">., 2005; Ayson </w:t>
      </w:r>
      <w:r w:rsidRPr="00E7673E">
        <w:rPr>
          <w:rFonts w:ascii="Times New Roman" w:eastAsia="Times New Roman" w:hAnsi="Times New Roman" w:cs="Times New Roman"/>
          <w:i/>
          <w:iCs/>
        </w:rPr>
        <w:t>et al</w:t>
      </w:r>
      <w:r w:rsidRPr="00E7673E">
        <w:rPr>
          <w:rFonts w:ascii="Times New Roman" w:eastAsia="Times New Roman" w:hAnsi="Times New Roman" w:cs="Times New Roman"/>
        </w:rPr>
        <w:t>., 2007).</w:t>
      </w:r>
    </w:p>
    <w:p w14:paraId="0F36BDC4" w14:textId="6AD6350F" w:rsidR="00503BD4" w:rsidRPr="00E7673E" w:rsidRDefault="7F6710D0" w:rsidP="24237870">
      <w:pPr>
        <w:spacing w:before="240" w:after="240" w:line="240" w:lineRule="auto"/>
        <w:jc w:val="both"/>
        <w:rPr>
          <w:rFonts w:ascii="Times New Roman" w:hAnsi="Times New Roman" w:cs="Times New Roman"/>
          <w:rtl/>
        </w:rPr>
      </w:pPr>
      <w:r w:rsidRPr="00E7673E">
        <w:rPr>
          <w:rFonts w:ascii="Times New Roman" w:eastAsia="Times New Roman" w:hAnsi="Times New Roman" w:cs="Times New Roman"/>
        </w:rPr>
        <w:t>Protein depletion and energy deficiency have been shown to inhibit IGF-1 synthesis</w:t>
      </w:r>
      <w:r w:rsidR="00EE5F1F" w:rsidRPr="00E7673E">
        <w:rPr>
          <w:rFonts w:ascii="Times New Roman" w:eastAsia="Times New Roman" w:hAnsi="Times New Roman" w:cs="Times New Roman"/>
        </w:rPr>
        <w:t xml:space="preserve"> </w:t>
      </w:r>
      <w:r w:rsidR="00EE5F1F" w:rsidRPr="00E7673E">
        <w:rPr>
          <w:rFonts w:asciiTheme="majorBidi" w:hAnsiTheme="majorBidi" w:cstheme="majorBidi"/>
        </w:rPr>
        <w:t>(Leaman et al., 1990)</w:t>
      </w:r>
      <w:r w:rsidRPr="00E7673E">
        <w:rPr>
          <w:rFonts w:ascii="Times New Roman" w:eastAsia="Times New Roman" w:hAnsi="Times New Roman" w:cs="Times New Roman"/>
        </w:rPr>
        <w:t xml:space="preserve">, as low nutrient or energy availability reduces IGF-1 production and secretion. This reduction in IGF-1 can increase autophagy, apoptosis, </w:t>
      </w:r>
      <w:r w:rsidRPr="00E7673E">
        <w:rPr>
          <w:rFonts w:ascii="Times New Roman" w:eastAsia="Times New Roman" w:hAnsi="Times New Roman" w:cs="Times New Roman"/>
        </w:rPr>
        <w:t xml:space="preserve">and cell turnover, ultimately impairing growth (Adler and </w:t>
      </w:r>
      <w:proofErr w:type="spellStart"/>
      <w:r w:rsidRPr="00E7673E">
        <w:rPr>
          <w:rFonts w:ascii="Times New Roman" w:eastAsia="Times New Roman" w:hAnsi="Times New Roman" w:cs="Times New Roman"/>
        </w:rPr>
        <w:t>Bonduriansky</w:t>
      </w:r>
      <w:proofErr w:type="spellEnd"/>
      <w:r w:rsidRPr="00E7673E">
        <w:rPr>
          <w:rFonts w:ascii="Times New Roman" w:eastAsia="Times New Roman" w:hAnsi="Times New Roman" w:cs="Times New Roman"/>
        </w:rPr>
        <w:t xml:space="preserve">, 2014). The expression of IGF-1 is closely correlated with plasma IGF-1 levels in broilers (Burnside and Cogburn, 1992). Food restriction typically lowers IGF-1 levels, leading to decreased IGF-1 gene expression and an increase in plasma growth hormone (GH) (Duncan </w:t>
      </w:r>
      <w:r w:rsidRPr="00E7673E">
        <w:rPr>
          <w:rFonts w:ascii="Times New Roman" w:eastAsia="Times New Roman" w:hAnsi="Times New Roman" w:cs="Times New Roman"/>
          <w:i/>
          <w:iCs/>
        </w:rPr>
        <w:t>et al</w:t>
      </w:r>
      <w:r w:rsidRPr="00E7673E">
        <w:rPr>
          <w:rFonts w:ascii="Times New Roman" w:eastAsia="Times New Roman" w:hAnsi="Times New Roman" w:cs="Times New Roman"/>
        </w:rPr>
        <w:t xml:space="preserve">., 2015). This effect is attributed to the downregulation of growth hormone receptors during caloric restriction, which leads to reduced serum IGF-1 levels. Research on rats </w:t>
      </w:r>
      <w:r w:rsidR="003046B0" w:rsidRPr="00E7673E">
        <w:rPr>
          <w:rFonts w:ascii="Times New Roman" w:eastAsia="Times New Roman" w:hAnsi="Times New Roman" w:cs="Times New Roman"/>
        </w:rPr>
        <w:t>showed</w:t>
      </w:r>
      <w:r w:rsidRPr="00E7673E">
        <w:rPr>
          <w:rFonts w:ascii="Times New Roman" w:eastAsia="Times New Roman" w:hAnsi="Times New Roman" w:cs="Times New Roman"/>
        </w:rPr>
        <w:t xml:space="preserve"> that hepatic IGF-1 mRNA levels are lower in fasted rats</w:t>
      </w:r>
      <w:r w:rsidR="003046B0" w:rsidRPr="00E7673E">
        <w:rPr>
          <w:rFonts w:ascii="Times New Roman" w:eastAsia="Times New Roman" w:hAnsi="Times New Roman" w:cs="Times New Roman"/>
        </w:rPr>
        <w:t>,</w:t>
      </w:r>
      <w:r w:rsidRPr="00E7673E">
        <w:rPr>
          <w:rFonts w:ascii="Times New Roman" w:eastAsia="Times New Roman" w:hAnsi="Times New Roman" w:cs="Times New Roman"/>
        </w:rPr>
        <w:t xml:space="preserve"> compared to well-fed ones (Clemmons and Underwood, 1991). Conversely, some studies have reported increased IGF-1 levels in food-restricted broiler chickens compared to controls (Hocking </w:t>
      </w:r>
      <w:r w:rsidRPr="00E7673E">
        <w:rPr>
          <w:rFonts w:ascii="Times New Roman" w:eastAsia="Times New Roman" w:hAnsi="Times New Roman" w:cs="Times New Roman"/>
          <w:i/>
          <w:iCs/>
        </w:rPr>
        <w:t>et al</w:t>
      </w:r>
      <w:r w:rsidRPr="00E7673E">
        <w:rPr>
          <w:rFonts w:ascii="Times New Roman" w:eastAsia="Times New Roman" w:hAnsi="Times New Roman" w:cs="Times New Roman"/>
        </w:rPr>
        <w:t>., 1994)</w:t>
      </w:r>
      <w:r w:rsidR="24237870" w:rsidRPr="00E7673E">
        <w:rPr>
          <w:rFonts w:ascii="Times New Roman" w:hAnsi="Times New Roman" w:cs="Times New Roman"/>
        </w:rPr>
        <w:t>.</w:t>
      </w:r>
    </w:p>
    <w:p w14:paraId="6BD18F9B" w14:textId="77777777" w:rsidR="00503BD4" w:rsidRPr="00E7673E" w:rsidRDefault="00503BD4">
      <w:pPr>
        <w:spacing w:after="0" w:line="240" w:lineRule="auto"/>
        <w:jc w:val="both"/>
        <w:rPr>
          <w:rFonts w:ascii="Times New Roman" w:hAnsi="Times New Roman" w:cs="Times New Roman"/>
          <w:b/>
          <w:bCs/>
          <w:rtl/>
        </w:rPr>
      </w:pPr>
    </w:p>
    <w:p w14:paraId="13A23B08" w14:textId="3B982B53" w:rsidR="00503BD4" w:rsidRPr="00E7673E" w:rsidRDefault="4E76CCBC">
      <w:pPr>
        <w:spacing w:after="0" w:line="240" w:lineRule="auto"/>
        <w:jc w:val="both"/>
        <w:rPr>
          <w:rFonts w:ascii="Times New Roman" w:hAnsi="Times New Roman" w:cs="Times New Roman"/>
          <w:rtl/>
        </w:rPr>
      </w:pPr>
      <w:r w:rsidRPr="00E7673E">
        <w:rPr>
          <w:rFonts w:ascii="Times New Roman" w:eastAsia="Times New Roman" w:hAnsi="Times New Roman" w:cs="Times New Roman"/>
        </w:rPr>
        <w:t xml:space="preserve">The observed decrease in IGF-1 gene expression in broilers fed low-energy diets in the current study could be attributed to elevated serum corticosterone levels. This is consistent with findings from Song </w:t>
      </w:r>
      <w:r w:rsidRPr="00E7673E">
        <w:rPr>
          <w:rFonts w:ascii="Times New Roman" w:eastAsia="Times New Roman" w:hAnsi="Times New Roman" w:cs="Times New Roman"/>
          <w:i/>
          <w:iCs/>
        </w:rPr>
        <w:t>et al</w:t>
      </w:r>
      <w:r w:rsidRPr="00E7673E">
        <w:rPr>
          <w:rFonts w:ascii="Times New Roman" w:eastAsia="Times New Roman" w:hAnsi="Times New Roman" w:cs="Times New Roman"/>
        </w:rPr>
        <w:t>. (2011), who reported that glucocorticoid hormones, such as corticosterone, can inhibit growth by reducing IGF-1 levels. Elevated corticosterone is known to negatively impact growth by affecting various metabolic processes, including the suppression of IGF-1 production. This suppression of IGF-1 could contribute to the observed stunted growth and reduced muscle development in broilers subjected to low-energy diets</w:t>
      </w:r>
      <w:r w:rsidR="24237870" w:rsidRPr="00E7673E">
        <w:rPr>
          <w:rFonts w:ascii="Times New Roman" w:hAnsi="Times New Roman" w:cs="Times New Roman"/>
        </w:rPr>
        <w:t xml:space="preserve">. </w:t>
      </w:r>
    </w:p>
    <w:p w14:paraId="238601FE" w14:textId="77777777" w:rsidR="00503BD4" w:rsidRPr="00E7673E" w:rsidRDefault="00503BD4">
      <w:pPr>
        <w:spacing w:after="0" w:line="240" w:lineRule="auto"/>
        <w:jc w:val="both"/>
        <w:rPr>
          <w:rFonts w:ascii="Times New Roman" w:hAnsi="Times New Roman" w:cs="Times New Roman"/>
          <w:rtl/>
        </w:rPr>
      </w:pPr>
    </w:p>
    <w:p w14:paraId="3A65C373" w14:textId="51F64404" w:rsidR="00503BD4" w:rsidRPr="00E7673E" w:rsidRDefault="158A7148" w:rsidP="00761CAA">
      <w:pPr>
        <w:spacing w:after="0" w:line="240" w:lineRule="auto"/>
        <w:jc w:val="both"/>
        <w:rPr>
          <w:rFonts w:ascii="Times New Roman" w:eastAsia="Times New Roman" w:hAnsi="Times New Roman" w:cs="Times New Roman"/>
        </w:rPr>
      </w:pPr>
      <w:r w:rsidRPr="00E7673E">
        <w:rPr>
          <w:rFonts w:ascii="Times New Roman" w:eastAsia="Times New Roman" w:hAnsi="Times New Roman" w:cs="Times New Roman"/>
        </w:rPr>
        <w:t>In chicken skeletal muscle, nutrient availability is a critical regulator of MSTN (myostatin) gene expression</w:t>
      </w:r>
      <w:r w:rsidR="00761CAA" w:rsidRPr="00E7673E">
        <w:rPr>
          <w:rFonts w:ascii="Times New Roman" w:eastAsia="Times New Roman" w:hAnsi="Times New Roman" w:cs="Times New Roman"/>
        </w:rPr>
        <w:t xml:space="preserve"> (</w:t>
      </w:r>
      <w:proofErr w:type="spellStart"/>
      <w:r w:rsidR="00761CAA" w:rsidRPr="00E7673E">
        <w:rPr>
          <w:rFonts w:ascii="Times New Roman" w:eastAsia="Times New Roman" w:hAnsi="Times New Roman" w:cs="Times New Roman"/>
        </w:rPr>
        <w:t>Guernec</w:t>
      </w:r>
      <w:proofErr w:type="spellEnd"/>
      <w:r w:rsidR="00761CAA" w:rsidRPr="00E7673E">
        <w:rPr>
          <w:rFonts w:ascii="Times New Roman" w:eastAsia="Times New Roman" w:hAnsi="Times New Roman" w:cs="Times New Roman"/>
        </w:rPr>
        <w:t xml:space="preserve"> et al., 2004)</w:t>
      </w:r>
      <w:r w:rsidRPr="00E7673E">
        <w:rPr>
          <w:rFonts w:ascii="Times New Roman" w:eastAsia="Times New Roman" w:hAnsi="Times New Roman" w:cs="Times New Roman"/>
        </w:rPr>
        <w:t>, which negatively impacts muscle growth and development</w:t>
      </w:r>
      <w:r w:rsidR="00761CAA" w:rsidRPr="00E7673E">
        <w:rPr>
          <w:rFonts w:ascii="Times New Roman" w:eastAsia="Times New Roman" w:hAnsi="Times New Roman" w:cs="Times New Roman"/>
        </w:rPr>
        <w:t xml:space="preserve"> by restricting both the quantity and size of muscle Fibers (Chen et al., 2021)</w:t>
      </w:r>
      <w:r w:rsidRPr="00E7673E">
        <w:rPr>
          <w:rFonts w:ascii="Times New Roman" w:eastAsia="Times New Roman" w:hAnsi="Times New Roman" w:cs="Times New Roman"/>
        </w:rPr>
        <w:t xml:space="preserve">. The current study revealed a marked upregulation of myostatin gene expression in broilers fed low-energy and low-protein diets. This finding is consistent with previous research. </w:t>
      </w:r>
      <w:r w:rsidRPr="00E7673E">
        <w:rPr>
          <w:rFonts w:ascii="Times New Roman" w:eastAsia="Times New Roman" w:hAnsi="Times New Roman" w:cs="Times New Roman"/>
        </w:rPr>
        <w:lastRenderedPageBreak/>
        <w:t xml:space="preserve">For example, Yang </w:t>
      </w:r>
      <w:r w:rsidRPr="00E7673E">
        <w:rPr>
          <w:rFonts w:ascii="Times New Roman" w:eastAsia="Times New Roman" w:hAnsi="Times New Roman" w:cs="Times New Roman"/>
          <w:i/>
          <w:iCs/>
        </w:rPr>
        <w:t>et al</w:t>
      </w:r>
      <w:r w:rsidRPr="00E7673E">
        <w:rPr>
          <w:rFonts w:ascii="Times New Roman" w:eastAsia="Times New Roman" w:hAnsi="Times New Roman" w:cs="Times New Roman"/>
        </w:rPr>
        <w:t xml:space="preserve">. (2009) observed that reduced protein and energy levels in the diet led to increased MSTN gene expression and decreased muscle production. Similarly, Ye </w:t>
      </w:r>
      <w:r w:rsidRPr="00E7673E">
        <w:rPr>
          <w:rFonts w:ascii="Times New Roman" w:eastAsia="Times New Roman" w:hAnsi="Times New Roman" w:cs="Times New Roman"/>
          <w:i/>
          <w:iCs/>
        </w:rPr>
        <w:t>et al</w:t>
      </w:r>
      <w:r w:rsidRPr="00E7673E">
        <w:rPr>
          <w:rFonts w:ascii="Times New Roman" w:eastAsia="Times New Roman" w:hAnsi="Times New Roman" w:cs="Times New Roman"/>
        </w:rPr>
        <w:t>. (2007) reported that birds fed diets low in both calories and lysine exhibited the highest MSTN expression, which was associated with the lowest breast muscle yield.</w:t>
      </w:r>
    </w:p>
    <w:p w14:paraId="0F3CABC7" w14:textId="77777777" w:rsidR="00503BD4" w:rsidRPr="00E7673E" w:rsidRDefault="00503BD4">
      <w:pPr>
        <w:spacing w:after="0" w:line="240" w:lineRule="auto"/>
        <w:jc w:val="both"/>
        <w:rPr>
          <w:rFonts w:ascii="Times New Roman" w:hAnsi="Times New Roman" w:cs="Times New Roman"/>
          <w:rtl/>
        </w:rPr>
      </w:pPr>
    </w:p>
    <w:p w14:paraId="674748DE" w14:textId="3F11811D" w:rsidR="00503BD4" w:rsidRPr="00E7673E" w:rsidRDefault="7A65D291" w:rsidP="24237870">
      <w:pPr>
        <w:spacing w:before="240" w:after="240" w:line="240" w:lineRule="auto"/>
        <w:jc w:val="both"/>
      </w:pPr>
      <w:r w:rsidRPr="00E7673E">
        <w:rPr>
          <w:rFonts w:ascii="Times New Roman" w:eastAsia="Times New Roman" w:hAnsi="Times New Roman" w:cs="Times New Roman"/>
        </w:rPr>
        <w:t>The study by Varadharajan (2022) also supports the finding that myostatin (MSTN) gene expression is increased in broilers fed low-protein diets. This observation aligns with the current research, which demonstrated higher MSTN expression in broilers receiving low-energy and low-protein diets. Varadharajan's study highlights that low-protein diets can elevate MSTN expression, indicating a potential inhibitory effect on muscle growth.</w:t>
      </w:r>
    </w:p>
    <w:p w14:paraId="5B08B5D1" w14:textId="5A8D41EA" w:rsidR="00503BD4" w:rsidRPr="00E7673E" w:rsidRDefault="7A65D291" w:rsidP="24237870">
      <w:pPr>
        <w:spacing w:before="240" w:after="240" w:line="240" w:lineRule="auto"/>
        <w:jc w:val="both"/>
        <w:rPr>
          <w:rFonts w:ascii="Times New Roman" w:hAnsi="Times New Roman" w:cs="Times New Roman"/>
          <w:rtl/>
        </w:rPr>
      </w:pPr>
      <w:r w:rsidRPr="00E7673E">
        <w:rPr>
          <w:rFonts w:ascii="Times New Roman" w:eastAsia="Times New Roman" w:hAnsi="Times New Roman" w:cs="Times New Roman"/>
        </w:rPr>
        <w:t xml:space="preserve">Conversely, the research by </w:t>
      </w:r>
      <w:proofErr w:type="spellStart"/>
      <w:r w:rsidRPr="00E7673E">
        <w:rPr>
          <w:rFonts w:ascii="Times New Roman" w:eastAsia="Times New Roman" w:hAnsi="Times New Roman" w:cs="Times New Roman"/>
        </w:rPr>
        <w:t>Guernec</w:t>
      </w:r>
      <w:proofErr w:type="spellEnd"/>
      <w:r w:rsidRPr="00E7673E">
        <w:rPr>
          <w:rFonts w:ascii="Times New Roman" w:eastAsia="Times New Roman" w:hAnsi="Times New Roman" w:cs="Times New Roman"/>
        </w:rPr>
        <w:t xml:space="preserve"> </w:t>
      </w:r>
      <w:r w:rsidRPr="00E7673E">
        <w:rPr>
          <w:rFonts w:ascii="Times New Roman" w:eastAsia="Times New Roman" w:hAnsi="Times New Roman" w:cs="Times New Roman"/>
          <w:i/>
          <w:iCs/>
        </w:rPr>
        <w:t>et al</w:t>
      </w:r>
      <w:r w:rsidRPr="00E7673E">
        <w:rPr>
          <w:rFonts w:ascii="Times New Roman" w:eastAsia="Times New Roman" w:hAnsi="Times New Roman" w:cs="Times New Roman"/>
        </w:rPr>
        <w:t>. (2003) reported a positive relationship between MSTN expression and breast muscle yield in broilers, particularly at days 28 and 42</w:t>
      </w:r>
      <w:r w:rsidR="24237870" w:rsidRPr="00E7673E">
        <w:rPr>
          <w:rFonts w:ascii="Times New Roman" w:hAnsi="Times New Roman" w:cs="Times New Roman"/>
        </w:rPr>
        <w:t>.</w:t>
      </w:r>
    </w:p>
    <w:p w14:paraId="63F2AC32" w14:textId="6C23332E" w:rsidR="00503BD4" w:rsidRPr="00E7673E" w:rsidRDefault="3BDC59E6" w:rsidP="24237870">
      <w:pPr>
        <w:spacing w:before="240" w:after="240" w:line="240" w:lineRule="auto"/>
        <w:jc w:val="both"/>
      </w:pPr>
      <w:r w:rsidRPr="00E7673E">
        <w:rPr>
          <w:rFonts w:ascii="Times New Roman" w:eastAsia="Times New Roman" w:hAnsi="Times New Roman" w:cs="Times New Roman"/>
        </w:rPr>
        <w:t xml:space="preserve">The findings from the current study regarding the impact of low energy and low protein diets on intestinal morphology in broiler chickens show a significant reduction in villus height and a shallower crypt depth across the jejunum, duodenum, and ileum. These observations are consistent with earlier research, such as the study by Ghahremani </w:t>
      </w:r>
      <w:r w:rsidRPr="00E7673E">
        <w:rPr>
          <w:rFonts w:ascii="Times New Roman" w:eastAsia="Times New Roman" w:hAnsi="Times New Roman" w:cs="Times New Roman"/>
          <w:i/>
          <w:iCs/>
        </w:rPr>
        <w:t>et al</w:t>
      </w:r>
      <w:r w:rsidRPr="00E7673E">
        <w:rPr>
          <w:rFonts w:ascii="Times New Roman" w:eastAsia="Times New Roman" w:hAnsi="Times New Roman" w:cs="Times New Roman"/>
        </w:rPr>
        <w:t>. (2016), which found that a reduction in dietary energy, particularly beyond 100 kcal/kg, led to a statistically significant decline in intestinal indices, including villus height and crypt depth.</w:t>
      </w:r>
    </w:p>
    <w:p w14:paraId="7FBF7BF0" w14:textId="7D7B195F" w:rsidR="00503BD4" w:rsidRPr="00E7673E" w:rsidRDefault="3BDC59E6" w:rsidP="24237870">
      <w:pPr>
        <w:spacing w:before="240" w:after="240" w:line="240" w:lineRule="auto"/>
        <w:jc w:val="both"/>
      </w:pPr>
      <w:r w:rsidRPr="00E7673E">
        <w:rPr>
          <w:rFonts w:ascii="Times New Roman" w:eastAsia="Times New Roman" w:hAnsi="Times New Roman" w:cs="Times New Roman"/>
        </w:rPr>
        <w:t xml:space="preserve">Similarly, Ale Saheb </w:t>
      </w:r>
      <w:proofErr w:type="spellStart"/>
      <w:r w:rsidRPr="00E7673E">
        <w:rPr>
          <w:rFonts w:ascii="Times New Roman" w:eastAsia="Times New Roman" w:hAnsi="Times New Roman" w:cs="Times New Roman"/>
        </w:rPr>
        <w:t>Fosoul</w:t>
      </w:r>
      <w:proofErr w:type="spellEnd"/>
      <w:r w:rsidRPr="00E7673E">
        <w:rPr>
          <w:rFonts w:ascii="Times New Roman" w:eastAsia="Times New Roman" w:hAnsi="Times New Roman" w:cs="Times New Roman"/>
        </w:rPr>
        <w:t xml:space="preserve"> </w:t>
      </w:r>
      <w:r w:rsidRPr="00E7673E">
        <w:rPr>
          <w:rFonts w:ascii="Times New Roman" w:eastAsia="Times New Roman" w:hAnsi="Times New Roman" w:cs="Times New Roman"/>
          <w:i/>
          <w:iCs/>
        </w:rPr>
        <w:t>et al</w:t>
      </w:r>
      <w:r w:rsidRPr="00E7673E">
        <w:rPr>
          <w:rFonts w:ascii="Times New Roman" w:eastAsia="Times New Roman" w:hAnsi="Times New Roman" w:cs="Times New Roman"/>
        </w:rPr>
        <w:t xml:space="preserve">. (2016, 2018) and Abbasi </w:t>
      </w:r>
      <w:r w:rsidRPr="00E7673E">
        <w:rPr>
          <w:rFonts w:ascii="Times New Roman" w:eastAsia="Times New Roman" w:hAnsi="Times New Roman" w:cs="Times New Roman"/>
          <w:i/>
          <w:iCs/>
        </w:rPr>
        <w:t>et al</w:t>
      </w:r>
      <w:r w:rsidRPr="00E7673E">
        <w:rPr>
          <w:rFonts w:ascii="Times New Roman" w:eastAsia="Times New Roman" w:hAnsi="Times New Roman" w:cs="Times New Roman"/>
        </w:rPr>
        <w:t xml:space="preserve">. (2014) reported that decreased dietary energy intake was associated with a reduction in jejunal villus length, highlighting the impact of energy deficiency on gut morphology. These findings suggest that energy levels in the </w:t>
      </w:r>
      <w:r w:rsidRPr="00E7673E">
        <w:rPr>
          <w:rFonts w:ascii="Times New Roman" w:eastAsia="Times New Roman" w:hAnsi="Times New Roman" w:cs="Times New Roman"/>
        </w:rPr>
        <w:t>diet play a crucial role in maintaining intestinal health and development, as indicated by the significant changes observed in the intestinal indices under low energy conditions.</w:t>
      </w:r>
    </w:p>
    <w:p w14:paraId="457C0260" w14:textId="1FE2A449" w:rsidR="00503BD4" w:rsidRPr="00E7673E" w:rsidRDefault="3BDC59E6" w:rsidP="24237870">
      <w:pPr>
        <w:spacing w:before="240" w:after="240" w:line="240" w:lineRule="auto"/>
        <w:jc w:val="both"/>
        <w:rPr>
          <w:rFonts w:ascii="Times New Roman" w:eastAsia="Times New Roman" w:hAnsi="Times New Roman" w:cs="Times New Roman"/>
          <w:rtl/>
        </w:rPr>
      </w:pPr>
      <w:r w:rsidRPr="00E7673E">
        <w:rPr>
          <w:rFonts w:ascii="Times New Roman" w:eastAsia="Times New Roman" w:hAnsi="Times New Roman" w:cs="Times New Roman"/>
        </w:rPr>
        <w:t xml:space="preserve">On the other hand, XU </w:t>
      </w:r>
      <w:r w:rsidRPr="00E7673E">
        <w:rPr>
          <w:rFonts w:ascii="Times New Roman" w:eastAsia="Times New Roman" w:hAnsi="Times New Roman" w:cs="Times New Roman"/>
          <w:i/>
          <w:iCs/>
        </w:rPr>
        <w:t>et al</w:t>
      </w:r>
      <w:r w:rsidRPr="00E7673E">
        <w:rPr>
          <w:rFonts w:ascii="Times New Roman" w:eastAsia="Times New Roman" w:hAnsi="Times New Roman" w:cs="Times New Roman"/>
        </w:rPr>
        <w:t>. (2003) reported a contrasting effect, where low-energy diets resulted in a marked reduction in duodenal villus height and an increased crypt depth</w:t>
      </w:r>
      <w:r w:rsidR="24237870" w:rsidRPr="00E7673E">
        <w:rPr>
          <w:rFonts w:ascii="Times New Roman" w:eastAsia="Times New Roman" w:hAnsi="Times New Roman" w:cs="Times New Roman"/>
          <w:kern w:val="0"/>
          <w14:ligatures w14:val="none"/>
        </w:rPr>
        <w:t>.</w:t>
      </w:r>
    </w:p>
    <w:p w14:paraId="3F725060" w14:textId="720E0862" w:rsidR="00503BD4" w:rsidRPr="00E7673E" w:rsidRDefault="058522B6" w:rsidP="24237870">
      <w:pPr>
        <w:spacing w:before="240" w:after="240" w:line="240" w:lineRule="auto"/>
        <w:jc w:val="both"/>
      </w:pPr>
      <w:r w:rsidRPr="00E7673E">
        <w:rPr>
          <w:rFonts w:ascii="Times New Roman" w:eastAsia="Times New Roman" w:hAnsi="Times New Roman" w:cs="Times New Roman"/>
        </w:rPr>
        <w:t xml:space="preserve">The observations from the present study highlight that low energy and low protein diets in broiler chickens lead to a significant reduction in villus height and a shallower crypt depth, which can impair nutrient absorption and </w:t>
      </w:r>
      <w:r w:rsidR="003046B0" w:rsidRPr="00E7673E">
        <w:rPr>
          <w:rFonts w:ascii="Times New Roman" w:eastAsia="Times New Roman" w:hAnsi="Times New Roman" w:cs="Times New Roman"/>
        </w:rPr>
        <w:t xml:space="preserve">the </w:t>
      </w:r>
      <w:r w:rsidRPr="00E7673E">
        <w:rPr>
          <w:rFonts w:ascii="Times New Roman" w:eastAsia="Times New Roman" w:hAnsi="Times New Roman" w:cs="Times New Roman"/>
        </w:rPr>
        <w:t>overall performance. These findings align with some studies that have reported how decreased villus height and altered crypt depth negatively affect gut function and performance.</w:t>
      </w:r>
    </w:p>
    <w:p w14:paraId="6A391B5F" w14:textId="77EA6474" w:rsidR="00503BD4" w:rsidRPr="00E7673E" w:rsidRDefault="058522B6" w:rsidP="24237870">
      <w:pPr>
        <w:spacing w:before="240" w:after="240" w:line="240" w:lineRule="auto"/>
        <w:jc w:val="both"/>
      </w:pPr>
      <w:r w:rsidRPr="00E7673E">
        <w:rPr>
          <w:rFonts w:ascii="Times New Roman" w:eastAsia="Times New Roman" w:hAnsi="Times New Roman" w:cs="Times New Roman"/>
        </w:rPr>
        <w:t xml:space="preserve">However, the results from other studies present a more nuanced view of the relationship between dietary energy levels and intestinal morphology. For instance, Ceylan </w:t>
      </w:r>
      <w:r w:rsidRPr="00E7673E">
        <w:rPr>
          <w:rFonts w:ascii="Times New Roman" w:eastAsia="Times New Roman" w:hAnsi="Times New Roman" w:cs="Times New Roman"/>
          <w:i/>
          <w:iCs/>
        </w:rPr>
        <w:t>et al</w:t>
      </w:r>
      <w:r w:rsidRPr="00E7673E">
        <w:rPr>
          <w:rFonts w:ascii="Times New Roman" w:eastAsia="Times New Roman" w:hAnsi="Times New Roman" w:cs="Times New Roman"/>
        </w:rPr>
        <w:t>. (2021) observed that reducing the metabolizable energy (ME) level in the diet led to an increase in villus height and surface area, without affecting crypt depth. This contrasts with the current study's findings and suggests that the impact of dietary energy on intestinal morphology might vary depending on specific conditions or methodologies.</w:t>
      </w:r>
    </w:p>
    <w:p w14:paraId="231F1F1B" w14:textId="1F649AE1" w:rsidR="00503BD4" w:rsidRPr="00E7673E" w:rsidRDefault="058522B6" w:rsidP="24237870">
      <w:pPr>
        <w:spacing w:before="240" w:after="240" w:line="240" w:lineRule="auto"/>
        <w:jc w:val="both"/>
      </w:pPr>
      <w:r w:rsidRPr="00E7673E">
        <w:rPr>
          <w:rFonts w:ascii="Times New Roman" w:eastAsia="Times New Roman" w:hAnsi="Times New Roman" w:cs="Times New Roman"/>
        </w:rPr>
        <w:t xml:space="preserve">Similarly, Mahdavi </w:t>
      </w:r>
      <w:r w:rsidRPr="00E7673E">
        <w:rPr>
          <w:rFonts w:ascii="Times New Roman" w:eastAsia="Times New Roman" w:hAnsi="Times New Roman" w:cs="Times New Roman"/>
          <w:i/>
          <w:iCs/>
        </w:rPr>
        <w:t>et al</w:t>
      </w:r>
      <w:r w:rsidRPr="00E7673E">
        <w:rPr>
          <w:rFonts w:ascii="Times New Roman" w:eastAsia="Times New Roman" w:hAnsi="Times New Roman" w:cs="Times New Roman"/>
        </w:rPr>
        <w:t xml:space="preserve">. (2024) and Kim </w:t>
      </w:r>
      <w:r w:rsidRPr="00E7673E">
        <w:rPr>
          <w:rFonts w:ascii="Times New Roman" w:eastAsia="Times New Roman" w:hAnsi="Times New Roman" w:cs="Times New Roman"/>
          <w:i/>
          <w:iCs/>
        </w:rPr>
        <w:t>et al</w:t>
      </w:r>
      <w:r w:rsidRPr="00E7673E">
        <w:rPr>
          <w:rFonts w:ascii="Times New Roman" w:eastAsia="Times New Roman" w:hAnsi="Times New Roman" w:cs="Times New Roman"/>
        </w:rPr>
        <w:t xml:space="preserve">. (2019) found that changes in dietary energy density had no significant effect on jejunal villus height, width, or crypt depth. These studies indicate that the effects of dietary energy on gut morphology might not always be </w:t>
      </w:r>
      <w:proofErr w:type="gramStart"/>
      <w:r w:rsidRPr="00E7673E">
        <w:rPr>
          <w:rFonts w:ascii="Times New Roman" w:eastAsia="Times New Roman" w:hAnsi="Times New Roman" w:cs="Times New Roman"/>
        </w:rPr>
        <w:t>straightforward</w:t>
      </w:r>
      <w:r w:rsidR="003046B0" w:rsidRPr="00E7673E">
        <w:rPr>
          <w:rFonts w:ascii="Times New Roman" w:eastAsia="Times New Roman" w:hAnsi="Times New Roman" w:cs="Times New Roman"/>
        </w:rPr>
        <w:t>,</w:t>
      </w:r>
      <w:r w:rsidRPr="00E7673E">
        <w:rPr>
          <w:rFonts w:ascii="Times New Roman" w:eastAsia="Times New Roman" w:hAnsi="Times New Roman" w:cs="Times New Roman"/>
        </w:rPr>
        <w:t xml:space="preserve"> and</w:t>
      </w:r>
      <w:proofErr w:type="gramEnd"/>
      <w:r w:rsidRPr="00E7673E">
        <w:rPr>
          <w:rFonts w:ascii="Times New Roman" w:eastAsia="Times New Roman" w:hAnsi="Times New Roman" w:cs="Times New Roman"/>
        </w:rPr>
        <w:t xml:space="preserve"> can vary between different species or experimental setups.</w:t>
      </w:r>
    </w:p>
    <w:p w14:paraId="2F40848E" w14:textId="58C26F73" w:rsidR="00503BD4" w:rsidRPr="00E7673E" w:rsidRDefault="058522B6" w:rsidP="24237870">
      <w:pPr>
        <w:spacing w:before="240" w:after="240" w:line="240" w:lineRule="auto"/>
        <w:jc w:val="both"/>
        <w:rPr>
          <w:rFonts w:ascii="Times New Roman" w:hAnsi="Times New Roman" w:cs="Times New Roman"/>
          <w:rtl/>
        </w:rPr>
      </w:pPr>
      <w:r w:rsidRPr="00E7673E">
        <w:rPr>
          <w:rFonts w:ascii="Times New Roman" w:eastAsia="Times New Roman" w:hAnsi="Times New Roman" w:cs="Times New Roman"/>
        </w:rPr>
        <w:t xml:space="preserve">Furthermore, </w:t>
      </w:r>
      <w:proofErr w:type="spellStart"/>
      <w:r w:rsidRPr="00E7673E">
        <w:rPr>
          <w:rFonts w:ascii="Times New Roman" w:eastAsia="Times New Roman" w:hAnsi="Times New Roman" w:cs="Times New Roman"/>
        </w:rPr>
        <w:t>Majdolhosseini</w:t>
      </w:r>
      <w:proofErr w:type="spellEnd"/>
      <w:r w:rsidRPr="00E7673E">
        <w:rPr>
          <w:rFonts w:ascii="Times New Roman" w:eastAsia="Times New Roman" w:hAnsi="Times New Roman" w:cs="Times New Roman"/>
        </w:rPr>
        <w:t xml:space="preserve"> </w:t>
      </w:r>
      <w:r w:rsidRPr="00E7673E">
        <w:rPr>
          <w:rFonts w:ascii="Times New Roman" w:eastAsia="Times New Roman" w:hAnsi="Times New Roman" w:cs="Times New Roman"/>
          <w:i/>
          <w:iCs/>
        </w:rPr>
        <w:t>et al</w:t>
      </w:r>
      <w:r w:rsidRPr="00E7673E">
        <w:rPr>
          <w:rFonts w:ascii="Times New Roman" w:eastAsia="Times New Roman" w:hAnsi="Times New Roman" w:cs="Times New Roman"/>
        </w:rPr>
        <w:t xml:space="preserve">. (2019) observed that while low ME diets did not affect gut morphology significantly, they did negatively impact growth performance. This suggests that the implications of </w:t>
      </w:r>
      <w:r w:rsidRPr="00E7673E">
        <w:rPr>
          <w:rFonts w:ascii="Times New Roman" w:eastAsia="Times New Roman" w:hAnsi="Times New Roman" w:cs="Times New Roman"/>
        </w:rPr>
        <w:lastRenderedPageBreak/>
        <w:t>dietary energy levels might extend beyond gut morphology to affect overall health and performance</w:t>
      </w:r>
      <w:r w:rsidR="24237870" w:rsidRPr="00E7673E">
        <w:rPr>
          <w:rFonts w:ascii="Times New Roman" w:hAnsi="Times New Roman" w:cs="Times New Roman"/>
        </w:rPr>
        <w:t xml:space="preserve">. </w:t>
      </w:r>
    </w:p>
    <w:p w14:paraId="3AC7F24D" w14:textId="32625457" w:rsidR="00503BD4" w:rsidRPr="00E7673E" w:rsidRDefault="02556371" w:rsidP="24237870">
      <w:pPr>
        <w:spacing w:before="240" w:after="240" w:line="240" w:lineRule="auto"/>
        <w:jc w:val="both"/>
      </w:pPr>
      <w:r w:rsidRPr="00E7673E">
        <w:rPr>
          <w:rFonts w:ascii="Times New Roman" w:eastAsia="Times New Roman" w:hAnsi="Times New Roman" w:cs="Times New Roman"/>
        </w:rPr>
        <w:t>The findings from the present study indicate that a reduction in dietary crude protein (CP) leads to a slight decrease in villus length in the duodenum, jejunum, and ileum compared to the control group, though the decrease is less pronounced than observed with reduced metabolizable energy (ME) diets. This observation aligns with some existing research</w:t>
      </w:r>
      <w:r w:rsidR="00EE6FCF" w:rsidRPr="00E7673E">
        <w:rPr>
          <w:rFonts w:ascii="Times New Roman" w:eastAsia="Times New Roman" w:hAnsi="Times New Roman" w:cs="Times New Roman"/>
        </w:rPr>
        <w:t>,</w:t>
      </w:r>
      <w:r w:rsidRPr="00E7673E">
        <w:rPr>
          <w:rFonts w:ascii="Times New Roman" w:eastAsia="Times New Roman" w:hAnsi="Times New Roman" w:cs="Times New Roman"/>
        </w:rPr>
        <w:t xml:space="preserve"> but also contrasts with other studies.</w:t>
      </w:r>
    </w:p>
    <w:p w14:paraId="6D9EE5F0" w14:textId="1EEAEC87" w:rsidR="00503BD4" w:rsidRPr="00E7673E" w:rsidRDefault="02556371" w:rsidP="24237870">
      <w:pPr>
        <w:spacing w:before="240" w:after="240" w:line="240" w:lineRule="auto"/>
        <w:jc w:val="both"/>
      </w:pPr>
      <w:r w:rsidRPr="00E7673E">
        <w:rPr>
          <w:rFonts w:ascii="Times New Roman" w:eastAsia="Times New Roman" w:hAnsi="Times New Roman" w:cs="Times New Roman"/>
        </w:rPr>
        <w:t xml:space="preserve">Laudadio </w:t>
      </w:r>
      <w:r w:rsidRPr="00E7673E">
        <w:rPr>
          <w:rFonts w:ascii="Times New Roman" w:eastAsia="Times New Roman" w:hAnsi="Times New Roman" w:cs="Times New Roman"/>
          <w:i/>
          <w:iCs/>
        </w:rPr>
        <w:t>et al</w:t>
      </w:r>
      <w:r w:rsidRPr="00E7673E">
        <w:rPr>
          <w:rFonts w:ascii="Times New Roman" w:eastAsia="Times New Roman" w:hAnsi="Times New Roman" w:cs="Times New Roman"/>
        </w:rPr>
        <w:t>. (2012) support these findings by noting that high and medium-CP diets lead to an increase villus height and a decrease crypt depth compared to lower-CP diets. This suggests that higher protein levels can enhance intestinal morphology, potentially improving nutrient absorption and gut health.</w:t>
      </w:r>
    </w:p>
    <w:p w14:paraId="599C0C41" w14:textId="66213F90" w:rsidR="00503BD4" w:rsidRPr="00E7673E" w:rsidRDefault="02556371" w:rsidP="24237870">
      <w:pPr>
        <w:spacing w:before="240" w:after="240" w:line="240" w:lineRule="auto"/>
        <w:jc w:val="both"/>
        <w:rPr>
          <w:rFonts w:ascii="Times New Roman" w:hAnsi="Times New Roman" w:cs="Times New Roman"/>
          <w:rtl/>
        </w:rPr>
      </w:pPr>
      <w:r w:rsidRPr="00E7673E">
        <w:rPr>
          <w:rFonts w:ascii="Times New Roman" w:eastAsia="Times New Roman" w:hAnsi="Times New Roman" w:cs="Times New Roman"/>
        </w:rPr>
        <w:t xml:space="preserve">Conversely, </w:t>
      </w:r>
      <w:proofErr w:type="spellStart"/>
      <w:r w:rsidRPr="00E7673E">
        <w:rPr>
          <w:rFonts w:ascii="Times New Roman" w:eastAsia="Times New Roman" w:hAnsi="Times New Roman" w:cs="Times New Roman"/>
        </w:rPr>
        <w:t>Buwjoom</w:t>
      </w:r>
      <w:proofErr w:type="spellEnd"/>
      <w:r w:rsidRPr="00E7673E">
        <w:rPr>
          <w:rFonts w:ascii="Times New Roman" w:eastAsia="Times New Roman" w:hAnsi="Times New Roman" w:cs="Times New Roman"/>
        </w:rPr>
        <w:t xml:space="preserve"> </w:t>
      </w:r>
      <w:r w:rsidRPr="00E7673E">
        <w:rPr>
          <w:rFonts w:ascii="Times New Roman" w:eastAsia="Times New Roman" w:hAnsi="Times New Roman" w:cs="Times New Roman"/>
          <w:i/>
          <w:iCs/>
        </w:rPr>
        <w:t>et al</w:t>
      </w:r>
      <w:r w:rsidRPr="00E7673E">
        <w:rPr>
          <w:rFonts w:ascii="Times New Roman" w:eastAsia="Times New Roman" w:hAnsi="Times New Roman" w:cs="Times New Roman"/>
        </w:rPr>
        <w:t>. (2010) found that varying CP levels did not significantly affect villus height, crypt depth, or villus surface area</w:t>
      </w:r>
      <w:r w:rsidR="24237870" w:rsidRPr="00E7673E">
        <w:rPr>
          <w:rFonts w:ascii="Times New Roman" w:hAnsi="Times New Roman" w:cs="Times New Roman"/>
        </w:rPr>
        <w:t xml:space="preserve">. </w:t>
      </w:r>
    </w:p>
    <w:p w14:paraId="2157F55F" w14:textId="2639D50D" w:rsidR="00503BD4" w:rsidRPr="00E7673E" w:rsidRDefault="4115070A" w:rsidP="24237870">
      <w:pPr>
        <w:spacing w:before="240" w:after="240" w:line="240" w:lineRule="auto"/>
        <w:jc w:val="both"/>
        <w:rPr>
          <w:rFonts w:ascii="Times New Roman" w:eastAsia="Times New Roman" w:hAnsi="Times New Roman" w:cs="Times New Roman"/>
        </w:rPr>
      </w:pPr>
      <w:r w:rsidRPr="00E7673E">
        <w:rPr>
          <w:rFonts w:ascii="Times New Roman" w:eastAsia="Times New Roman" w:hAnsi="Times New Roman" w:cs="Times New Roman"/>
        </w:rPr>
        <w:t xml:space="preserve">The current study indicates that variations in energy and protein levels have differential effects on villus morphology across different sections of the intestine. </w:t>
      </w:r>
      <w:r w:rsidR="00EE6FCF" w:rsidRPr="00E7673E">
        <w:rPr>
          <w:rFonts w:ascii="Times New Roman" w:eastAsia="Times New Roman" w:hAnsi="Times New Roman" w:cs="Times New Roman"/>
          <w:color w:val="000000"/>
        </w:rPr>
        <w:t>Specifically,</w:t>
      </w:r>
      <w:r w:rsidRPr="00E7673E">
        <w:rPr>
          <w:rFonts w:ascii="Times New Roman" w:eastAsia="Times New Roman" w:hAnsi="Times New Roman" w:cs="Times New Roman"/>
          <w:b/>
          <w:bCs/>
        </w:rPr>
        <w:t xml:space="preserve"> </w:t>
      </w:r>
      <w:r w:rsidRPr="00E7673E">
        <w:rPr>
          <w:rFonts w:ascii="Times New Roman" w:eastAsia="Times New Roman" w:hAnsi="Times New Roman" w:cs="Times New Roman"/>
        </w:rPr>
        <w:t xml:space="preserve">the width of the duodenal and ileal villi was largely unaffected by changes in dietary energy or protein levels. This observation aligns with Ceylan </w:t>
      </w:r>
      <w:r w:rsidRPr="00E7673E">
        <w:rPr>
          <w:rFonts w:ascii="Times New Roman" w:eastAsia="Times New Roman" w:hAnsi="Times New Roman" w:cs="Times New Roman"/>
          <w:i/>
          <w:iCs/>
        </w:rPr>
        <w:t>et al</w:t>
      </w:r>
      <w:r w:rsidRPr="00E7673E">
        <w:rPr>
          <w:rFonts w:ascii="Times New Roman" w:eastAsia="Times New Roman" w:hAnsi="Times New Roman" w:cs="Times New Roman"/>
        </w:rPr>
        <w:t>. (2021), who also reported no significant changes in villus width with decreasing metabolizable energy (ME) levels.</w:t>
      </w:r>
      <w:r w:rsidRPr="00E7673E">
        <w:rPr>
          <w:rFonts w:ascii="Times New Roman" w:eastAsia="Times New Roman" w:hAnsi="Times New Roman" w:cs="Times New Roman"/>
          <w:b/>
          <w:bCs/>
        </w:rPr>
        <w:t xml:space="preserve"> </w:t>
      </w:r>
      <w:r w:rsidRPr="00E7673E">
        <w:rPr>
          <w:rFonts w:ascii="Times New Roman" w:eastAsia="Times New Roman" w:hAnsi="Times New Roman" w:cs="Times New Roman"/>
        </w:rPr>
        <w:t xml:space="preserve">The width of jejunal villi was notably affected by dietary energy levels, with severe energy deficiency leading to a significant reduction in villus width. This finding is consistent with Ceylan </w:t>
      </w:r>
      <w:r w:rsidRPr="00E7673E">
        <w:rPr>
          <w:rFonts w:ascii="Times New Roman" w:eastAsia="Times New Roman" w:hAnsi="Times New Roman" w:cs="Times New Roman"/>
          <w:i/>
          <w:iCs/>
        </w:rPr>
        <w:t>et al</w:t>
      </w:r>
      <w:r w:rsidRPr="00E7673E">
        <w:rPr>
          <w:rFonts w:ascii="Times New Roman" w:eastAsia="Times New Roman" w:hAnsi="Times New Roman" w:cs="Times New Roman"/>
        </w:rPr>
        <w:t>. (2023), who observed that diets with the lowest energy concentrations resulted in the smallest villus width in the jejunum</w:t>
      </w:r>
      <w:r w:rsidR="24237870" w:rsidRPr="00E7673E">
        <w:rPr>
          <w:rFonts w:ascii="Times New Roman" w:eastAsia="Times New Roman" w:hAnsi="Times New Roman" w:cs="Times New Roman"/>
        </w:rPr>
        <w:t xml:space="preserve">. </w:t>
      </w:r>
    </w:p>
    <w:p w14:paraId="65F9C3DC" w14:textId="77777777" w:rsidR="00503BD4" w:rsidRDefault="00503BD4">
      <w:pPr>
        <w:spacing w:after="0" w:line="240" w:lineRule="auto"/>
        <w:jc w:val="both"/>
        <w:rPr>
          <w:rFonts w:ascii="Times New Roman" w:hAnsi="Times New Roman" w:cs="Times New Roman"/>
          <w:b/>
          <w:bCs/>
        </w:rPr>
      </w:pPr>
    </w:p>
    <w:p w14:paraId="78AD2C8A" w14:textId="77777777" w:rsidR="00EF71E0" w:rsidRPr="00E7673E" w:rsidRDefault="00EF71E0">
      <w:pPr>
        <w:spacing w:after="0" w:line="240" w:lineRule="auto"/>
        <w:jc w:val="both"/>
        <w:rPr>
          <w:rFonts w:ascii="Times New Roman" w:hAnsi="Times New Roman" w:cs="Times New Roman"/>
          <w:b/>
          <w:bCs/>
        </w:rPr>
      </w:pPr>
    </w:p>
    <w:p w14:paraId="5982921E" w14:textId="77777777" w:rsidR="00503BD4" w:rsidRPr="00E7673E" w:rsidRDefault="00000000" w:rsidP="00EF71E0">
      <w:pPr>
        <w:spacing w:after="0" w:line="480" w:lineRule="auto"/>
        <w:jc w:val="both"/>
        <w:rPr>
          <w:rFonts w:ascii="Times New Roman" w:hAnsi="Times New Roman" w:cs="Times New Roman"/>
          <w:b/>
          <w:bCs/>
          <w:sz w:val="26"/>
          <w:szCs w:val="26"/>
          <w:rtl/>
        </w:rPr>
      </w:pPr>
      <w:r w:rsidRPr="00E7673E">
        <w:rPr>
          <w:rFonts w:ascii="Times New Roman" w:hAnsi="Times New Roman" w:cs="Times New Roman"/>
          <w:b/>
          <w:bCs/>
          <w:sz w:val="26"/>
          <w:szCs w:val="26"/>
        </w:rPr>
        <w:t>CONCLUSION</w:t>
      </w:r>
    </w:p>
    <w:p w14:paraId="70A3CC18" w14:textId="77777777" w:rsidR="003D56D9" w:rsidRPr="00E7673E" w:rsidRDefault="003D56D9" w:rsidP="003D56D9">
      <w:pPr>
        <w:spacing w:after="0" w:line="240" w:lineRule="auto"/>
        <w:jc w:val="both"/>
        <w:rPr>
          <w:rFonts w:ascii="Times New Roman" w:hAnsi="Times New Roman" w:cs="Times New Roman"/>
        </w:rPr>
      </w:pPr>
      <w:r w:rsidRPr="00E7673E">
        <w:rPr>
          <w:rFonts w:ascii="Times New Roman" w:hAnsi="Times New Roman" w:cs="Times New Roman"/>
        </w:rPr>
        <w:t>Concerning to hormonal changes, low energy groups caused upregulation of ghrelin and myostatin gene expression and downregulation of IGF1 gene expression. So, energy deficiency caused a more marked effect on the expression of these growth-related genes than protein deficiency. Concerning intestinal morphology, energy deficiency caused marked changes in intestinal indices than protein deficiency.</w:t>
      </w:r>
    </w:p>
    <w:p w14:paraId="56D9AF13" w14:textId="77777777" w:rsidR="003D56D9" w:rsidRPr="00E7673E" w:rsidRDefault="003D56D9" w:rsidP="003D56D9">
      <w:pPr>
        <w:spacing w:after="0" w:line="240" w:lineRule="auto"/>
        <w:jc w:val="both"/>
        <w:rPr>
          <w:rFonts w:ascii="Times New Roman" w:hAnsi="Times New Roman" w:cs="Times New Roman"/>
        </w:rPr>
      </w:pPr>
    </w:p>
    <w:p w14:paraId="781E5D91" w14:textId="77777777" w:rsidR="003D56D9" w:rsidRPr="00E7673E" w:rsidRDefault="003D56D9" w:rsidP="003D56D9">
      <w:pPr>
        <w:spacing w:after="0" w:line="240" w:lineRule="auto"/>
        <w:jc w:val="both"/>
        <w:rPr>
          <w:rFonts w:ascii="Times New Roman" w:hAnsi="Times New Roman" w:cs="Times New Roman"/>
          <w:b/>
          <w:bCs/>
          <w:sz w:val="26"/>
          <w:szCs w:val="26"/>
          <w:rtl/>
        </w:rPr>
      </w:pPr>
      <w:r w:rsidRPr="00E7673E">
        <w:rPr>
          <w:rFonts w:ascii="Times New Roman" w:hAnsi="Times New Roman" w:cs="Times New Roman"/>
          <w:b/>
          <w:bCs/>
          <w:sz w:val="26"/>
          <w:szCs w:val="26"/>
        </w:rPr>
        <w:t>CONFLICT OF INTEREST</w:t>
      </w:r>
    </w:p>
    <w:p w14:paraId="3FF87292" w14:textId="77777777" w:rsidR="003D56D9" w:rsidRPr="00E7673E" w:rsidRDefault="003D56D9" w:rsidP="003D56D9">
      <w:pPr>
        <w:spacing w:after="0" w:line="240" w:lineRule="auto"/>
        <w:jc w:val="both"/>
        <w:rPr>
          <w:rFonts w:ascii="Times New Roman" w:hAnsi="Times New Roman" w:cs="Times New Roman"/>
          <w:b/>
          <w:bCs/>
          <w:sz w:val="26"/>
          <w:szCs w:val="26"/>
        </w:rPr>
      </w:pPr>
    </w:p>
    <w:p w14:paraId="39501E49" w14:textId="77777777" w:rsidR="003D56D9" w:rsidRPr="00E7673E" w:rsidRDefault="003D56D9" w:rsidP="003D56D9">
      <w:pPr>
        <w:spacing w:after="0" w:line="240" w:lineRule="auto"/>
        <w:jc w:val="both"/>
        <w:rPr>
          <w:rFonts w:ascii="Times New Roman" w:hAnsi="Times New Roman" w:cs="Times New Roman"/>
          <w:b/>
          <w:bCs/>
        </w:rPr>
      </w:pPr>
      <w:r w:rsidRPr="00E7673E">
        <w:rPr>
          <w:rFonts w:ascii="Times New Roman" w:hAnsi="Times New Roman" w:cs="Times New Roman"/>
        </w:rPr>
        <w:t>The authors declare that they have no conflict of interest.</w:t>
      </w:r>
    </w:p>
    <w:p w14:paraId="5023141B" w14:textId="77777777" w:rsidR="00503BD4" w:rsidRPr="00E7673E" w:rsidRDefault="00503BD4">
      <w:pPr>
        <w:spacing w:after="0" w:line="240" w:lineRule="auto"/>
        <w:jc w:val="both"/>
        <w:rPr>
          <w:rFonts w:ascii="Times New Roman" w:hAnsi="Times New Roman" w:cs="Times New Roman"/>
          <w:sz w:val="26"/>
          <w:szCs w:val="26"/>
        </w:rPr>
      </w:pPr>
    </w:p>
    <w:bookmarkEnd w:id="10"/>
    <w:p w14:paraId="660D72F9" w14:textId="77777777" w:rsidR="003D56D9" w:rsidRPr="00E7673E" w:rsidRDefault="003D56D9" w:rsidP="003D56D9">
      <w:pPr>
        <w:spacing w:after="0" w:line="240" w:lineRule="auto"/>
        <w:jc w:val="both"/>
        <w:rPr>
          <w:rFonts w:ascii="Times New Roman" w:hAnsi="Times New Roman" w:cs="Times New Roman"/>
          <w:b/>
          <w:bCs/>
          <w:sz w:val="26"/>
          <w:szCs w:val="26"/>
          <w:rtl/>
          <w:lang w:val="en-GB"/>
        </w:rPr>
      </w:pPr>
      <w:r w:rsidRPr="00E7673E">
        <w:rPr>
          <w:rFonts w:ascii="Times New Roman" w:hAnsi="Times New Roman" w:cs="Times New Roman"/>
          <w:b/>
          <w:bCs/>
          <w:sz w:val="26"/>
          <w:szCs w:val="26"/>
          <w:lang w:val="en-GB"/>
        </w:rPr>
        <w:t>REFERENCES</w:t>
      </w:r>
    </w:p>
    <w:p w14:paraId="2D00B21E" w14:textId="77777777" w:rsidR="003D56D9" w:rsidRPr="00E7673E" w:rsidRDefault="003D56D9" w:rsidP="003D56D9">
      <w:pPr>
        <w:spacing w:after="0" w:line="240" w:lineRule="auto"/>
        <w:ind w:firstLine="720"/>
        <w:jc w:val="both"/>
        <w:rPr>
          <w:rFonts w:ascii="Times New Roman" w:hAnsi="Times New Roman" w:cs="Times New Roman"/>
          <w:b/>
          <w:bCs/>
          <w:sz w:val="26"/>
          <w:szCs w:val="26"/>
          <w:rtl/>
          <w:lang w:val="en-GB"/>
        </w:rPr>
      </w:pPr>
    </w:p>
    <w:p w14:paraId="0EBE05D0" w14:textId="77777777" w:rsidR="003D56D9" w:rsidRPr="00E7673E" w:rsidRDefault="003D56D9" w:rsidP="003D56D9">
      <w:pPr>
        <w:spacing w:after="0" w:line="240" w:lineRule="auto"/>
        <w:ind w:left="567" w:hanging="567"/>
        <w:jc w:val="both"/>
        <w:rPr>
          <w:rFonts w:ascii="Times New Roman" w:hAnsi="Times New Roman" w:cs="Times New Roman"/>
          <w:color w:val="222222"/>
          <w:sz w:val="23"/>
          <w:szCs w:val="23"/>
          <w:shd w:val="clear" w:color="auto" w:fill="FFFFFF"/>
        </w:rPr>
      </w:pPr>
      <w:r w:rsidRPr="00E7673E">
        <w:rPr>
          <w:rFonts w:ascii="Times New Roman" w:hAnsi="Times New Roman" w:cs="Times New Roman"/>
          <w:i/>
          <w:iCs/>
          <w:color w:val="222222"/>
          <w:sz w:val="23"/>
          <w:szCs w:val="23"/>
          <w:shd w:val="clear" w:color="auto" w:fill="FFFFFF"/>
        </w:rPr>
        <w:t xml:space="preserve">Abbasi, M.A.; Mahdavi, A.H.; Samie, A.H. and </w:t>
      </w:r>
      <w:proofErr w:type="spellStart"/>
      <w:r w:rsidRPr="00E7673E">
        <w:rPr>
          <w:rFonts w:ascii="Times New Roman" w:hAnsi="Times New Roman" w:cs="Times New Roman"/>
          <w:i/>
          <w:iCs/>
          <w:color w:val="222222"/>
          <w:sz w:val="23"/>
          <w:szCs w:val="23"/>
          <w:shd w:val="clear" w:color="auto" w:fill="FFFFFF"/>
        </w:rPr>
        <w:t>Jahanian</w:t>
      </w:r>
      <w:proofErr w:type="spellEnd"/>
      <w:r w:rsidRPr="00E7673E">
        <w:rPr>
          <w:rFonts w:ascii="Times New Roman" w:hAnsi="Times New Roman" w:cs="Times New Roman"/>
          <w:i/>
          <w:iCs/>
          <w:color w:val="222222"/>
          <w:sz w:val="23"/>
          <w:szCs w:val="23"/>
          <w:shd w:val="clear" w:color="auto" w:fill="FFFFFF"/>
        </w:rPr>
        <w:t>, R. (2014):</w:t>
      </w:r>
      <w:r w:rsidRPr="00E7673E">
        <w:rPr>
          <w:rFonts w:ascii="Times New Roman" w:hAnsi="Times New Roman" w:cs="Times New Roman"/>
          <w:color w:val="222222"/>
          <w:sz w:val="23"/>
          <w:szCs w:val="23"/>
          <w:shd w:val="clear" w:color="auto" w:fill="FFFFFF"/>
        </w:rPr>
        <w:t xml:space="preserve">  Effects of different levels of dietary crude protein and threonine on performance, humoral immune responses and intestinal morphology of broiler chicks. </w:t>
      </w:r>
      <w:r w:rsidRPr="00E7673E">
        <w:rPr>
          <w:rFonts w:ascii="Times New Roman" w:hAnsi="Times New Roman" w:cs="Times New Roman"/>
          <w:i/>
          <w:iCs/>
          <w:color w:val="222222"/>
          <w:sz w:val="23"/>
          <w:szCs w:val="23"/>
          <w:shd w:val="clear" w:color="auto" w:fill="FFFFFF"/>
        </w:rPr>
        <w:t>Brazilian Journal of Poultry Science</w:t>
      </w:r>
      <w:r w:rsidRPr="00E7673E">
        <w:rPr>
          <w:rFonts w:ascii="Times New Roman" w:hAnsi="Times New Roman" w:cs="Times New Roman"/>
          <w:color w:val="222222"/>
          <w:sz w:val="23"/>
          <w:szCs w:val="23"/>
          <w:shd w:val="clear" w:color="auto" w:fill="FFFFFF"/>
        </w:rPr>
        <w:t>, </w:t>
      </w:r>
      <w:r w:rsidRPr="00E7673E">
        <w:rPr>
          <w:rFonts w:ascii="Times New Roman" w:hAnsi="Times New Roman" w:cs="Times New Roman"/>
          <w:i/>
          <w:iCs/>
          <w:color w:val="222222"/>
          <w:sz w:val="23"/>
          <w:szCs w:val="23"/>
          <w:shd w:val="clear" w:color="auto" w:fill="FFFFFF"/>
        </w:rPr>
        <w:t>16</w:t>
      </w:r>
      <w:r w:rsidRPr="00E7673E">
        <w:rPr>
          <w:rFonts w:ascii="Times New Roman" w:hAnsi="Times New Roman" w:cs="Times New Roman"/>
          <w:color w:val="222222"/>
          <w:sz w:val="23"/>
          <w:szCs w:val="23"/>
          <w:shd w:val="clear" w:color="auto" w:fill="FFFFFF"/>
        </w:rPr>
        <w:t>, 35-44.</w:t>
      </w:r>
    </w:p>
    <w:p w14:paraId="2AF1B908" w14:textId="77777777" w:rsidR="003D56D9" w:rsidRPr="00E7673E" w:rsidRDefault="003D56D9" w:rsidP="003D56D9">
      <w:pPr>
        <w:spacing w:after="0" w:line="240" w:lineRule="auto"/>
        <w:ind w:left="567" w:hanging="567"/>
        <w:jc w:val="both"/>
        <w:rPr>
          <w:rFonts w:ascii="Times New Roman" w:hAnsi="Times New Roman" w:cs="Times New Roman"/>
          <w:color w:val="222222"/>
          <w:sz w:val="23"/>
          <w:szCs w:val="23"/>
          <w:shd w:val="clear" w:color="auto" w:fill="FFFFFF"/>
        </w:rPr>
      </w:pPr>
      <w:r w:rsidRPr="00E7673E">
        <w:rPr>
          <w:rFonts w:ascii="Times New Roman" w:hAnsi="Times New Roman" w:cs="Times New Roman"/>
          <w:i/>
          <w:iCs/>
          <w:color w:val="222222"/>
          <w:sz w:val="23"/>
          <w:szCs w:val="23"/>
          <w:shd w:val="clear" w:color="auto" w:fill="FFFFFF"/>
        </w:rPr>
        <w:t xml:space="preserve">Adler, M.I. and </w:t>
      </w:r>
      <w:proofErr w:type="spellStart"/>
      <w:r w:rsidRPr="00E7673E">
        <w:rPr>
          <w:rFonts w:ascii="Times New Roman" w:hAnsi="Times New Roman" w:cs="Times New Roman"/>
          <w:i/>
          <w:iCs/>
          <w:color w:val="222222"/>
          <w:sz w:val="23"/>
          <w:szCs w:val="23"/>
          <w:shd w:val="clear" w:color="auto" w:fill="FFFFFF"/>
        </w:rPr>
        <w:t>Bonduriansky</w:t>
      </w:r>
      <w:proofErr w:type="spellEnd"/>
      <w:r w:rsidRPr="00E7673E">
        <w:rPr>
          <w:rFonts w:ascii="Times New Roman" w:hAnsi="Times New Roman" w:cs="Times New Roman"/>
          <w:i/>
          <w:iCs/>
          <w:color w:val="222222"/>
          <w:sz w:val="23"/>
          <w:szCs w:val="23"/>
          <w:shd w:val="clear" w:color="auto" w:fill="FFFFFF"/>
        </w:rPr>
        <w:t>, R. (2014):</w:t>
      </w:r>
      <w:r w:rsidRPr="00E7673E">
        <w:rPr>
          <w:rFonts w:ascii="Times New Roman" w:hAnsi="Times New Roman" w:cs="Times New Roman"/>
          <w:color w:val="222222"/>
          <w:sz w:val="23"/>
          <w:szCs w:val="23"/>
          <w:shd w:val="clear" w:color="auto" w:fill="FFFFFF"/>
        </w:rPr>
        <w:t xml:space="preserve"> Why do the well‐fed appear to die young? A new evolutionary hypothesis for the effect of dietary restriction on lifespan. </w:t>
      </w:r>
      <w:proofErr w:type="spellStart"/>
      <w:r w:rsidRPr="00E7673E">
        <w:rPr>
          <w:rFonts w:ascii="Times New Roman" w:hAnsi="Times New Roman" w:cs="Times New Roman"/>
          <w:i/>
          <w:iCs/>
          <w:color w:val="222222"/>
          <w:sz w:val="23"/>
          <w:szCs w:val="23"/>
          <w:shd w:val="clear" w:color="auto" w:fill="FFFFFF"/>
        </w:rPr>
        <w:t>Bioessays</w:t>
      </w:r>
      <w:proofErr w:type="spellEnd"/>
      <w:r w:rsidRPr="00E7673E">
        <w:rPr>
          <w:rFonts w:ascii="Times New Roman" w:hAnsi="Times New Roman" w:cs="Times New Roman"/>
          <w:color w:val="222222"/>
          <w:sz w:val="23"/>
          <w:szCs w:val="23"/>
          <w:shd w:val="clear" w:color="auto" w:fill="FFFFFF"/>
        </w:rPr>
        <w:t>, </w:t>
      </w:r>
      <w:r w:rsidRPr="00E7673E">
        <w:rPr>
          <w:rFonts w:ascii="Times New Roman" w:hAnsi="Times New Roman" w:cs="Times New Roman"/>
          <w:i/>
          <w:iCs/>
          <w:color w:val="222222"/>
          <w:sz w:val="23"/>
          <w:szCs w:val="23"/>
          <w:shd w:val="clear" w:color="auto" w:fill="FFFFFF"/>
        </w:rPr>
        <w:t>36</w:t>
      </w:r>
      <w:r w:rsidRPr="00E7673E">
        <w:rPr>
          <w:rFonts w:ascii="Times New Roman" w:hAnsi="Times New Roman" w:cs="Times New Roman"/>
          <w:color w:val="222222"/>
          <w:sz w:val="23"/>
          <w:szCs w:val="23"/>
          <w:shd w:val="clear" w:color="auto" w:fill="FFFFFF"/>
        </w:rPr>
        <w:t>(5), 439-450.</w:t>
      </w:r>
    </w:p>
    <w:p w14:paraId="165431CA" w14:textId="77777777" w:rsidR="003D56D9" w:rsidRPr="00E7673E" w:rsidRDefault="003D56D9" w:rsidP="003D56D9">
      <w:pPr>
        <w:spacing w:after="0" w:line="240" w:lineRule="auto"/>
        <w:ind w:left="567" w:hanging="567"/>
        <w:jc w:val="both"/>
        <w:rPr>
          <w:rFonts w:ascii="Times New Roman" w:hAnsi="Times New Roman" w:cs="Times New Roman"/>
          <w:color w:val="222222"/>
          <w:sz w:val="23"/>
          <w:szCs w:val="23"/>
          <w:shd w:val="clear" w:color="auto" w:fill="FFFFFF"/>
        </w:rPr>
      </w:pPr>
      <w:proofErr w:type="spellStart"/>
      <w:r w:rsidRPr="00E7673E">
        <w:rPr>
          <w:rFonts w:ascii="Times New Roman" w:hAnsi="Times New Roman" w:cs="Times New Roman"/>
          <w:i/>
          <w:iCs/>
          <w:color w:val="222222"/>
          <w:sz w:val="23"/>
          <w:szCs w:val="23"/>
          <w:shd w:val="clear" w:color="auto" w:fill="FFFFFF"/>
        </w:rPr>
        <w:t>Ahiwe</w:t>
      </w:r>
      <w:proofErr w:type="spellEnd"/>
      <w:r w:rsidRPr="00E7673E">
        <w:rPr>
          <w:rFonts w:ascii="Times New Roman" w:hAnsi="Times New Roman" w:cs="Times New Roman"/>
          <w:i/>
          <w:iCs/>
          <w:color w:val="222222"/>
          <w:sz w:val="23"/>
          <w:szCs w:val="23"/>
          <w:shd w:val="clear" w:color="auto" w:fill="FFFFFF"/>
        </w:rPr>
        <w:t xml:space="preserve">, E.U.; </w:t>
      </w:r>
      <w:proofErr w:type="spellStart"/>
      <w:r w:rsidRPr="00E7673E">
        <w:rPr>
          <w:rFonts w:ascii="Times New Roman" w:hAnsi="Times New Roman" w:cs="Times New Roman"/>
          <w:i/>
          <w:iCs/>
          <w:color w:val="222222"/>
          <w:sz w:val="23"/>
          <w:szCs w:val="23"/>
          <w:shd w:val="clear" w:color="auto" w:fill="FFFFFF"/>
        </w:rPr>
        <w:t>Omede</w:t>
      </w:r>
      <w:proofErr w:type="spellEnd"/>
      <w:r w:rsidRPr="00E7673E">
        <w:rPr>
          <w:rFonts w:ascii="Times New Roman" w:hAnsi="Times New Roman" w:cs="Times New Roman"/>
          <w:i/>
          <w:iCs/>
          <w:color w:val="222222"/>
          <w:sz w:val="23"/>
          <w:szCs w:val="23"/>
          <w:shd w:val="clear" w:color="auto" w:fill="FFFFFF"/>
        </w:rPr>
        <w:t xml:space="preserve">, A.A.; </w:t>
      </w:r>
      <w:proofErr w:type="spellStart"/>
      <w:r w:rsidRPr="00E7673E">
        <w:rPr>
          <w:rFonts w:ascii="Times New Roman" w:hAnsi="Times New Roman" w:cs="Times New Roman"/>
          <w:i/>
          <w:iCs/>
          <w:color w:val="222222"/>
          <w:sz w:val="23"/>
          <w:szCs w:val="23"/>
          <w:shd w:val="clear" w:color="auto" w:fill="FFFFFF"/>
        </w:rPr>
        <w:t>Abdallh</w:t>
      </w:r>
      <w:proofErr w:type="spellEnd"/>
      <w:r w:rsidRPr="00E7673E">
        <w:rPr>
          <w:rFonts w:ascii="Times New Roman" w:hAnsi="Times New Roman" w:cs="Times New Roman"/>
          <w:i/>
          <w:iCs/>
          <w:color w:val="222222"/>
          <w:sz w:val="23"/>
          <w:szCs w:val="23"/>
          <w:shd w:val="clear" w:color="auto" w:fill="FFFFFF"/>
        </w:rPr>
        <w:t xml:space="preserve">, M.B. and </w:t>
      </w:r>
      <w:proofErr w:type="spellStart"/>
      <w:r w:rsidRPr="00E7673E">
        <w:rPr>
          <w:rFonts w:ascii="Times New Roman" w:hAnsi="Times New Roman" w:cs="Times New Roman"/>
          <w:i/>
          <w:iCs/>
          <w:color w:val="222222"/>
          <w:sz w:val="23"/>
          <w:szCs w:val="23"/>
          <w:shd w:val="clear" w:color="auto" w:fill="FFFFFF"/>
        </w:rPr>
        <w:t>Iji</w:t>
      </w:r>
      <w:proofErr w:type="spellEnd"/>
      <w:r w:rsidRPr="00E7673E">
        <w:rPr>
          <w:rFonts w:ascii="Times New Roman" w:hAnsi="Times New Roman" w:cs="Times New Roman"/>
          <w:i/>
          <w:iCs/>
          <w:color w:val="222222"/>
          <w:sz w:val="23"/>
          <w:szCs w:val="23"/>
          <w:shd w:val="clear" w:color="auto" w:fill="FFFFFF"/>
        </w:rPr>
        <w:t>, P.A. (2018):</w:t>
      </w:r>
      <w:r w:rsidRPr="00E7673E">
        <w:rPr>
          <w:rFonts w:ascii="Times New Roman" w:hAnsi="Times New Roman" w:cs="Times New Roman"/>
          <w:color w:val="222222"/>
          <w:sz w:val="23"/>
          <w:szCs w:val="23"/>
          <w:shd w:val="clear" w:color="auto" w:fill="FFFFFF"/>
        </w:rPr>
        <w:t xml:space="preserve"> Managing dietary energy intake by broiler chickens to reduce production costs and improve product quality. Animal husbandry and nutrition, 115, 115-145.</w:t>
      </w:r>
    </w:p>
    <w:p w14:paraId="27DAA924" w14:textId="77777777" w:rsidR="003D56D9" w:rsidRPr="00E7673E" w:rsidRDefault="003D56D9" w:rsidP="003D56D9">
      <w:pPr>
        <w:spacing w:after="0" w:line="240" w:lineRule="auto"/>
        <w:ind w:left="567" w:hanging="567"/>
        <w:jc w:val="both"/>
        <w:rPr>
          <w:rFonts w:ascii="Times New Roman" w:hAnsi="Times New Roman" w:cs="Times New Roman"/>
          <w:sz w:val="23"/>
          <w:szCs w:val="23"/>
        </w:rPr>
      </w:pPr>
      <w:r w:rsidRPr="00E7673E">
        <w:rPr>
          <w:rFonts w:ascii="Times New Roman" w:hAnsi="Times New Roman" w:cs="Times New Roman"/>
          <w:i/>
          <w:iCs/>
          <w:sz w:val="23"/>
          <w:szCs w:val="23"/>
        </w:rPr>
        <w:t xml:space="preserve">Ale Saheb </w:t>
      </w:r>
      <w:proofErr w:type="spellStart"/>
      <w:r w:rsidRPr="00E7673E">
        <w:rPr>
          <w:rFonts w:ascii="Times New Roman" w:hAnsi="Times New Roman" w:cs="Times New Roman"/>
          <w:i/>
          <w:iCs/>
          <w:sz w:val="23"/>
          <w:szCs w:val="23"/>
        </w:rPr>
        <w:t>Fosoul</w:t>
      </w:r>
      <w:proofErr w:type="spellEnd"/>
      <w:r w:rsidRPr="00E7673E">
        <w:rPr>
          <w:rFonts w:ascii="Times New Roman" w:hAnsi="Times New Roman" w:cs="Times New Roman"/>
          <w:i/>
          <w:iCs/>
          <w:sz w:val="23"/>
          <w:szCs w:val="23"/>
        </w:rPr>
        <w:t xml:space="preserve">, S.S.; </w:t>
      </w:r>
      <w:proofErr w:type="spellStart"/>
      <w:r w:rsidRPr="00E7673E">
        <w:rPr>
          <w:rFonts w:ascii="Times New Roman" w:hAnsi="Times New Roman" w:cs="Times New Roman"/>
          <w:i/>
          <w:iCs/>
          <w:sz w:val="23"/>
          <w:szCs w:val="23"/>
        </w:rPr>
        <w:t>Azarfar</w:t>
      </w:r>
      <w:proofErr w:type="spellEnd"/>
      <w:r w:rsidRPr="00E7673E">
        <w:rPr>
          <w:rFonts w:ascii="Times New Roman" w:hAnsi="Times New Roman" w:cs="Times New Roman"/>
          <w:i/>
          <w:iCs/>
          <w:sz w:val="23"/>
          <w:szCs w:val="23"/>
        </w:rPr>
        <w:t xml:space="preserve">, A.; </w:t>
      </w:r>
      <w:proofErr w:type="spellStart"/>
      <w:r w:rsidRPr="00E7673E">
        <w:rPr>
          <w:rFonts w:ascii="Times New Roman" w:hAnsi="Times New Roman" w:cs="Times New Roman"/>
          <w:i/>
          <w:iCs/>
          <w:sz w:val="23"/>
          <w:szCs w:val="23"/>
        </w:rPr>
        <w:t>Gheisari</w:t>
      </w:r>
      <w:proofErr w:type="spellEnd"/>
      <w:r w:rsidRPr="00E7673E">
        <w:rPr>
          <w:rFonts w:ascii="Times New Roman" w:hAnsi="Times New Roman" w:cs="Times New Roman"/>
          <w:i/>
          <w:iCs/>
          <w:sz w:val="23"/>
          <w:szCs w:val="23"/>
        </w:rPr>
        <w:t xml:space="preserve">, A. and </w:t>
      </w:r>
      <w:proofErr w:type="spellStart"/>
      <w:r w:rsidRPr="00E7673E">
        <w:rPr>
          <w:rFonts w:ascii="Times New Roman" w:hAnsi="Times New Roman" w:cs="Times New Roman"/>
          <w:i/>
          <w:iCs/>
          <w:sz w:val="23"/>
          <w:szCs w:val="23"/>
        </w:rPr>
        <w:t>Khosravinia</w:t>
      </w:r>
      <w:proofErr w:type="spellEnd"/>
      <w:r w:rsidRPr="00E7673E">
        <w:rPr>
          <w:rFonts w:ascii="Times New Roman" w:hAnsi="Times New Roman" w:cs="Times New Roman"/>
          <w:i/>
          <w:iCs/>
          <w:sz w:val="23"/>
          <w:szCs w:val="23"/>
        </w:rPr>
        <w:t>, H.</w:t>
      </w:r>
      <w:r w:rsidRPr="00E7673E">
        <w:rPr>
          <w:rFonts w:ascii="Times New Roman" w:hAnsi="Times New Roman" w:cs="Times New Roman"/>
          <w:i/>
          <w:iCs/>
          <w:sz w:val="23"/>
          <w:szCs w:val="23"/>
          <w:lang w:val="en-GB"/>
        </w:rPr>
        <w:t xml:space="preserve"> (</w:t>
      </w:r>
      <w:r w:rsidRPr="00E7673E">
        <w:rPr>
          <w:rFonts w:ascii="Times New Roman" w:hAnsi="Times New Roman" w:cs="Times New Roman"/>
          <w:i/>
          <w:iCs/>
          <w:sz w:val="23"/>
          <w:szCs w:val="23"/>
        </w:rPr>
        <w:t>2018):</w:t>
      </w:r>
      <w:r w:rsidRPr="00E7673E">
        <w:rPr>
          <w:rFonts w:ascii="Times New Roman" w:hAnsi="Times New Roman" w:cs="Times New Roman"/>
          <w:sz w:val="23"/>
          <w:szCs w:val="23"/>
        </w:rPr>
        <w:t xml:space="preserve"> Energy </w:t>
      </w:r>
      <w:proofErr w:type="spellStart"/>
      <w:r w:rsidRPr="00E7673E">
        <w:rPr>
          <w:rFonts w:ascii="Times New Roman" w:hAnsi="Times New Roman" w:cs="Times New Roman"/>
          <w:sz w:val="23"/>
          <w:szCs w:val="23"/>
        </w:rPr>
        <w:t>utilisation</w:t>
      </w:r>
      <w:proofErr w:type="spellEnd"/>
      <w:r w:rsidRPr="00E7673E">
        <w:rPr>
          <w:rFonts w:ascii="Times New Roman" w:hAnsi="Times New Roman" w:cs="Times New Roman"/>
          <w:sz w:val="23"/>
          <w:szCs w:val="23"/>
        </w:rPr>
        <w:t xml:space="preserve"> of broiler chickens in response to </w:t>
      </w:r>
      <w:proofErr w:type="spellStart"/>
      <w:r w:rsidRPr="00E7673E">
        <w:rPr>
          <w:rFonts w:ascii="Times New Roman" w:hAnsi="Times New Roman" w:cs="Times New Roman"/>
          <w:sz w:val="23"/>
          <w:szCs w:val="23"/>
        </w:rPr>
        <w:t>guanidinoacetic</w:t>
      </w:r>
      <w:proofErr w:type="spellEnd"/>
      <w:r w:rsidRPr="00E7673E">
        <w:rPr>
          <w:rFonts w:ascii="Times New Roman" w:hAnsi="Times New Roman" w:cs="Times New Roman"/>
          <w:sz w:val="23"/>
          <w:szCs w:val="23"/>
        </w:rPr>
        <w:t xml:space="preserve"> acid supplementation in diets with various energy contents. Br. J. </w:t>
      </w:r>
      <w:proofErr w:type="spellStart"/>
      <w:r w:rsidRPr="00E7673E">
        <w:rPr>
          <w:rFonts w:ascii="Times New Roman" w:hAnsi="Times New Roman" w:cs="Times New Roman"/>
          <w:sz w:val="23"/>
          <w:szCs w:val="23"/>
        </w:rPr>
        <w:t>Nutr</w:t>
      </w:r>
      <w:proofErr w:type="spellEnd"/>
      <w:r w:rsidRPr="00E7673E">
        <w:rPr>
          <w:rFonts w:ascii="Times New Roman" w:hAnsi="Times New Roman" w:cs="Times New Roman"/>
          <w:sz w:val="23"/>
          <w:szCs w:val="23"/>
        </w:rPr>
        <w:t xml:space="preserve">. 120, 131–140. </w:t>
      </w:r>
    </w:p>
    <w:p w14:paraId="0A9789D8" w14:textId="77777777" w:rsidR="003D56D9" w:rsidRPr="00E7673E" w:rsidRDefault="003D56D9" w:rsidP="003D56D9">
      <w:pPr>
        <w:tabs>
          <w:tab w:val="left" w:pos="0"/>
        </w:tabs>
        <w:spacing w:after="0" w:line="240" w:lineRule="auto"/>
        <w:ind w:left="567" w:hanging="567"/>
        <w:jc w:val="both"/>
        <w:rPr>
          <w:rFonts w:ascii="Times New Roman" w:hAnsi="Times New Roman" w:cs="Times New Roman"/>
          <w:sz w:val="23"/>
          <w:szCs w:val="23"/>
        </w:rPr>
      </w:pPr>
      <w:r w:rsidRPr="00E7673E">
        <w:rPr>
          <w:rFonts w:ascii="Times New Roman" w:hAnsi="Times New Roman" w:cs="Times New Roman"/>
          <w:i/>
          <w:iCs/>
          <w:sz w:val="23"/>
          <w:szCs w:val="23"/>
        </w:rPr>
        <w:t xml:space="preserve">Ale Saheb </w:t>
      </w:r>
      <w:proofErr w:type="spellStart"/>
      <w:r w:rsidRPr="00E7673E">
        <w:rPr>
          <w:rFonts w:ascii="Times New Roman" w:hAnsi="Times New Roman" w:cs="Times New Roman"/>
          <w:i/>
          <w:iCs/>
          <w:sz w:val="23"/>
          <w:szCs w:val="23"/>
        </w:rPr>
        <w:t>Fosoul</w:t>
      </w:r>
      <w:proofErr w:type="spellEnd"/>
      <w:r w:rsidRPr="00E7673E">
        <w:rPr>
          <w:rFonts w:ascii="Times New Roman" w:hAnsi="Times New Roman" w:cs="Times New Roman"/>
          <w:i/>
          <w:iCs/>
          <w:sz w:val="23"/>
          <w:szCs w:val="23"/>
        </w:rPr>
        <w:t xml:space="preserve">, S.S.; </w:t>
      </w:r>
      <w:proofErr w:type="spellStart"/>
      <w:r w:rsidRPr="00E7673E">
        <w:rPr>
          <w:rFonts w:ascii="Times New Roman" w:hAnsi="Times New Roman" w:cs="Times New Roman"/>
          <w:i/>
          <w:iCs/>
          <w:sz w:val="23"/>
          <w:szCs w:val="23"/>
        </w:rPr>
        <w:t>Toghyani</w:t>
      </w:r>
      <w:proofErr w:type="spellEnd"/>
      <w:r w:rsidRPr="00E7673E">
        <w:rPr>
          <w:rFonts w:ascii="Times New Roman" w:hAnsi="Times New Roman" w:cs="Times New Roman"/>
          <w:i/>
          <w:iCs/>
          <w:sz w:val="23"/>
          <w:szCs w:val="23"/>
        </w:rPr>
        <w:t xml:space="preserve">, M.; </w:t>
      </w:r>
      <w:proofErr w:type="spellStart"/>
      <w:r w:rsidRPr="00E7673E">
        <w:rPr>
          <w:rFonts w:ascii="Times New Roman" w:hAnsi="Times New Roman" w:cs="Times New Roman"/>
          <w:i/>
          <w:iCs/>
          <w:sz w:val="23"/>
          <w:szCs w:val="23"/>
        </w:rPr>
        <w:t>Gheisari</w:t>
      </w:r>
      <w:proofErr w:type="spellEnd"/>
      <w:r w:rsidRPr="00E7673E">
        <w:rPr>
          <w:rFonts w:ascii="Times New Roman" w:hAnsi="Times New Roman" w:cs="Times New Roman"/>
          <w:i/>
          <w:iCs/>
          <w:sz w:val="23"/>
          <w:szCs w:val="23"/>
        </w:rPr>
        <w:t xml:space="preserve">, A.; </w:t>
      </w:r>
      <w:proofErr w:type="spellStart"/>
      <w:r w:rsidRPr="00E7673E">
        <w:rPr>
          <w:rFonts w:ascii="Times New Roman" w:hAnsi="Times New Roman" w:cs="Times New Roman"/>
          <w:i/>
          <w:iCs/>
          <w:sz w:val="23"/>
          <w:szCs w:val="23"/>
        </w:rPr>
        <w:t>Tabeidiyan</w:t>
      </w:r>
      <w:proofErr w:type="spellEnd"/>
      <w:r w:rsidRPr="00E7673E">
        <w:rPr>
          <w:rFonts w:ascii="Times New Roman" w:hAnsi="Times New Roman" w:cs="Times New Roman"/>
          <w:i/>
          <w:iCs/>
          <w:sz w:val="23"/>
          <w:szCs w:val="23"/>
        </w:rPr>
        <w:t xml:space="preserve">, S.A.; </w:t>
      </w:r>
      <w:proofErr w:type="spellStart"/>
      <w:r w:rsidRPr="00E7673E">
        <w:rPr>
          <w:rFonts w:ascii="Times New Roman" w:hAnsi="Times New Roman" w:cs="Times New Roman"/>
          <w:i/>
          <w:iCs/>
          <w:sz w:val="23"/>
          <w:szCs w:val="23"/>
        </w:rPr>
        <w:t>Mohammadrezaei</w:t>
      </w:r>
      <w:proofErr w:type="spellEnd"/>
      <w:r w:rsidRPr="00E7673E">
        <w:rPr>
          <w:rFonts w:ascii="Times New Roman" w:hAnsi="Times New Roman" w:cs="Times New Roman"/>
          <w:i/>
          <w:iCs/>
          <w:sz w:val="23"/>
          <w:szCs w:val="23"/>
        </w:rPr>
        <w:t xml:space="preserve">, M. and </w:t>
      </w:r>
      <w:proofErr w:type="spellStart"/>
      <w:r w:rsidRPr="00E7673E">
        <w:rPr>
          <w:rFonts w:ascii="Times New Roman" w:hAnsi="Times New Roman" w:cs="Times New Roman"/>
          <w:i/>
          <w:iCs/>
          <w:sz w:val="23"/>
          <w:szCs w:val="23"/>
        </w:rPr>
        <w:t>Azarfar</w:t>
      </w:r>
      <w:proofErr w:type="spellEnd"/>
      <w:r w:rsidRPr="00E7673E">
        <w:rPr>
          <w:rFonts w:ascii="Times New Roman" w:hAnsi="Times New Roman" w:cs="Times New Roman"/>
          <w:i/>
          <w:iCs/>
          <w:sz w:val="23"/>
          <w:szCs w:val="23"/>
        </w:rPr>
        <w:t>, A., (2016):</w:t>
      </w:r>
      <w:r w:rsidRPr="00E7673E">
        <w:rPr>
          <w:rFonts w:ascii="Times New Roman" w:hAnsi="Times New Roman" w:cs="Times New Roman"/>
          <w:sz w:val="23"/>
          <w:szCs w:val="23"/>
        </w:rPr>
        <w:t xml:space="preserve"> Performance, immunity and </w:t>
      </w:r>
      <w:r w:rsidRPr="00E7673E">
        <w:rPr>
          <w:rFonts w:ascii="Times New Roman" w:hAnsi="Times New Roman" w:cs="Times New Roman"/>
          <w:sz w:val="23"/>
          <w:szCs w:val="23"/>
        </w:rPr>
        <w:lastRenderedPageBreak/>
        <w:t>physiological responses of broilers to dietary energy and protein sequential variations. Poult</w:t>
      </w:r>
      <w:r w:rsidRPr="00E7673E">
        <w:rPr>
          <w:rFonts w:ascii="Times New Roman" w:hAnsi="Times New Roman" w:cs="Times New Roman"/>
          <w:sz w:val="23"/>
          <w:szCs w:val="23"/>
          <w:lang w:val="en-GB"/>
        </w:rPr>
        <w:t>.</w:t>
      </w:r>
      <w:r w:rsidRPr="00E7673E">
        <w:rPr>
          <w:rFonts w:ascii="Times New Roman" w:hAnsi="Times New Roman" w:cs="Times New Roman"/>
          <w:sz w:val="23"/>
          <w:szCs w:val="23"/>
        </w:rPr>
        <w:t xml:space="preserve"> Sci</w:t>
      </w:r>
      <w:r w:rsidRPr="00E7673E">
        <w:rPr>
          <w:rFonts w:ascii="Times New Roman" w:hAnsi="Times New Roman" w:cs="Times New Roman"/>
          <w:sz w:val="23"/>
          <w:szCs w:val="23"/>
          <w:lang w:val="en-GB"/>
        </w:rPr>
        <w:t>.</w:t>
      </w:r>
      <w:r w:rsidRPr="00E7673E">
        <w:rPr>
          <w:rFonts w:ascii="Times New Roman" w:hAnsi="Times New Roman" w:cs="Times New Roman"/>
          <w:sz w:val="23"/>
          <w:szCs w:val="23"/>
        </w:rPr>
        <w:t xml:space="preserve"> 95, 2068–2080. </w:t>
      </w:r>
    </w:p>
    <w:p w14:paraId="7DF4E37C" w14:textId="09FF14A6" w:rsidR="00503BD4" w:rsidRPr="00E7673E" w:rsidRDefault="003D56D9" w:rsidP="003D56D9">
      <w:pPr>
        <w:spacing w:after="0" w:line="240" w:lineRule="auto"/>
        <w:ind w:left="567" w:hanging="567"/>
        <w:jc w:val="both"/>
        <w:rPr>
          <w:rFonts w:ascii="Times New Roman" w:hAnsi="Times New Roman" w:cs="Times New Roman"/>
          <w:i/>
          <w:iCs/>
          <w:color w:val="222222"/>
          <w:sz w:val="23"/>
          <w:szCs w:val="23"/>
          <w:shd w:val="clear" w:color="auto" w:fill="FFFFFF"/>
        </w:rPr>
        <w:sectPr w:rsidR="00503BD4" w:rsidRPr="00E7673E">
          <w:type w:val="continuous"/>
          <w:pgSz w:w="11906" w:h="16838" w:code="9"/>
          <w:pgMar w:top="1134" w:right="1418" w:bottom="1134" w:left="1418" w:header="720" w:footer="1134" w:gutter="0"/>
          <w:cols w:num="2" w:space="720"/>
          <w:docGrid w:linePitch="360"/>
        </w:sectPr>
      </w:pPr>
      <w:r w:rsidRPr="00E7673E">
        <w:rPr>
          <w:rFonts w:ascii="Times New Roman" w:hAnsi="Times New Roman" w:cs="Times New Roman"/>
          <w:i/>
          <w:iCs/>
          <w:color w:val="222222"/>
          <w:sz w:val="23"/>
          <w:szCs w:val="23"/>
          <w:shd w:val="clear" w:color="auto" w:fill="FFFFFF"/>
        </w:rPr>
        <w:t xml:space="preserve">Amills, M.; Jimenez, N.; Villalba, D.; Tor, M.; Molina, E.; </w:t>
      </w:r>
      <w:proofErr w:type="spellStart"/>
      <w:r w:rsidRPr="00E7673E">
        <w:rPr>
          <w:rFonts w:ascii="Times New Roman" w:hAnsi="Times New Roman" w:cs="Times New Roman"/>
          <w:i/>
          <w:iCs/>
          <w:color w:val="222222"/>
          <w:sz w:val="23"/>
          <w:szCs w:val="23"/>
          <w:shd w:val="clear" w:color="auto" w:fill="FFFFFF"/>
        </w:rPr>
        <w:t>Cubilo</w:t>
      </w:r>
      <w:proofErr w:type="spellEnd"/>
      <w:r w:rsidRPr="00E7673E">
        <w:rPr>
          <w:rFonts w:ascii="Times New Roman" w:hAnsi="Times New Roman" w:cs="Times New Roman"/>
          <w:i/>
          <w:iCs/>
          <w:color w:val="222222"/>
          <w:sz w:val="23"/>
          <w:szCs w:val="23"/>
          <w:shd w:val="clear" w:color="auto" w:fill="FFFFFF"/>
        </w:rPr>
        <w:t>, D. and Estany, J. (2003):</w:t>
      </w:r>
      <w:r w:rsidRPr="00E7673E">
        <w:rPr>
          <w:rFonts w:ascii="Times New Roman" w:hAnsi="Times New Roman" w:cs="Times New Roman"/>
          <w:color w:val="222222"/>
          <w:sz w:val="23"/>
          <w:szCs w:val="23"/>
          <w:shd w:val="clear" w:color="auto" w:fill="FFFFFF"/>
        </w:rPr>
        <w:t xml:space="preserve"> Identification of three single </w:t>
      </w:r>
      <w:r w:rsidRPr="00E7673E">
        <w:rPr>
          <w:rFonts w:ascii="Times New Roman" w:hAnsi="Times New Roman" w:cs="Times New Roman"/>
          <w:color w:val="222222"/>
          <w:sz w:val="23"/>
          <w:szCs w:val="23"/>
          <w:shd w:val="clear" w:color="auto" w:fill="FFFFFF"/>
        </w:rPr>
        <w:t>nucleotide polymorphisms in the chicken insulin-like growth factor 1 and 2 genes and their associations with growth and feeding traits. </w:t>
      </w:r>
      <w:r w:rsidRPr="00E7673E">
        <w:rPr>
          <w:rFonts w:ascii="Times New Roman" w:hAnsi="Times New Roman" w:cs="Times New Roman"/>
          <w:i/>
          <w:iCs/>
          <w:color w:val="222222"/>
          <w:sz w:val="23"/>
          <w:szCs w:val="23"/>
          <w:shd w:val="clear" w:color="auto" w:fill="FFFFFF"/>
        </w:rPr>
        <w:t>Poultry science</w:t>
      </w:r>
      <w:r w:rsidRPr="00E7673E">
        <w:rPr>
          <w:rFonts w:ascii="Times New Roman" w:hAnsi="Times New Roman" w:cs="Times New Roman"/>
          <w:color w:val="222222"/>
          <w:sz w:val="23"/>
          <w:szCs w:val="23"/>
          <w:shd w:val="clear" w:color="auto" w:fill="FFFFFF"/>
        </w:rPr>
        <w:t>, </w:t>
      </w:r>
      <w:r w:rsidRPr="00E7673E">
        <w:rPr>
          <w:rFonts w:ascii="Times New Roman" w:hAnsi="Times New Roman" w:cs="Times New Roman"/>
          <w:i/>
          <w:iCs/>
          <w:color w:val="222222"/>
          <w:sz w:val="23"/>
          <w:szCs w:val="23"/>
          <w:shd w:val="clear" w:color="auto" w:fill="FFFFFF"/>
        </w:rPr>
        <w:t>82</w:t>
      </w:r>
      <w:r w:rsidRPr="00E7673E">
        <w:rPr>
          <w:rFonts w:ascii="Times New Roman" w:hAnsi="Times New Roman" w:cs="Times New Roman"/>
          <w:color w:val="222222"/>
          <w:sz w:val="23"/>
          <w:szCs w:val="23"/>
          <w:shd w:val="clear" w:color="auto" w:fill="FFFFFF"/>
        </w:rPr>
        <w:t>(10), 1485-1493.</w:t>
      </w:r>
      <w:r w:rsidRPr="00E7673E">
        <w:rPr>
          <w:rFonts w:ascii="Times New Roman" w:hAnsi="Times New Roman" w:cs="Times New Roman" w:hint="cs"/>
          <w:color w:val="222222"/>
          <w:sz w:val="23"/>
          <w:szCs w:val="23"/>
          <w:shd w:val="clear" w:color="auto" w:fill="FFFFFF"/>
          <w:rtl/>
        </w:rPr>
        <w:t xml:space="preserve"> </w:t>
      </w:r>
    </w:p>
    <w:p w14:paraId="1D802CF3" w14:textId="77777777" w:rsidR="00503BD4" w:rsidRPr="00E7673E" w:rsidRDefault="00000000">
      <w:pPr>
        <w:spacing w:after="0" w:line="240" w:lineRule="auto"/>
        <w:ind w:left="567" w:hanging="567"/>
        <w:jc w:val="both"/>
        <w:rPr>
          <w:rFonts w:ascii="Times New Roman" w:hAnsi="Times New Roman" w:cs="Times New Roman"/>
          <w:color w:val="222222"/>
          <w:sz w:val="23"/>
          <w:szCs w:val="23"/>
          <w:shd w:val="clear" w:color="auto" w:fill="FFFFFF"/>
        </w:rPr>
      </w:pPr>
      <w:r w:rsidRPr="00E7673E">
        <w:rPr>
          <w:rFonts w:ascii="Times New Roman" w:hAnsi="Times New Roman" w:cs="Times New Roman"/>
          <w:i/>
          <w:iCs/>
          <w:color w:val="222222"/>
          <w:sz w:val="23"/>
          <w:szCs w:val="23"/>
          <w:shd w:val="clear" w:color="auto" w:fill="FFFFFF"/>
        </w:rPr>
        <w:t>Ayson, F.G.; De Jesus-Ayson, E.G.T. and Takemura, A. (2007):</w:t>
      </w:r>
      <w:r w:rsidRPr="00E7673E">
        <w:rPr>
          <w:rFonts w:ascii="Times New Roman" w:hAnsi="Times New Roman" w:cs="Times New Roman"/>
          <w:color w:val="222222"/>
          <w:sz w:val="23"/>
          <w:szCs w:val="23"/>
          <w:shd w:val="clear" w:color="auto" w:fill="FFFFFF"/>
        </w:rPr>
        <w:t xml:space="preserve"> mRNA expression patterns for GH, PRL, SL, IGF-I and IGF-II during altered feeding status in rabbitfish, </w:t>
      </w:r>
      <w:proofErr w:type="spellStart"/>
      <w:r w:rsidRPr="00E7673E">
        <w:rPr>
          <w:rFonts w:ascii="Times New Roman" w:hAnsi="Times New Roman" w:cs="Times New Roman"/>
          <w:color w:val="222222"/>
          <w:sz w:val="23"/>
          <w:szCs w:val="23"/>
          <w:shd w:val="clear" w:color="auto" w:fill="FFFFFF"/>
        </w:rPr>
        <w:t>Siganus</w:t>
      </w:r>
      <w:proofErr w:type="spellEnd"/>
      <w:r w:rsidRPr="00E7673E">
        <w:rPr>
          <w:rFonts w:ascii="Times New Roman" w:hAnsi="Times New Roman" w:cs="Times New Roman"/>
          <w:color w:val="222222"/>
          <w:sz w:val="23"/>
          <w:szCs w:val="23"/>
          <w:shd w:val="clear" w:color="auto" w:fill="FFFFFF"/>
        </w:rPr>
        <w:t xml:space="preserve"> </w:t>
      </w:r>
      <w:proofErr w:type="spellStart"/>
      <w:r w:rsidRPr="00E7673E">
        <w:rPr>
          <w:rFonts w:ascii="Times New Roman" w:hAnsi="Times New Roman" w:cs="Times New Roman"/>
          <w:color w:val="222222"/>
          <w:sz w:val="23"/>
          <w:szCs w:val="23"/>
          <w:shd w:val="clear" w:color="auto" w:fill="FFFFFF"/>
        </w:rPr>
        <w:t>guttatus</w:t>
      </w:r>
      <w:proofErr w:type="spellEnd"/>
      <w:r w:rsidRPr="00E7673E">
        <w:rPr>
          <w:rFonts w:ascii="Times New Roman" w:hAnsi="Times New Roman" w:cs="Times New Roman"/>
          <w:color w:val="222222"/>
          <w:sz w:val="23"/>
          <w:szCs w:val="23"/>
          <w:shd w:val="clear" w:color="auto" w:fill="FFFFFF"/>
        </w:rPr>
        <w:t>. </w:t>
      </w:r>
      <w:r w:rsidRPr="00E7673E">
        <w:rPr>
          <w:rFonts w:ascii="Times New Roman" w:hAnsi="Times New Roman" w:cs="Times New Roman"/>
          <w:i/>
          <w:iCs/>
          <w:color w:val="222222"/>
          <w:sz w:val="23"/>
          <w:szCs w:val="23"/>
          <w:shd w:val="clear" w:color="auto" w:fill="FFFFFF"/>
        </w:rPr>
        <w:t>General and Comparative Endocrinology</w:t>
      </w:r>
      <w:r w:rsidRPr="00E7673E">
        <w:rPr>
          <w:rFonts w:ascii="Times New Roman" w:hAnsi="Times New Roman" w:cs="Times New Roman"/>
          <w:color w:val="222222"/>
          <w:sz w:val="23"/>
          <w:szCs w:val="23"/>
          <w:shd w:val="clear" w:color="auto" w:fill="FFFFFF"/>
        </w:rPr>
        <w:t>, </w:t>
      </w:r>
      <w:r w:rsidRPr="00E7673E">
        <w:rPr>
          <w:rFonts w:ascii="Times New Roman" w:hAnsi="Times New Roman" w:cs="Times New Roman"/>
          <w:i/>
          <w:iCs/>
          <w:color w:val="222222"/>
          <w:sz w:val="23"/>
          <w:szCs w:val="23"/>
          <w:shd w:val="clear" w:color="auto" w:fill="FFFFFF"/>
        </w:rPr>
        <w:t>150</w:t>
      </w:r>
      <w:r w:rsidRPr="00E7673E">
        <w:rPr>
          <w:rFonts w:ascii="Times New Roman" w:hAnsi="Times New Roman" w:cs="Times New Roman"/>
          <w:color w:val="222222"/>
          <w:sz w:val="23"/>
          <w:szCs w:val="23"/>
          <w:shd w:val="clear" w:color="auto" w:fill="FFFFFF"/>
        </w:rPr>
        <w:t>(2), 196-204.</w:t>
      </w:r>
    </w:p>
    <w:p w14:paraId="0928262C" w14:textId="77777777" w:rsidR="00503BD4" w:rsidRPr="00E7673E" w:rsidRDefault="00000000">
      <w:pPr>
        <w:spacing w:after="0" w:line="240" w:lineRule="auto"/>
        <w:ind w:left="567" w:hanging="567"/>
        <w:jc w:val="both"/>
        <w:rPr>
          <w:rFonts w:ascii="Times New Roman" w:hAnsi="Times New Roman" w:cs="Times New Roman"/>
          <w:color w:val="222222"/>
          <w:sz w:val="23"/>
          <w:szCs w:val="23"/>
          <w:shd w:val="clear" w:color="auto" w:fill="FFFFFF"/>
        </w:rPr>
      </w:pPr>
      <w:r w:rsidRPr="00E7673E">
        <w:rPr>
          <w:rFonts w:ascii="Times New Roman" w:hAnsi="Times New Roman" w:cs="Times New Roman"/>
          <w:i/>
          <w:iCs/>
          <w:color w:val="222222"/>
          <w:sz w:val="23"/>
          <w:szCs w:val="23"/>
          <w:shd w:val="clear" w:color="auto" w:fill="FFFFFF"/>
        </w:rPr>
        <w:t>Burnside, J. and Cogburn, L.A. (1992):</w:t>
      </w:r>
      <w:r w:rsidRPr="00E7673E">
        <w:rPr>
          <w:rFonts w:ascii="Times New Roman" w:hAnsi="Times New Roman" w:cs="Times New Roman"/>
          <w:color w:val="222222"/>
          <w:sz w:val="23"/>
          <w:szCs w:val="23"/>
          <w:shd w:val="clear" w:color="auto" w:fill="FFFFFF"/>
        </w:rPr>
        <w:t xml:space="preserve"> Developmental expression of hepatic growth hormone receptor and insulin-like growth factor-I mRNA in the chicken. </w:t>
      </w:r>
      <w:r w:rsidRPr="00E7673E">
        <w:rPr>
          <w:rFonts w:ascii="Times New Roman" w:hAnsi="Times New Roman" w:cs="Times New Roman"/>
          <w:i/>
          <w:iCs/>
          <w:color w:val="222222"/>
          <w:sz w:val="23"/>
          <w:szCs w:val="23"/>
          <w:shd w:val="clear" w:color="auto" w:fill="FFFFFF"/>
        </w:rPr>
        <w:t>Molecular and cellular endocrinology</w:t>
      </w:r>
      <w:r w:rsidRPr="00E7673E">
        <w:rPr>
          <w:rFonts w:ascii="Times New Roman" w:hAnsi="Times New Roman" w:cs="Times New Roman"/>
          <w:color w:val="222222"/>
          <w:sz w:val="23"/>
          <w:szCs w:val="23"/>
          <w:shd w:val="clear" w:color="auto" w:fill="FFFFFF"/>
        </w:rPr>
        <w:t>, </w:t>
      </w:r>
      <w:r w:rsidRPr="00E7673E">
        <w:rPr>
          <w:rFonts w:ascii="Times New Roman" w:hAnsi="Times New Roman" w:cs="Times New Roman"/>
          <w:i/>
          <w:iCs/>
          <w:color w:val="222222"/>
          <w:sz w:val="23"/>
          <w:szCs w:val="23"/>
          <w:shd w:val="clear" w:color="auto" w:fill="FFFFFF"/>
        </w:rPr>
        <w:t>89</w:t>
      </w:r>
      <w:r w:rsidRPr="00E7673E">
        <w:rPr>
          <w:rFonts w:ascii="Times New Roman" w:hAnsi="Times New Roman" w:cs="Times New Roman"/>
          <w:color w:val="222222"/>
          <w:sz w:val="23"/>
          <w:szCs w:val="23"/>
          <w:shd w:val="clear" w:color="auto" w:fill="FFFFFF"/>
        </w:rPr>
        <w:t>(1-2), 91-96.</w:t>
      </w:r>
    </w:p>
    <w:p w14:paraId="60FBEA61" w14:textId="77777777" w:rsidR="00503BD4" w:rsidRPr="00E7673E" w:rsidRDefault="00000000">
      <w:pPr>
        <w:spacing w:after="0" w:line="240" w:lineRule="auto"/>
        <w:ind w:left="567" w:hanging="567"/>
        <w:jc w:val="both"/>
        <w:rPr>
          <w:rFonts w:ascii="Times New Roman" w:hAnsi="Times New Roman" w:cs="Times New Roman"/>
          <w:color w:val="222222"/>
          <w:sz w:val="23"/>
          <w:szCs w:val="23"/>
          <w:shd w:val="clear" w:color="auto" w:fill="FFFFFF"/>
        </w:rPr>
      </w:pPr>
      <w:proofErr w:type="spellStart"/>
      <w:r w:rsidRPr="00E7673E">
        <w:rPr>
          <w:rFonts w:ascii="Times New Roman" w:hAnsi="Times New Roman" w:cs="Times New Roman"/>
          <w:i/>
          <w:iCs/>
          <w:color w:val="222222"/>
          <w:sz w:val="23"/>
          <w:szCs w:val="23"/>
          <w:shd w:val="clear" w:color="auto" w:fill="FFFFFF"/>
        </w:rPr>
        <w:t>Buwjoom</w:t>
      </w:r>
      <w:proofErr w:type="spellEnd"/>
      <w:r w:rsidRPr="00E7673E">
        <w:rPr>
          <w:rFonts w:ascii="Times New Roman" w:hAnsi="Times New Roman" w:cs="Times New Roman"/>
          <w:i/>
          <w:iCs/>
          <w:color w:val="222222"/>
          <w:sz w:val="23"/>
          <w:szCs w:val="23"/>
          <w:shd w:val="clear" w:color="auto" w:fill="FFFFFF"/>
        </w:rPr>
        <w:t xml:space="preserve">, T.; Yamauchi, K.; </w:t>
      </w:r>
      <w:proofErr w:type="spellStart"/>
      <w:r w:rsidRPr="00E7673E">
        <w:rPr>
          <w:rFonts w:ascii="Times New Roman" w:hAnsi="Times New Roman" w:cs="Times New Roman"/>
          <w:i/>
          <w:iCs/>
          <w:color w:val="222222"/>
          <w:sz w:val="23"/>
          <w:szCs w:val="23"/>
          <w:shd w:val="clear" w:color="auto" w:fill="FFFFFF"/>
        </w:rPr>
        <w:t>Erikawa</w:t>
      </w:r>
      <w:proofErr w:type="spellEnd"/>
      <w:r w:rsidRPr="00E7673E">
        <w:rPr>
          <w:rFonts w:ascii="Times New Roman" w:hAnsi="Times New Roman" w:cs="Times New Roman"/>
          <w:i/>
          <w:iCs/>
          <w:color w:val="222222"/>
          <w:sz w:val="23"/>
          <w:szCs w:val="23"/>
          <w:shd w:val="clear" w:color="auto" w:fill="FFFFFF"/>
        </w:rPr>
        <w:t>, T. and Goto, H. (2010):</w:t>
      </w:r>
      <w:r w:rsidRPr="00E7673E">
        <w:rPr>
          <w:rFonts w:ascii="Times New Roman" w:hAnsi="Times New Roman" w:cs="Times New Roman"/>
          <w:color w:val="222222"/>
          <w:sz w:val="23"/>
          <w:szCs w:val="23"/>
          <w:shd w:val="clear" w:color="auto" w:fill="FFFFFF"/>
        </w:rPr>
        <w:t xml:space="preserve"> Histological intestinal alterations in chickens fed low protein diet. </w:t>
      </w:r>
      <w:r w:rsidRPr="00E7673E">
        <w:rPr>
          <w:rFonts w:ascii="Times New Roman" w:hAnsi="Times New Roman" w:cs="Times New Roman"/>
          <w:i/>
          <w:iCs/>
          <w:color w:val="222222"/>
          <w:sz w:val="23"/>
          <w:szCs w:val="23"/>
          <w:shd w:val="clear" w:color="auto" w:fill="FFFFFF"/>
        </w:rPr>
        <w:t>Journal of Animal Physiology and Animal Nutrition</w:t>
      </w:r>
      <w:r w:rsidRPr="00E7673E">
        <w:rPr>
          <w:rFonts w:ascii="Times New Roman" w:hAnsi="Times New Roman" w:cs="Times New Roman"/>
          <w:color w:val="222222"/>
          <w:sz w:val="23"/>
          <w:szCs w:val="23"/>
          <w:shd w:val="clear" w:color="auto" w:fill="FFFFFF"/>
        </w:rPr>
        <w:t>, </w:t>
      </w:r>
      <w:r w:rsidRPr="00E7673E">
        <w:rPr>
          <w:rFonts w:ascii="Times New Roman" w:hAnsi="Times New Roman" w:cs="Times New Roman"/>
          <w:i/>
          <w:iCs/>
          <w:color w:val="222222"/>
          <w:sz w:val="23"/>
          <w:szCs w:val="23"/>
          <w:shd w:val="clear" w:color="auto" w:fill="FFFFFF"/>
        </w:rPr>
        <w:t>94</w:t>
      </w:r>
      <w:r w:rsidRPr="00E7673E">
        <w:rPr>
          <w:rFonts w:ascii="Times New Roman" w:hAnsi="Times New Roman" w:cs="Times New Roman"/>
          <w:color w:val="222222"/>
          <w:sz w:val="23"/>
          <w:szCs w:val="23"/>
          <w:shd w:val="clear" w:color="auto" w:fill="FFFFFF"/>
        </w:rPr>
        <w:t>(3), 354-361.</w:t>
      </w:r>
    </w:p>
    <w:p w14:paraId="0BA40740" w14:textId="77777777" w:rsidR="00503BD4" w:rsidRPr="00E7673E" w:rsidRDefault="00000000">
      <w:pPr>
        <w:spacing w:after="0" w:line="240" w:lineRule="auto"/>
        <w:ind w:left="567" w:hanging="567"/>
        <w:jc w:val="both"/>
        <w:rPr>
          <w:rFonts w:ascii="Times New Roman" w:hAnsi="Times New Roman" w:cs="Times New Roman"/>
          <w:color w:val="222222"/>
          <w:sz w:val="23"/>
          <w:szCs w:val="23"/>
          <w:shd w:val="clear" w:color="auto" w:fill="FFFFFF"/>
        </w:rPr>
      </w:pPr>
      <w:r w:rsidRPr="00E7673E">
        <w:rPr>
          <w:rFonts w:ascii="Times New Roman" w:hAnsi="Times New Roman" w:cs="Times New Roman"/>
          <w:i/>
          <w:iCs/>
          <w:color w:val="222222"/>
          <w:sz w:val="23"/>
          <w:szCs w:val="23"/>
          <w:shd w:val="clear" w:color="auto" w:fill="FFFFFF"/>
        </w:rPr>
        <w:t xml:space="preserve">Carbone, J.W.; McClung, J.P. and </w:t>
      </w:r>
      <w:proofErr w:type="spellStart"/>
      <w:r w:rsidRPr="00E7673E">
        <w:rPr>
          <w:rFonts w:ascii="Times New Roman" w:hAnsi="Times New Roman" w:cs="Times New Roman"/>
          <w:i/>
          <w:iCs/>
          <w:color w:val="222222"/>
          <w:sz w:val="23"/>
          <w:szCs w:val="23"/>
          <w:shd w:val="clear" w:color="auto" w:fill="FFFFFF"/>
        </w:rPr>
        <w:t>Pasiakos</w:t>
      </w:r>
      <w:proofErr w:type="spellEnd"/>
      <w:r w:rsidRPr="00E7673E">
        <w:rPr>
          <w:rFonts w:ascii="Times New Roman" w:hAnsi="Times New Roman" w:cs="Times New Roman"/>
          <w:i/>
          <w:iCs/>
          <w:color w:val="222222"/>
          <w:sz w:val="23"/>
          <w:szCs w:val="23"/>
          <w:shd w:val="clear" w:color="auto" w:fill="FFFFFF"/>
        </w:rPr>
        <w:t>, S.M. (2012):</w:t>
      </w:r>
      <w:r w:rsidRPr="00E7673E">
        <w:rPr>
          <w:rFonts w:ascii="Times New Roman" w:hAnsi="Times New Roman" w:cs="Times New Roman"/>
          <w:color w:val="222222"/>
          <w:sz w:val="23"/>
          <w:szCs w:val="23"/>
          <w:shd w:val="clear" w:color="auto" w:fill="FFFFFF"/>
        </w:rPr>
        <w:t xml:space="preserve"> Skeletal muscle responses to negative energy balance: effects of dietary protein. </w:t>
      </w:r>
      <w:r w:rsidRPr="00E7673E">
        <w:rPr>
          <w:rFonts w:ascii="Times New Roman" w:hAnsi="Times New Roman" w:cs="Times New Roman"/>
          <w:i/>
          <w:iCs/>
          <w:color w:val="222222"/>
          <w:sz w:val="23"/>
          <w:szCs w:val="23"/>
          <w:shd w:val="clear" w:color="auto" w:fill="FFFFFF"/>
        </w:rPr>
        <w:t>Advances in Nutrition</w:t>
      </w:r>
      <w:r w:rsidRPr="00E7673E">
        <w:rPr>
          <w:rFonts w:ascii="Times New Roman" w:hAnsi="Times New Roman" w:cs="Times New Roman"/>
          <w:color w:val="222222"/>
          <w:sz w:val="23"/>
          <w:szCs w:val="23"/>
          <w:shd w:val="clear" w:color="auto" w:fill="FFFFFF"/>
        </w:rPr>
        <w:t>, </w:t>
      </w:r>
      <w:r w:rsidRPr="00E7673E">
        <w:rPr>
          <w:rFonts w:ascii="Times New Roman" w:hAnsi="Times New Roman" w:cs="Times New Roman"/>
          <w:i/>
          <w:iCs/>
          <w:color w:val="222222"/>
          <w:sz w:val="23"/>
          <w:szCs w:val="23"/>
          <w:shd w:val="clear" w:color="auto" w:fill="FFFFFF"/>
        </w:rPr>
        <w:t>3</w:t>
      </w:r>
      <w:r w:rsidRPr="00E7673E">
        <w:rPr>
          <w:rFonts w:ascii="Times New Roman" w:hAnsi="Times New Roman" w:cs="Times New Roman"/>
          <w:color w:val="222222"/>
          <w:sz w:val="23"/>
          <w:szCs w:val="23"/>
          <w:shd w:val="clear" w:color="auto" w:fill="FFFFFF"/>
        </w:rPr>
        <w:t>(2), 119-126.</w:t>
      </w:r>
    </w:p>
    <w:p w14:paraId="369A0460" w14:textId="77777777" w:rsidR="00503BD4" w:rsidRPr="00E7673E" w:rsidRDefault="00000000">
      <w:pPr>
        <w:spacing w:after="0" w:line="240" w:lineRule="auto"/>
        <w:ind w:left="567" w:hanging="567"/>
        <w:jc w:val="both"/>
        <w:rPr>
          <w:rFonts w:ascii="Times New Roman" w:hAnsi="Times New Roman" w:cs="Times New Roman"/>
          <w:color w:val="222222"/>
          <w:sz w:val="23"/>
          <w:szCs w:val="23"/>
          <w:shd w:val="clear" w:color="auto" w:fill="FFFFFF"/>
        </w:rPr>
      </w:pPr>
      <w:r w:rsidRPr="00E7673E">
        <w:rPr>
          <w:rFonts w:ascii="Times New Roman" w:hAnsi="Times New Roman" w:cs="Times New Roman"/>
          <w:i/>
          <w:iCs/>
          <w:color w:val="222222"/>
          <w:sz w:val="23"/>
          <w:szCs w:val="23"/>
          <w:shd w:val="clear" w:color="auto" w:fill="FFFFFF"/>
        </w:rPr>
        <w:t xml:space="preserve">Ceylan, N.; Koca, S. and Golzar </w:t>
      </w:r>
      <w:proofErr w:type="spellStart"/>
      <w:r w:rsidRPr="00E7673E">
        <w:rPr>
          <w:rFonts w:ascii="Times New Roman" w:hAnsi="Times New Roman" w:cs="Times New Roman"/>
          <w:i/>
          <w:iCs/>
          <w:color w:val="222222"/>
          <w:sz w:val="23"/>
          <w:szCs w:val="23"/>
          <w:shd w:val="clear" w:color="auto" w:fill="FFFFFF"/>
        </w:rPr>
        <w:t>Adabi</w:t>
      </w:r>
      <w:proofErr w:type="spellEnd"/>
      <w:r w:rsidRPr="00E7673E">
        <w:rPr>
          <w:rFonts w:ascii="Times New Roman" w:hAnsi="Times New Roman" w:cs="Times New Roman"/>
          <w:i/>
          <w:iCs/>
          <w:color w:val="222222"/>
          <w:sz w:val="23"/>
          <w:szCs w:val="23"/>
          <w:shd w:val="clear" w:color="auto" w:fill="FFFFFF"/>
        </w:rPr>
        <w:t>, S. (2023):</w:t>
      </w:r>
      <w:r w:rsidRPr="00E7673E">
        <w:rPr>
          <w:rFonts w:ascii="Times New Roman" w:hAnsi="Times New Roman" w:cs="Times New Roman"/>
          <w:color w:val="222222"/>
          <w:sz w:val="23"/>
          <w:szCs w:val="23"/>
          <w:shd w:val="clear" w:color="auto" w:fill="FFFFFF"/>
        </w:rPr>
        <w:t xml:space="preserve"> Does modern broilers need less energy for better growth and intestinal development? </w:t>
      </w:r>
      <w:r w:rsidRPr="00E7673E">
        <w:rPr>
          <w:rFonts w:ascii="Times New Roman" w:hAnsi="Times New Roman" w:cs="Times New Roman"/>
          <w:i/>
          <w:iCs/>
          <w:color w:val="222222"/>
          <w:sz w:val="23"/>
          <w:szCs w:val="23"/>
          <w:shd w:val="clear" w:color="auto" w:fill="FFFFFF"/>
        </w:rPr>
        <w:t>Journal of Animal Physiology and Animal Nutrition</w:t>
      </w:r>
      <w:r w:rsidRPr="00E7673E">
        <w:rPr>
          <w:rFonts w:ascii="Times New Roman" w:hAnsi="Times New Roman" w:cs="Times New Roman"/>
          <w:color w:val="222222"/>
          <w:sz w:val="23"/>
          <w:szCs w:val="23"/>
          <w:shd w:val="clear" w:color="auto" w:fill="FFFFFF"/>
        </w:rPr>
        <w:t>, </w:t>
      </w:r>
      <w:r w:rsidRPr="00E7673E">
        <w:rPr>
          <w:rFonts w:ascii="Times New Roman" w:hAnsi="Times New Roman" w:cs="Times New Roman"/>
          <w:i/>
          <w:iCs/>
          <w:color w:val="222222"/>
          <w:sz w:val="23"/>
          <w:szCs w:val="23"/>
          <w:shd w:val="clear" w:color="auto" w:fill="FFFFFF"/>
        </w:rPr>
        <w:t>107</w:t>
      </w:r>
      <w:r w:rsidRPr="00E7673E">
        <w:rPr>
          <w:rFonts w:ascii="Times New Roman" w:hAnsi="Times New Roman" w:cs="Times New Roman"/>
          <w:color w:val="222222"/>
          <w:sz w:val="23"/>
          <w:szCs w:val="23"/>
          <w:shd w:val="clear" w:color="auto" w:fill="FFFFFF"/>
        </w:rPr>
        <w:t>(4), 1093-1102.</w:t>
      </w:r>
    </w:p>
    <w:p w14:paraId="1556B351" w14:textId="77777777" w:rsidR="00503BD4" w:rsidRPr="00E7673E" w:rsidRDefault="00000000">
      <w:pPr>
        <w:spacing w:after="0" w:line="240" w:lineRule="auto"/>
        <w:ind w:left="567" w:hanging="567"/>
        <w:jc w:val="both"/>
        <w:rPr>
          <w:rFonts w:ascii="Times New Roman" w:hAnsi="Times New Roman" w:cs="Times New Roman"/>
          <w:color w:val="222222"/>
          <w:sz w:val="23"/>
          <w:szCs w:val="23"/>
          <w:shd w:val="clear" w:color="auto" w:fill="FFFFFF"/>
        </w:rPr>
      </w:pPr>
      <w:r w:rsidRPr="00E7673E">
        <w:rPr>
          <w:rFonts w:ascii="Times New Roman" w:hAnsi="Times New Roman" w:cs="Times New Roman"/>
          <w:i/>
          <w:iCs/>
          <w:color w:val="222222"/>
          <w:sz w:val="23"/>
          <w:szCs w:val="23"/>
          <w:shd w:val="clear" w:color="auto" w:fill="FFFFFF"/>
        </w:rPr>
        <w:t xml:space="preserve">Ceylan, N.; Koca, S.; </w:t>
      </w:r>
      <w:proofErr w:type="spellStart"/>
      <w:r w:rsidRPr="00E7673E">
        <w:rPr>
          <w:rFonts w:ascii="Times New Roman" w:hAnsi="Times New Roman" w:cs="Times New Roman"/>
          <w:i/>
          <w:iCs/>
          <w:color w:val="222222"/>
          <w:sz w:val="23"/>
          <w:szCs w:val="23"/>
          <w:shd w:val="clear" w:color="auto" w:fill="FFFFFF"/>
        </w:rPr>
        <w:t>Adabi</w:t>
      </w:r>
      <w:proofErr w:type="spellEnd"/>
      <w:r w:rsidRPr="00E7673E">
        <w:rPr>
          <w:rFonts w:ascii="Times New Roman" w:hAnsi="Times New Roman" w:cs="Times New Roman"/>
          <w:i/>
          <w:iCs/>
          <w:color w:val="222222"/>
          <w:sz w:val="23"/>
          <w:szCs w:val="23"/>
          <w:shd w:val="clear" w:color="auto" w:fill="FFFFFF"/>
        </w:rPr>
        <w:t xml:space="preserve">, S.; Kahraman, N.; </w:t>
      </w:r>
      <w:proofErr w:type="spellStart"/>
      <w:r w:rsidRPr="00E7673E">
        <w:rPr>
          <w:rFonts w:ascii="Times New Roman" w:hAnsi="Times New Roman" w:cs="Times New Roman"/>
          <w:i/>
          <w:iCs/>
          <w:color w:val="222222"/>
          <w:sz w:val="23"/>
          <w:szCs w:val="23"/>
          <w:shd w:val="clear" w:color="auto" w:fill="FFFFFF"/>
        </w:rPr>
        <w:t>Bhaya</w:t>
      </w:r>
      <w:proofErr w:type="spellEnd"/>
      <w:r w:rsidRPr="00E7673E">
        <w:rPr>
          <w:rFonts w:ascii="Times New Roman" w:hAnsi="Times New Roman" w:cs="Times New Roman"/>
          <w:i/>
          <w:iCs/>
          <w:color w:val="222222"/>
          <w:sz w:val="23"/>
          <w:szCs w:val="23"/>
          <w:shd w:val="clear" w:color="auto" w:fill="FFFFFF"/>
        </w:rPr>
        <w:t>, M. and Bozkurt, M. (2021):</w:t>
      </w:r>
      <w:r w:rsidRPr="00E7673E">
        <w:rPr>
          <w:rFonts w:ascii="Times New Roman" w:hAnsi="Times New Roman" w:cs="Times New Roman"/>
          <w:color w:val="222222"/>
          <w:sz w:val="23"/>
          <w:szCs w:val="23"/>
          <w:shd w:val="clear" w:color="auto" w:fill="FFFFFF"/>
        </w:rPr>
        <w:t xml:space="preserve"> Effects of dietary energy level and </w:t>
      </w:r>
      <w:proofErr w:type="spellStart"/>
      <w:r w:rsidRPr="00E7673E">
        <w:rPr>
          <w:rFonts w:ascii="Times New Roman" w:hAnsi="Times New Roman" w:cs="Times New Roman"/>
          <w:color w:val="222222"/>
          <w:sz w:val="23"/>
          <w:szCs w:val="23"/>
          <w:shd w:val="clear" w:color="auto" w:fill="FFFFFF"/>
        </w:rPr>
        <w:t>guanidinoacetic</w:t>
      </w:r>
      <w:proofErr w:type="spellEnd"/>
      <w:r w:rsidRPr="00E7673E">
        <w:rPr>
          <w:rFonts w:ascii="Times New Roman" w:hAnsi="Times New Roman" w:cs="Times New Roman"/>
          <w:color w:val="222222"/>
          <w:sz w:val="23"/>
          <w:szCs w:val="23"/>
          <w:shd w:val="clear" w:color="auto" w:fill="FFFFFF"/>
        </w:rPr>
        <w:t xml:space="preserve"> acid supplementation on growth performance, carcass quality and intestinal architecture of broilers. </w:t>
      </w:r>
      <w:r w:rsidRPr="00E7673E">
        <w:rPr>
          <w:rFonts w:ascii="Times New Roman" w:hAnsi="Times New Roman" w:cs="Times New Roman"/>
          <w:i/>
          <w:iCs/>
          <w:color w:val="222222"/>
          <w:sz w:val="23"/>
          <w:szCs w:val="23"/>
          <w:shd w:val="clear" w:color="auto" w:fill="FFFFFF"/>
        </w:rPr>
        <w:t>Czech Journal of Animal Science</w:t>
      </w:r>
      <w:r w:rsidRPr="00E7673E">
        <w:rPr>
          <w:rFonts w:ascii="Times New Roman" w:hAnsi="Times New Roman" w:cs="Times New Roman"/>
          <w:color w:val="222222"/>
          <w:sz w:val="23"/>
          <w:szCs w:val="23"/>
          <w:shd w:val="clear" w:color="auto" w:fill="FFFFFF"/>
        </w:rPr>
        <w:t>, </w:t>
      </w:r>
      <w:r w:rsidRPr="00E7673E">
        <w:rPr>
          <w:rFonts w:ascii="Times New Roman" w:hAnsi="Times New Roman" w:cs="Times New Roman"/>
          <w:i/>
          <w:iCs/>
          <w:color w:val="222222"/>
          <w:sz w:val="23"/>
          <w:szCs w:val="23"/>
          <w:shd w:val="clear" w:color="auto" w:fill="FFFFFF"/>
        </w:rPr>
        <w:t>66</w:t>
      </w:r>
      <w:r w:rsidRPr="00E7673E">
        <w:rPr>
          <w:rFonts w:ascii="Times New Roman" w:hAnsi="Times New Roman" w:cs="Times New Roman"/>
          <w:color w:val="222222"/>
          <w:sz w:val="23"/>
          <w:szCs w:val="23"/>
          <w:shd w:val="clear" w:color="auto" w:fill="FFFFFF"/>
        </w:rPr>
        <w:t>(7).</w:t>
      </w:r>
    </w:p>
    <w:p w14:paraId="6763F961" w14:textId="77777777" w:rsidR="00503BD4" w:rsidRPr="00E7673E" w:rsidRDefault="00000000">
      <w:pPr>
        <w:spacing w:after="0" w:line="240" w:lineRule="auto"/>
        <w:ind w:left="567" w:hanging="567"/>
        <w:jc w:val="both"/>
        <w:rPr>
          <w:rFonts w:ascii="Times New Roman" w:hAnsi="Times New Roman" w:cs="Times New Roman"/>
          <w:color w:val="222222"/>
          <w:sz w:val="23"/>
          <w:szCs w:val="23"/>
          <w:shd w:val="clear" w:color="auto" w:fill="FFFFFF"/>
        </w:rPr>
      </w:pPr>
      <w:r w:rsidRPr="00E7673E">
        <w:rPr>
          <w:rFonts w:ascii="Times New Roman" w:hAnsi="Times New Roman" w:cs="Times New Roman"/>
          <w:i/>
          <w:iCs/>
          <w:color w:val="222222"/>
          <w:sz w:val="23"/>
          <w:szCs w:val="23"/>
          <w:shd w:val="clear" w:color="auto" w:fill="FFFFFF"/>
        </w:rPr>
        <w:t>Chen, M.M.; Zhao, Y.P.; Zhao, Y.; Deng, S.L. and Yu, K. (2021):</w:t>
      </w:r>
      <w:r w:rsidRPr="00E7673E">
        <w:rPr>
          <w:rFonts w:ascii="Times New Roman" w:hAnsi="Times New Roman" w:cs="Times New Roman"/>
          <w:color w:val="222222"/>
          <w:sz w:val="23"/>
          <w:szCs w:val="23"/>
          <w:shd w:val="clear" w:color="auto" w:fill="FFFFFF"/>
        </w:rPr>
        <w:t xml:space="preserve"> Regulation of myostatin on the growth and development of skeletal muscle. </w:t>
      </w:r>
      <w:r w:rsidRPr="00E7673E">
        <w:rPr>
          <w:rFonts w:ascii="Times New Roman" w:hAnsi="Times New Roman" w:cs="Times New Roman"/>
          <w:i/>
          <w:iCs/>
          <w:color w:val="222222"/>
          <w:sz w:val="23"/>
          <w:szCs w:val="23"/>
          <w:shd w:val="clear" w:color="auto" w:fill="FFFFFF"/>
        </w:rPr>
        <w:t>Frontiers in cell and developmental biology</w:t>
      </w:r>
      <w:r w:rsidRPr="00E7673E">
        <w:rPr>
          <w:rFonts w:ascii="Times New Roman" w:hAnsi="Times New Roman" w:cs="Times New Roman"/>
          <w:color w:val="222222"/>
          <w:sz w:val="23"/>
          <w:szCs w:val="23"/>
          <w:shd w:val="clear" w:color="auto" w:fill="FFFFFF"/>
        </w:rPr>
        <w:t>, </w:t>
      </w:r>
      <w:r w:rsidRPr="00E7673E">
        <w:rPr>
          <w:rFonts w:ascii="Times New Roman" w:hAnsi="Times New Roman" w:cs="Times New Roman"/>
          <w:i/>
          <w:iCs/>
          <w:color w:val="222222"/>
          <w:sz w:val="23"/>
          <w:szCs w:val="23"/>
          <w:shd w:val="clear" w:color="auto" w:fill="FFFFFF"/>
        </w:rPr>
        <w:t>9</w:t>
      </w:r>
      <w:r w:rsidRPr="00E7673E">
        <w:rPr>
          <w:rFonts w:ascii="Times New Roman" w:hAnsi="Times New Roman" w:cs="Times New Roman"/>
          <w:color w:val="222222"/>
          <w:sz w:val="23"/>
          <w:szCs w:val="23"/>
          <w:shd w:val="clear" w:color="auto" w:fill="FFFFFF"/>
        </w:rPr>
        <w:t>, 785712.</w:t>
      </w:r>
    </w:p>
    <w:p w14:paraId="5D391507" w14:textId="77777777" w:rsidR="00503BD4" w:rsidRPr="00E7673E" w:rsidRDefault="00000000">
      <w:pPr>
        <w:spacing w:after="0" w:line="240" w:lineRule="auto"/>
        <w:ind w:left="567" w:hanging="567"/>
        <w:jc w:val="both"/>
        <w:rPr>
          <w:rFonts w:ascii="Times New Roman" w:hAnsi="Times New Roman" w:cs="Times New Roman"/>
          <w:color w:val="222222"/>
          <w:sz w:val="23"/>
          <w:szCs w:val="23"/>
          <w:shd w:val="clear" w:color="auto" w:fill="FFFFFF"/>
        </w:rPr>
      </w:pPr>
      <w:r w:rsidRPr="00E7673E">
        <w:rPr>
          <w:rFonts w:ascii="Times New Roman" w:hAnsi="Times New Roman" w:cs="Times New Roman"/>
          <w:i/>
          <w:iCs/>
          <w:color w:val="222222"/>
          <w:sz w:val="23"/>
          <w:szCs w:val="23"/>
          <w:shd w:val="clear" w:color="auto" w:fill="FFFFFF"/>
        </w:rPr>
        <w:t>Chen, C.; Jung, B. and Kim, W.K. (2019):</w:t>
      </w:r>
      <w:r w:rsidRPr="00E7673E">
        <w:rPr>
          <w:rFonts w:ascii="Times New Roman" w:hAnsi="Times New Roman" w:cs="Times New Roman"/>
          <w:color w:val="222222"/>
          <w:sz w:val="23"/>
          <w:szCs w:val="23"/>
          <w:shd w:val="clear" w:color="auto" w:fill="FFFFFF"/>
        </w:rPr>
        <w:t xml:space="preserve"> Effects of </w:t>
      </w:r>
      <w:proofErr w:type="spellStart"/>
      <w:r w:rsidRPr="00E7673E">
        <w:rPr>
          <w:rFonts w:ascii="Times New Roman" w:hAnsi="Times New Roman" w:cs="Times New Roman"/>
          <w:color w:val="222222"/>
          <w:sz w:val="23"/>
          <w:szCs w:val="23"/>
          <w:shd w:val="clear" w:color="auto" w:fill="FFFFFF"/>
        </w:rPr>
        <w:t>lysophospholipid</w:t>
      </w:r>
      <w:proofErr w:type="spellEnd"/>
      <w:r w:rsidRPr="00E7673E">
        <w:rPr>
          <w:rFonts w:ascii="Times New Roman" w:hAnsi="Times New Roman" w:cs="Times New Roman"/>
          <w:color w:val="222222"/>
          <w:sz w:val="23"/>
          <w:szCs w:val="23"/>
          <w:shd w:val="clear" w:color="auto" w:fill="FFFFFF"/>
        </w:rPr>
        <w:t xml:space="preserve"> on growth performance, carcass yield, intestinal development, and bone quality in </w:t>
      </w:r>
      <w:r w:rsidRPr="00E7673E">
        <w:rPr>
          <w:rFonts w:ascii="Times New Roman" w:hAnsi="Times New Roman" w:cs="Times New Roman"/>
          <w:color w:val="222222"/>
          <w:sz w:val="23"/>
          <w:szCs w:val="23"/>
          <w:shd w:val="clear" w:color="auto" w:fill="FFFFFF"/>
        </w:rPr>
        <w:t>broilers. Poultry Science, 98(9), 3902-3913.</w:t>
      </w:r>
    </w:p>
    <w:p w14:paraId="2A539152" w14:textId="77777777" w:rsidR="00503BD4" w:rsidRPr="00E7673E" w:rsidRDefault="00000000">
      <w:pPr>
        <w:spacing w:after="0" w:line="240" w:lineRule="auto"/>
        <w:ind w:left="567" w:hanging="567"/>
        <w:jc w:val="both"/>
        <w:rPr>
          <w:rFonts w:ascii="Times New Roman" w:hAnsi="Times New Roman" w:cs="Times New Roman"/>
          <w:color w:val="222222"/>
          <w:sz w:val="23"/>
          <w:szCs w:val="23"/>
          <w:shd w:val="clear" w:color="auto" w:fill="FFFFFF"/>
        </w:rPr>
      </w:pPr>
      <w:r w:rsidRPr="00E7673E">
        <w:rPr>
          <w:rFonts w:ascii="Times New Roman" w:hAnsi="Times New Roman" w:cs="Times New Roman"/>
          <w:i/>
          <w:iCs/>
          <w:color w:val="222222"/>
          <w:sz w:val="23"/>
          <w:szCs w:val="23"/>
          <w:shd w:val="clear" w:color="auto" w:fill="FFFFFF"/>
        </w:rPr>
        <w:t>Choe, D.W.; Loh, T.C.; Foo, H.L.; Hair-</w:t>
      </w:r>
      <w:proofErr w:type="spellStart"/>
      <w:r w:rsidRPr="00E7673E">
        <w:rPr>
          <w:rFonts w:ascii="Times New Roman" w:hAnsi="Times New Roman" w:cs="Times New Roman"/>
          <w:i/>
          <w:iCs/>
          <w:color w:val="222222"/>
          <w:sz w:val="23"/>
          <w:szCs w:val="23"/>
          <w:shd w:val="clear" w:color="auto" w:fill="FFFFFF"/>
        </w:rPr>
        <w:t>Bejo</w:t>
      </w:r>
      <w:proofErr w:type="spellEnd"/>
      <w:r w:rsidRPr="00E7673E">
        <w:rPr>
          <w:rFonts w:ascii="Times New Roman" w:hAnsi="Times New Roman" w:cs="Times New Roman"/>
          <w:i/>
          <w:iCs/>
          <w:color w:val="222222"/>
          <w:sz w:val="23"/>
          <w:szCs w:val="23"/>
          <w:shd w:val="clear" w:color="auto" w:fill="FFFFFF"/>
        </w:rPr>
        <w:t xml:space="preserve">, M. and </w:t>
      </w:r>
      <w:proofErr w:type="spellStart"/>
      <w:r w:rsidRPr="00E7673E">
        <w:rPr>
          <w:rFonts w:ascii="Times New Roman" w:hAnsi="Times New Roman" w:cs="Times New Roman"/>
          <w:i/>
          <w:iCs/>
          <w:color w:val="222222"/>
          <w:sz w:val="23"/>
          <w:szCs w:val="23"/>
          <w:shd w:val="clear" w:color="auto" w:fill="FFFFFF"/>
        </w:rPr>
        <w:t>Awis</w:t>
      </w:r>
      <w:proofErr w:type="spellEnd"/>
      <w:r w:rsidRPr="00E7673E">
        <w:rPr>
          <w:rFonts w:ascii="Times New Roman" w:hAnsi="Times New Roman" w:cs="Times New Roman"/>
          <w:i/>
          <w:iCs/>
          <w:color w:val="222222"/>
          <w:sz w:val="23"/>
          <w:szCs w:val="23"/>
          <w:shd w:val="clear" w:color="auto" w:fill="FFFFFF"/>
        </w:rPr>
        <w:t>, Q.S. (2012):</w:t>
      </w:r>
      <w:r w:rsidRPr="00E7673E">
        <w:rPr>
          <w:rFonts w:ascii="Times New Roman" w:hAnsi="Times New Roman" w:cs="Times New Roman"/>
          <w:color w:val="222222"/>
          <w:sz w:val="23"/>
          <w:szCs w:val="23"/>
          <w:shd w:val="clear" w:color="auto" w:fill="FFFFFF"/>
        </w:rPr>
        <w:t xml:space="preserve"> Egg production, </w:t>
      </w:r>
      <w:proofErr w:type="spellStart"/>
      <w:r w:rsidRPr="00E7673E">
        <w:rPr>
          <w:rFonts w:ascii="Times New Roman" w:hAnsi="Times New Roman" w:cs="Times New Roman"/>
          <w:color w:val="222222"/>
          <w:sz w:val="23"/>
          <w:szCs w:val="23"/>
          <w:shd w:val="clear" w:color="auto" w:fill="FFFFFF"/>
        </w:rPr>
        <w:t>faecal</w:t>
      </w:r>
      <w:proofErr w:type="spellEnd"/>
      <w:r w:rsidRPr="00E7673E">
        <w:rPr>
          <w:rFonts w:ascii="Times New Roman" w:hAnsi="Times New Roman" w:cs="Times New Roman"/>
          <w:color w:val="222222"/>
          <w:sz w:val="23"/>
          <w:szCs w:val="23"/>
          <w:shd w:val="clear" w:color="auto" w:fill="FFFFFF"/>
        </w:rPr>
        <w:t xml:space="preserve"> pH and microbial population, small intestine morphology, and plasma and yolk cholesterol in laying hens given liquid metabolites produced by Lactobacillus plantarum strains. </w:t>
      </w:r>
      <w:r w:rsidRPr="00E7673E">
        <w:rPr>
          <w:rFonts w:ascii="Times New Roman" w:hAnsi="Times New Roman" w:cs="Times New Roman"/>
          <w:i/>
          <w:iCs/>
          <w:color w:val="222222"/>
          <w:sz w:val="23"/>
          <w:szCs w:val="23"/>
          <w:shd w:val="clear" w:color="auto" w:fill="FFFFFF"/>
        </w:rPr>
        <w:t>British poultry science</w:t>
      </w:r>
      <w:r w:rsidRPr="00E7673E">
        <w:rPr>
          <w:rFonts w:ascii="Times New Roman" w:hAnsi="Times New Roman" w:cs="Times New Roman"/>
          <w:color w:val="222222"/>
          <w:sz w:val="23"/>
          <w:szCs w:val="23"/>
          <w:shd w:val="clear" w:color="auto" w:fill="FFFFFF"/>
        </w:rPr>
        <w:t>, </w:t>
      </w:r>
      <w:r w:rsidRPr="00E7673E">
        <w:rPr>
          <w:rFonts w:ascii="Times New Roman" w:hAnsi="Times New Roman" w:cs="Times New Roman"/>
          <w:i/>
          <w:iCs/>
          <w:color w:val="222222"/>
          <w:sz w:val="23"/>
          <w:szCs w:val="23"/>
          <w:shd w:val="clear" w:color="auto" w:fill="FFFFFF"/>
        </w:rPr>
        <w:t>53</w:t>
      </w:r>
      <w:r w:rsidRPr="00E7673E">
        <w:rPr>
          <w:rFonts w:ascii="Times New Roman" w:hAnsi="Times New Roman" w:cs="Times New Roman"/>
          <w:color w:val="222222"/>
          <w:sz w:val="23"/>
          <w:szCs w:val="23"/>
          <w:shd w:val="clear" w:color="auto" w:fill="FFFFFF"/>
        </w:rPr>
        <w:t>(1), 106-115.</w:t>
      </w:r>
    </w:p>
    <w:p w14:paraId="3A88A7C1" w14:textId="77777777" w:rsidR="00503BD4" w:rsidRPr="00E7673E" w:rsidRDefault="00000000">
      <w:pPr>
        <w:spacing w:after="0" w:line="240" w:lineRule="auto"/>
        <w:ind w:left="567" w:hanging="567"/>
        <w:jc w:val="both"/>
        <w:rPr>
          <w:rFonts w:ascii="Times New Roman" w:hAnsi="Times New Roman" w:cs="Times New Roman"/>
          <w:color w:val="222222"/>
          <w:sz w:val="23"/>
          <w:szCs w:val="23"/>
          <w:shd w:val="clear" w:color="auto" w:fill="FFFFFF"/>
        </w:rPr>
      </w:pPr>
      <w:r w:rsidRPr="00E7673E">
        <w:rPr>
          <w:rFonts w:ascii="Times New Roman" w:hAnsi="Times New Roman" w:cs="Times New Roman"/>
          <w:i/>
          <w:iCs/>
          <w:color w:val="222222"/>
          <w:sz w:val="23"/>
          <w:szCs w:val="23"/>
          <w:shd w:val="clear" w:color="auto" w:fill="FFFFFF"/>
        </w:rPr>
        <w:t>Clemmons, D. and Underwood, L. E. (1991):</w:t>
      </w:r>
      <w:r w:rsidRPr="00E7673E">
        <w:rPr>
          <w:rFonts w:ascii="Times New Roman" w:hAnsi="Times New Roman" w:cs="Times New Roman"/>
          <w:color w:val="222222"/>
          <w:sz w:val="23"/>
          <w:szCs w:val="23"/>
          <w:shd w:val="clear" w:color="auto" w:fill="FFFFFF"/>
        </w:rPr>
        <w:t xml:space="preserve"> Nutritional regulation of IGF-I and IGF binding proteins. </w:t>
      </w:r>
      <w:r w:rsidRPr="00E7673E">
        <w:rPr>
          <w:rFonts w:ascii="Times New Roman" w:hAnsi="Times New Roman" w:cs="Times New Roman"/>
          <w:i/>
          <w:iCs/>
          <w:color w:val="222222"/>
          <w:sz w:val="23"/>
          <w:szCs w:val="23"/>
          <w:shd w:val="clear" w:color="auto" w:fill="FFFFFF"/>
        </w:rPr>
        <w:t>Annual review of nutrition</w:t>
      </w:r>
      <w:r w:rsidRPr="00E7673E">
        <w:rPr>
          <w:rFonts w:ascii="Times New Roman" w:hAnsi="Times New Roman" w:cs="Times New Roman"/>
          <w:color w:val="222222"/>
          <w:sz w:val="23"/>
          <w:szCs w:val="23"/>
          <w:shd w:val="clear" w:color="auto" w:fill="FFFFFF"/>
        </w:rPr>
        <w:t>, </w:t>
      </w:r>
      <w:r w:rsidRPr="00E7673E">
        <w:rPr>
          <w:rFonts w:ascii="Times New Roman" w:hAnsi="Times New Roman" w:cs="Times New Roman"/>
          <w:i/>
          <w:iCs/>
          <w:color w:val="222222"/>
          <w:sz w:val="23"/>
          <w:szCs w:val="23"/>
          <w:shd w:val="clear" w:color="auto" w:fill="FFFFFF"/>
        </w:rPr>
        <w:t>11</w:t>
      </w:r>
      <w:r w:rsidRPr="00E7673E">
        <w:rPr>
          <w:rFonts w:ascii="Times New Roman" w:hAnsi="Times New Roman" w:cs="Times New Roman"/>
          <w:color w:val="222222"/>
          <w:sz w:val="23"/>
          <w:szCs w:val="23"/>
          <w:shd w:val="clear" w:color="auto" w:fill="FFFFFF"/>
        </w:rPr>
        <w:t>, 393-412.</w:t>
      </w:r>
    </w:p>
    <w:p w14:paraId="4713C9A6" w14:textId="77777777" w:rsidR="00503BD4" w:rsidRPr="00E7673E" w:rsidRDefault="00000000">
      <w:pPr>
        <w:spacing w:after="0" w:line="240" w:lineRule="auto"/>
        <w:ind w:left="567" w:hanging="567"/>
        <w:jc w:val="both"/>
        <w:rPr>
          <w:rFonts w:ascii="Times New Roman" w:hAnsi="Times New Roman" w:cs="Times New Roman"/>
          <w:color w:val="222222"/>
          <w:sz w:val="23"/>
          <w:szCs w:val="23"/>
          <w:shd w:val="clear" w:color="auto" w:fill="FFFFFF"/>
        </w:rPr>
      </w:pPr>
      <w:r w:rsidRPr="00E7673E">
        <w:rPr>
          <w:rFonts w:ascii="Times New Roman" w:hAnsi="Times New Roman" w:cs="Times New Roman"/>
          <w:i/>
          <w:iCs/>
          <w:color w:val="222222"/>
          <w:sz w:val="23"/>
          <w:szCs w:val="23"/>
          <w:shd w:val="clear" w:color="auto" w:fill="FFFFFF"/>
        </w:rPr>
        <w:t xml:space="preserve">Cummings, D.E.; Purnell, J.Q.; </w:t>
      </w:r>
      <w:proofErr w:type="spellStart"/>
      <w:r w:rsidRPr="00E7673E">
        <w:rPr>
          <w:rFonts w:ascii="Times New Roman" w:hAnsi="Times New Roman" w:cs="Times New Roman"/>
          <w:i/>
          <w:iCs/>
          <w:color w:val="222222"/>
          <w:sz w:val="23"/>
          <w:szCs w:val="23"/>
          <w:shd w:val="clear" w:color="auto" w:fill="FFFFFF"/>
        </w:rPr>
        <w:t>Frayo</w:t>
      </w:r>
      <w:proofErr w:type="spellEnd"/>
      <w:r w:rsidRPr="00E7673E">
        <w:rPr>
          <w:rFonts w:ascii="Times New Roman" w:hAnsi="Times New Roman" w:cs="Times New Roman"/>
          <w:i/>
          <w:iCs/>
          <w:color w:val="222222"/>
          <w:sz w:val="23"/>
          <w:szCs w:val="23"/>
          <w:shd w:val="clear" w:color="auto" w:fill="FFFFFF"/>
        </w:rPr>
        <w:t xml:space="preserve">, R.S.; </w:t>
      </w:r>
      <w:proofErr w:type="spellStart"/>
      <w:r w:rsidRPr="00E7673E">
        <w:rPr>
          <w:rFonts w:ascii="Times New Roman" w:hAnsi="Times New Roman" w:cs="Times New Roman"/>
          <w:i/>
          <w:iCs/>
          <w:color w:val="222222"/>
          <w:sz w:val="23"/>
          <w:szCs w:val="23"/>
          <w:shd w:val="clear" w:color="auto" w:fill="FFFFFF"/>
        </w:rPr>
        <w:t>Schmidova</w:t>
      </w:r>
      <w:proofErr w:type="spellEnd"/>
      <w:r w:rsidRPr="00E7673E">
        <w:rPr>
          <w:rFonts w:ascii="Times New Roman" w:hAnsi="Times New Roman" w:cs="Times New Roman"/>
          <w:i/>
          <w:iCs/>
          <w:color w:val="222222"/>
          <w:sz w:val="23"/>
          <w:szCs w:val="23"/>
          <w:shd w:val="clear" w:color="auto" w:fill="FFFFFF"/>
        </w:rPr>
        <w:t>, K.; Wisse, B.E. and Weigle, D.S. (2001):</w:t>
      </w:r>
      <w:r w:rsidRPr="00E7673E">
        <w:rPr>
          <w:rFonts w:ascii="Times New Roman" w:hAnsi="Times New Roman" w:cs="Times New Roman"/>
          <w:color w:val="222222"/>
          <w:sz w:val="23"/>
          <w:szCs w:val="23"/>
          <w:shd w:val="clear" w:color="auto" w:fill="FFFFFF"/>
        </w:rPr>
        <w:t xml:space="preserve"> A </w:t>
      </w:r>
      <w:proofErr w:type="spellStart"/>
      <w:r w:rsidRPr="00E7673E">
        <w:rPr>
          <w:rFonts w:ascii="Times New Roman" w:hAnsi="Times New Roman" w:cs="Times New Roman"/>
          <w:color w:val="222222"/>
          <w:sz w:val="23"/>
          <w:szCs w:val="23"/>
          <w:shd w:val="clear" w:color="auto" w:fill="FFFFFF"/>
        </w:rPr>
        <w:t>preprandial</w:t>
      </w:r>
      <w:proofErr w:type="spellEnd"/>
      <w:r w:rsidRPr="00E7673E">
        <w:rPr>
          <w:rFonts w:ascii="Times New Roman" w:hAnsi="Times New Roman" w:cs="Times New Roman"/>
          <w:color w:val="222222"/>
          <w:sz w:val="23"/>
          <w:szCs w:val="23"/>
          <w:shd w:val="clear" w:color="auto" w:fill="FFFFFF"/>
        </w:rPr>
        <w:t xml:space="preserve"> rise in plasma ghrelin levels suggests a role in meal initiation in humans. </w:t>
      </w:r>
      <w:r w:rsidRPr="00E7673E">
        <w:rPr>
          <w:rFonts w:ascii="Times New Roman" w:hAnsi="Times New Roman" w:cs="Times New Roman"/>
          <w:i/>
          <w:iCs/>
          <w:color w:val="222222"/>
          <w:sz w:val="23"/>
          <w:szCs w:val="23"/>
          <w:shd w:val="clear" w:color="auto" w:fill="FFFFFF"/>
        </w:rPr>
        <w:t>Diabetes</w:t>
      </w:r>
      <w:r w:rsidRPr="00E7673E">
        <w:rPr>
          <w:rFonts w:ascii="Times New Roman" w:hAnsi="Times New Roman" w:cs="Times New Roman"/>
          <w:color w:val="222222"/>
          <w:sz w:val="23"/>
          <w:szCs w:val="23"/>
          <w:shd w:val="clear" w:color="auto" w:fill="FFFFFF"/>
        </w:rPr>
        <w:t>, </w:t>
      </w:r>
      <w:r w:rsidRPr="00E7673E">
        <w:rPr>
          <w:rFonts w:ascii="Times New Roman" w:hAnsi="Times New Roman" w:cs="Times New Roman"/>
          <w:i/>
          <w:iCs/>
          <w:color w:val="222222"/>
          <w:sz w:val="23"/>
          <w:szCs w:val="23"/>
          <w:shd w:val="clear" w:color="auto" w:fill="FFFFFF"/>
        </w:rPr>
        <w:t>50</w:t>
      </w:r>
      <w:r w:rsidRPr="00E7673E">
        <w:rPr>
          <w:rFonts w:ascii="Times New Roman" w:hAnsi="Times New Roman" w:cs="Times New Roman"/>
          <w:color w:val="222222"/>
          <w:sz w:val="23"/>
          <w:szCs w:val="23"/>
          <w:shd w:val="clear" w:color="auto" w:fill="FFFFFF"/>
        </w:rPr>
        <w:t>(8), 1714-1719.</w:t>
      </w:r>
    </w:p>
    <w:p w14:paraId="34F4F182" w14:textId="77777777" w:rsidR="00503BD4" w:rsidRPr="00E7673E" w:rsidRDefault="00000000">
      <w:pPr>
        <w:spacing w:after="0" w:line="240" w:lineRule="auto"/>
        <w:ind w:left="567" w:hanging="567"/>
        <w:jc w:val="both"/>
        <w:rPr>
          <w:rFonts w:ascii="Times New Roman" w:hAnsi="Times New Roman" w:cs="Times New Roman"/>
          <w:color w:val="222222"/>
          <w:sz w:val="23"/>
          <w:szCs w:val="23"/>
          <w:shd w:val="clear" w:color="auto" w:fill="FFFFFF"/>
        </w:rPr>
      </w:pPr>
      <w:r w:rsidRPr="00E7673E">
        <w:rPr>
          <w:rFonts w:ascii="Times New Roman" w:hAnsi="Times New Roman" w:cs="Times New Roman"/>
          <w:i/>
          <w:iCs/>
          <w:color w:val="222222"/>
          <w:sz w:val="23"/>
          <w:szCs w:val="23"/>
          <w:shd w:val="clear" w:color="auto" w:fill="FFFFFF"/>
        </w:rPr>
        <w:t xml:space="preserve">Duncan, C.A.; </w:t>
      </w:r>
      <w:proofErr w:type="spellStart"/>
      <w:r w:rsidRPr="00E7673E">
        <w:rPr>
          <w:rFonts w:ascii="Times New Roman" w:hAnsi="Times New Roman" w:cs="Times New Roman"/>
          <w:i/>
          <w:iCs/>
          <w:color w:val="222222"/>
          <w:sz w:val="23"/>
          <w:szCs w:val="23"/>
          <w:shd w:val="clear" w:color="auto" w:fill="FFFFFF"/>
        </w:rPr>
        <w:t>Jetzt</w:t>
      </w:r>
      <w:proofErr w:type="spellEnd"/>
      <w:r w:rsidRPr="00E7673E">
        <w:rPr>
          <w:rFonts w:ascii="Times New Roman" w:hAnsi="Times New Roman" w:cs="Times New Roman"/>
          <w:i/>
          <w:iCs/>
          <w:color w:val="222222"/>
          <w:sz w:val="23"/>
          <w:szCs w:val="23"/>
          <w:shd w:val="clear" w:color="auto" w:fill="FFFFFF"/>
        </w:rPr>
        <w:t>, A.E.; Cohick, W.S. and John-Alder, H.B. (2015):</w:t>
      </w:r>
      <w:r w:rsidRPr="00E7673E">
        <w:rPr>
          <w:rFonts w:ascii="Times New Roman" w:hAnsi="Times New Roman" w:cs="Times New Roman"/>
          <w:color w:val="222222"/>
          <w:sz w:val="23"/>
          <w:szCs w:val="23"/>
          <w:shd w:val="clear" w:color="auto" w:fill="FFFFFF"/>
        </w:rPr>
        <w:t xml:space="preserve"> Nutritional modulation of IGF-1 in relation to growth and body condition in Sceloporus lizards. </w:t>
      </w:r>
      <w:r w:rsidRPr="00E7673E">
        <w:rPr>
          <w:rFonts w:ascii="Times New Roman" w:hAnsi="Times New Roman" w:cs="Times New Roman"/>
          <w:i/>
          <w:iCs/>
          <w:color w:val="222222"/>
          <w:sz w:val="23"/>
          <w:szCs w:val="23"/>
          <w:shd w:val="clear" w:color="auto" w:fill="FFFFFF"/>
        </w:rPr>
        <w:t>General and Comparative Endocrinology</w:t>
      </w:r>
      <w:r w:rsidRPr="00E7673E">
        <w:rPr>
          <w:rFonts w:ascii="Times New Roman" w:hAnsi="Times New Roman" w:cs="Times New Roman"/>
          <w:color w:val="222222"/>
          <w:sz w:val="23"/>
          <w:szCs w:val="23"/>
          <w:shd w:val="clear" w:color="auto" w:fill="FFFFFF"/>
        </w:rPr>
        <w:t>, </w:t>
      </w:r>
      <w:r w:rsidRPr="00E7673E">
        <w:rPr>
          <w:rFonts w:ascii="Times New Roman" w:hAnsi="Times New Roman" w:cs="Times New Roman"/>
          <w:i/>
          <w:iCs/>
          <w:color w:val="222222"/>
          <w:sz w:val="23"/>
          <w:szCs w:val="23"/>
          <w:shd w:val="clear" w:color="auto" w:fill="FFFFFF"/>
        </w:rPr>
        <w:t>216</w:t>
      </w:r>
      <w:r w:rsidRPr="00E7673E">
        <w:rPr>
          <w:rFonts w:ascii="Times New Roman" w:hAnsi="Times New Roman" w:cs="Times New Roman"/>
          <w:color w:val="222222"/>
          <w:sz w:val="23"/>
          <w:szCs w:val="23"/>
          <w:shd w:val="clear" w:color="auto" w:fill="FFFFFF"/>
        </w:rPr>
        <w:t>, 116-124.</w:t>
      </w:r>
    </w:p>
    <w:p w14:paraId="4F9E32C3" w14:textId="77777777" w:rsidR="00503BD4" w:rsidRPr="00E7673E" w:rsidRDefault="00000000">
      <w:pPr>
        <w:spacing w:after="0" w:line="240" w:lineRule="auto"/>
        <w:ind w:left="567" w:hanging="567"/>
        <w:jc w:val="both"/>
        <w:rPr>
          <w:rFonts w:ascii="Times New Roman" w:hAnsi="Times New Roman" w:cs="Times New Roman"/>
          <w:color w:val="222222"/>
          <w:sz w:val="23"/>
          <w:szCs w:val="23"/>
          <w:shd w:val="clear" w:color="auto" w:fill="FFFFFF"/>
        </w:rPr>
      </w:pPr>
      <w:r w:rsidRPr="00E7673E">
        <w:rPr>
          <w:rFonts w:ascii="Times New Roman" w:hAnsi="Times New Roman" w:cs="Times New Roman"/>
          <w:i/>
          <w:iCs/>
          <w:color w:val="222222"/>
          <w:sz w:val="23"/>
          <w:szCs w:val="23"/>
          <w:shd w:val="clear" w:color="auto" w:fill="FFFFFF"/>
        </w:rPr>
        <w:t>El-</w:t>
      </w:r>
      <w:proofErr w:type="spellStart"/>
      <w:r w:rsidRPr="00E7673E">
        <w:rPr>
          <w:rFonts w:ascii="Times New Roman" w:hAnsi="Times New Roman" w:cs="Times New Roman"/>
          <w:i/>
          <w:iCs/>
          <w:color w:val="222222"/>
          <w:sz w:val="23"/>
          <w:szCs w:val="23"/>
          <w:shd w:val="clear" w:color="auto" w:fill="FFFFFF"/>
        </w:rPr>
        <w:t>Saway</w:t>
      </w:r>
      <w:proofErr w:type="spellEnd"/>
      <w:r w:rsidRPr="00E7673E">
        <w:rPr>
          <w:rFonts w:ascii="Times New Roman" w:hAnsi="Times New Roman" w:cs="Times New Roman"/>
          <w:i/>
          <w:iCs/>
          <w:color w:val="222222"/>
          <w:sz w:val="23"/>
          <w:szCs w:val="23"/>
          <w:shd w:val="clear" w:color="auto" w:fill="FFFFFF"/>
        </w:rPr>
        <w:t xml:space="preserve">, H.B.; Soliman, M.M.; Sadek, K.M.; Nassef, E. and </w:t>
      </w:r>
      <w:proofErr w:type="spellStart"/>
      <w:r w:rsidRPr="00E7673E">
        <w:rPr>
          <w:rFonts w:ascii="Times New Roman" w:hAnsi="Times New Roman" w:cs="Times New Roman"/>
          <w:i/>
          <w:iCs/>
          <w:color w:val="222222"/>
          <w:sz w:val="23"/>
          <w:szCs w:val="23"/>
          <w:shd w:val="clear" w:color="auto" w:fill="FFFFFF"/>
        </w:rPr>
        <w:t>Abouzed</w:t>
      </w:r>
      <w:proofErr w:type="spellEnd"/>
      <w:r w:rsidRPr="00E7673E">
        <w:rPr>
          <w:rFonts w:ascii="Times New Roman" w:hAnsi="Times New Roman" w:cs="Times New Roman"/>
          <w:i/>
          <w:iCs/>
          <w:color w:val="222222"/>
          <w:sz w:val="23"/>
          <w:szCs w:val="23"/>
          <w:shd w:val="clear" w:color="auto" w:fill="FFFFFF"/>
        </w:rPr>
        <w:t>, T.K. (2022):</w:t>
      </w:r>
      <w:r w:rsidRPr="00E7673E">
        <w:rPr>
          <w:rFonts w:ascii="Times New Roman" w:hAnsi="Times New Roman" w:cs="Times New Roman"/>
          <w:color w:val="222222"/>
          <w:sz w:val="23"/>
          <w:szCs w:val="23"/>
          <w:shd w:val="clear" w:color="auto" w:fill="FFFFFF"/>
        </w:rPr>
        <w:t xml:space="preserve"> Beneficial impact of dietary methyl methionine sulfonium chloride and/or L-carnitine supplementation on growth performance, feed efficiency, and serum biochemical parameters in broiler chicken: role of IGF-1 and MSTN genes. </w:t>
      </w:r>
      <w:r w:rsidRPr="00E7673E">
        <w:rPr>
          <w:rFonts w:ascii="Times New Roman" w:hAnsi="Times New Roman" w:cs="Times New Roman"/>
          <w:i/>
          <w:iCs/>
          <w:color w:val="222222"/>
          <w:sz w:val="23"/>
          <w:szCs w:val="23"/>
          <w:shd w:val="clear" w:color="auto" w:fill="FFFFFF"/>
        </w:rPr>
        <w:t>Tropical Animal Health and Production</w:t>
      </w:r>
      <w:r w:rsidRPr="00E7673E">
        <w:rPr>
          <w:rFonts w:ascii="Times New Roman" w:hAnsi="Times New Roman" w:cs="Times New Roman"/>
          <w:color w:val="222222"/>
          <w:sz w:val="23"/>
          <w:szCs w:val="23"/>
          <w:shd w:val="clear" w:color="auto" w:fill="FFFFFF"/>
        </w:rPr>
        <w:t>, </w:t>
      </w:r>
      <w:r w:rsidRPr="00E7673E">
        <w:rPr>
          <w:rFonts w:ascii="Times New Roman" w:hAnsi="Times New Roman" w:cs="Times New Roman"/>
          <w:i/>
          <w:iCs/>
          <w:color w:val="222222"/>
          <w:sz w:val="23"/>
          <w:szCs w:val="23"/>
          <w:shd w:val="clear" w:color="auto" w:fill="FFFFFF"/>
        </w:rPr>
        <w:t>54</w:t>
      </w:r>
      <w:r w:rsidRPr="00E7673E">
        <w:rPr>
          <w:rFonts w:ascii="Times New Roman" w:hAnsi="Times New Roman" w:cs="Times New Roman"/>
          <w:color w:val="222222"/>
          <w:sz w:val="23"/>
          <w:szCs w:val="23"/>
          <w:shd w:val="clear" w:color="auto" w:fill="FFFFFF"/>
        </w:rPr>
        <w:t>(2), 98.</w:t>
      </w:r>
    </w:p>
    <w:p w14:paraId="43D052DA" w14:textId="77777777" w:rsidR="00503BD4" w:rsidRPr="00E7673E" w:rsidRDefault="00000000">
      <w:pPr>
        <w:spacing w:after="0" w:line="240" w:lineRule="auto"/>
        <w:ind w:left="567" w:hanging="567"/>
        <w:jc w:val="both"/>
        <w:rPr>
          <w:rFonts w:ascii="Times New Roman" w:hAnsi="Times New Roman" w:cs="Times New Roman"/>
          <w:color w:val="222222"/>
          <w:sz w:val="23"/>
          <w:szCs w:val="23"/>
          <w:shd w:val="clear" w:color="auto" w:fill="FFFFFF"/>
        </w:rPr>
      </w:pPr>
      <w:r w:rsidRPr="00E7673E">
        <w:rPr>
          <w:rFonts w:ascii="Times New Roman" w:hAnsi="Times New Roman" w:cs="Times New Roman"/>
          <w:i/>
          <w:iCs/>
          <w:color w:val="222222"/>
          <w:sz w:val="23"/>
          <w:szCs w:val="23"/>
          <w:shd w:val="clear" w:color="auto" w:fill="FFFFFF"/>
        </w:rPr>
        <w:t>Fancher, B.I. (2014):</w:t>
      </w:r>
      <w:r w:rsidRPr="00E7673E">
        <w:rPr>
          <w:rFonts w:ascii="Times New Roman" w:hAnsi="Times New Roman" w:cs="Times New Roman"/>
          <w:color w:val="222222"/>
          <w:sz w:val="23"/>
          <w:szCs w:val="23"/>
          <w:shd w:val="clear" w:color="auto" w:fill="FFFFFF"/>
        </w:rPr>
        <w:t xml:space="preserve"> What is the upper limit to commercially relevant body weight in modern broilers. </w:t>
      </w:r>
      <w:r w:rsidRPr="00E7673E">
        <w:rPr>
          <w:rFonts w:ascii="Times New Roman" w:hAnsi="Times New Roman" w:cs="Times New Roman"/>
          <w:i/>
          <w:iCs/>
          <w:color w:val="222222"/>
          <w:sz w:val="23"/>
          <w:szCs w:val="23"/>
          <w:shd w:val="clear" w:color="auto" w:fill="FFFFFF"/>
        </w:rPr>
        <w:t>Aviagen, Huntsville, USA</w:t>
      </w:r>
      <w:r w:rsidRPr="00E7673E">
        <w:rPr>
          <w:rFonts w:ascii="Times New Roman" w:hAnsi="Times New Roman" w:cs="Times New Roman"/>
          <w:color w:val="222222"/>
          <w:sz w:val="23"/>
          <w:szCs w:val="23"/>
          <w:shd w:val="clear" w:color="auto" w:fill="FFFFFF"/>
        </w:rPr>
        <w:t>.</w:t>
      </w:r>
    </w:p>
    <w:p w14:paraId="33717459" w14:textId="77777777" w:rsidR="00503BD4" w:rsidRPr="00E7673E" w:rsidRDefault="00000000">
      <w:pPr>
        <w:spacing w:after="0" w:line="240" w:lineRule="auto"/>
        <w:ind w:left="567" w:hanging="567"/>
        <w:jc w:val="both"/>
        <w:rPr>
          <w:rFonts w:ascii="Times New Roman" w:hAnsi="Times New Roman" w:cs="Times New Roman"/>
          <w:color w:val="222222"/>
          <w:sz w:val="23"/>
          <w:szCs w:val="23"/>
          <w:shd w:val="clear" w:color="auto" w:fill="FFFFFF"/>
        </w:rPr>
      </w:pPr>
      <w:r w:rsidRPr="00E7673E">
        <w:rPr>
          <w:rFonts w:ascii="Times New Roman" w:hAnsi="Times New Roman" w:cs="Times New Roman"/>
          <w:i/>
          <w:iCs/>
          <w:color w:val="222222"/>
          <w:sz w:val="23"/>
          <w:szCs w:val="23"/>
          <w:shd w:val="clear" w:color="auto" w:fill="FFFFFF"/>
        </w:rPr>
        <w:t>Fouad, A.M. and El-</w:t>
      </w:r>
      <w:proofErr w:type="spellStart"/>
      <w:r w:rsidRPr="00E7673E">
        <w:rPr>
          <w:rFonts w:ascii="Times New Roman" w:hAnsi="Times New Roman" w:cs="Times New Roman"/>
          <w:i/>
          <w:iCs/>
          <w:color w:val="222222"/>
          <w:sz w:val="23"/>
          <w:szCs w:val="23"/>
          <w:shd w:val="clear" w:color="auto" w:fill="FFFFFF"/>
        </w:rPr>
        <w:t>Senousey</w:t>
      </w:r>
      <w:proofErr w:type="spellEnd"/>
      <w:r w:rsidRPr="00E7673E">
        <w:rPr>
          <w:rFonts w:ascii="Times New Roman" w:hAnsi="Times New Roman" w:cs="Times New Roman"/>
          <w:i/>
          <w:iCs/>
          <w:color w:val="222222"/>
          <w:sz w:val="23"/>
          <w:szCs w:val="23"/>
          <w:shd w:val="clear" w:color="auto" w:fill="FFFFFF"/>
        </w:rPr>
        <w:t>, H.K. (2014):</w:t>
      </w:r>
      <w:r w:rsidRPr="00E7673E">
        <w:rPr>
          <w:rFonts w:ascii="Times New Roman" w:hAnsi="Times New Roman" w:cs="Times New Roman"/>
          <w:color w:val="222222"/>
          <w:sz w:val="23"/>
          <w:szCs w:val="23"/>
          <w:shd w:val="clear" w:color="auto" w:fill="FFFFFF"/>
        </w:rPr>
        <w:t xml:space="preserve"> Nutritional factors affecting abdominal fat deposition in poultry: a review. </w:t>
      </w:r>
      <w:r w:rsidRPr="00E7673E">
        <w:rPr>
          <w:rFonts w:ascii="Times New Roman" w:hAnsi="Times New Roman" w:cs="Times New Roman"/>
          <w:i/>
          <w:iCs/>
          <w:color w:val="222222"/>
          <w:sz w:val="23"/>
          <w:szCs w:val="23"/>
          <w:shd w:val="clear" w:color="auto" w:fill="FFFFFF"/>
        </w:rPr>
        <w:t>Asian-Australasian journal of animal sciences</w:t>
      </w:r>
      <w:r w:rsidRPr="00E7673E">
        <w:rPr>
          <w:rFonts w:ascii="Times New Roman" w:hAnsi="Times New Roman" w:cs="Times New Roman"/>
          <w:color w:val="222222"/>
          <w:sz w:val="23"/>
          <w:szCs w:val="23"/>
          <w:shd w:val="clear" w:color="auto" w:fill="FFFFFF"/>
        </w:rPr>
        <w:t>, </w:t>
      </w:r>
      <w:r w:rsidRPr="00E7673E">
        <w:rPr>
          <w:rFonts w:ascii="Times New Roman" w:hAnsi="Times New Roman" w:cs="Times New Roman"/>
          <w:i/>
          <w:iCs/>
          <w:color w:val="222222"/>
          <w:sz w:val="23"/>
          <w:szCs w:val="23"/>
          <w:shd w:val="clear" w:color="auto" w:fill="FFFFFF"/>
        </w:rPr>
        <w:t>27</w:t>
      </w:r>
      <w:r w:rsidRPr="00E7673E">
        <w:rPr>
          <w:rFonts w:ascii="Times New Roman" w:hAnsi="Times New Roman" w:cs="Times New Roman"/>
          <w:color w:val="222222"/>
          <w:sz w:val="23"/>
          <w:szCs w:val="23"/>
          <w:shd w:val="clear" w:color="auto" w:fill="FFFFFF"/>
        </w:rPr>
        <w:t>(7), 1057.</w:t>
      </w:r>
    </w:p>
    <w:p w14:paraId="3134DE19" w14:textId="77777777" w:rsidR="00503BD4" w:rsidRPr="00E7673E" w:rsidRDefault="00000000">
      <w:pPr>
        <w:spacing w:after="0" w:line="240" w:lineRule="auto"/>
        <w:ind w:left="567" w:hanging="567"/>
        <w:jc w:val="both"/>
        <w:rPr>
          <w:rFonts w:ascii="Times New Roman" w:hAnsi="Times New Roman" w:cs="Times New Roman"/>
          <w:color w:val="222222"/>
          <w:sz w:val="23"/>
          <w:szCs w:val="23"/>
          <w:shd w:val="clear" w:color="auto" w:fill="FFFFFF"/>
        </w:rPr>
      </w:pPr>
      <w:r w:rsidRPr="00E7673E">
        <w:rPr>
          <w:rFonts w:ascii="Times New Roman" w:hAnsi="Times New Roman" w:cs="Times New Roman"/>
          <w:i/>
          <w:iCs/>
          <w:color w:val="222222"/>
          <w:sz w:val="23"/>
          <w:szCs w:val="23"/>
          <w:shd w:val="clear" w:color="auto" w:fill="FFFFFF"/>
        </w:rPr>
        <w:lastRenderedPageBreak/>
        <w:t>Franco, J.R.G.; Murakami, A.E.; Natali, M. R.M.; Garcia, E.R.M. and Furlan, A.C. (2006):</w:t>
      </w:r>
      <w:r w:rsidRPr="00E7673E">
        <w:rPr>
          <w:rFonts w:ascii="Times New Roman" w:hAnsi="Times New Roman" w:cs="Times New Roman"/>
          <w:color w:val="222222"/>
          <w:sz w:val="23"/>
          <w:szCs w:val="23"/>
          <w:shd w:val="clear" w:color="auto" w:fill="FFFFFF"/>
        </w:rPr>
        <w:t xml:space="preserve"> Influence of delayed placement and dietary lysine levels on small intestine morphometrics and performance of broilers. </w:t>
      </w:r>
      <w:r w:rsidRPr="00E7673E">
        <w:rPr>
          <w:rFonts w:ascii="Times New Roman" w:hAnsi="Times New Roman" w:cs="Times New Roman"/>
          <w:i/>
          <w:iCs/>
          <w:color w:val="222222"/>
          <w:sz w:val="23"/>
          <w:szCs w:val="23"/>
          <w:shd w:val="clear" w:color="auto" w:fill="FFFFFF"/>
        </w:rPr>
        <w:t>Brazilian Journal of poultry science</w:t>
      </w:r>
      <w:r w:rsidRPr="00E7673E">
        <w:rPr>
          <w:rFonts w:ascii="Times New Roman" w:hAnsi="Times New Roman" w:cs="Times New Roman"/>
          <w:color w:val="222222"/>
          <w:sz w:val="23"/>
          <w:szCs w:val="23"/>
          <w:shd w:val="clear" w:color="auto" w:fill="FFFFFF"/>
        </w:rPr>
        <w:t>, </w:t>
      </w:r>
      <w:r w:rsidRPr="00E7673E">
        <w:rPr>
          <w:rFonts w:ascii="Times New Roman" w:hAnsi="Times New Roman" w:cs="Times New Roman"/>
          <w:i/>
          <w:iCs/>
          <w:color w:val="222222"/>
          <w:sz w:val="23"/>
          <w:szCs w:val="23"/>
          <w:shd w:val="clear" w:color="auto" w:fill="FFFFFF"/>
        </w:rPr>
        <w:t>8</w:t>
      </w:r>
      <w:r w:rsidRPr="00E7673E">
        <w:rPr>
          <w:rFonts w:ascii="Times New Roman" w:hAnsi="Times New Roman" w:cs="Times New Roman"/>
          <w:color w:val="222222"/>
          <w:sz w:val="23"/>
          <w:szCs w:val="23"/>
          <w:shd w:val="clear" w:color="auto" w:fill="FFFFFF"/>
        </w:rPr>
        <w:t>, 233-241.</w:t>
      </w:r>
    </w:p>
    <w:p w14:paraId="6DA3E466" w14:textId="77777777" w:rsidR="00503BD4" w:rsidRPr="00E7673E" w:rsidRDefault="00000000">
      <w:pPr>
        <w:spacing w:after="0" w:line="240" w:lineRule="auto"/>
        <w:ind w:left="567" w:hanging="567"/>
        <w:jc w:val="both"/>
        <w:rPr>
          <w:rFonts w:ascii="Times New Roman" w:hAnsi="Times New Roman" w:cs="Times New Roman"/>
          <w:color w:val="222222"/>
          <w:sz w:val="23"/>
          <w:szCs w:val="23"/>
          <w:shd w:val="clear" w:color="auto" w:fill="FFFFFF"/>
        </w:rPr>
      </w:pPr>
      <w:r w:rsidRPr="00E7673E">
        <w:rPr>
          <w:rFonts w:ascii="Times New Roman" w:hAnsi="Times New Roman" w:cs="Times New Roman"/>
          <w:i/>
          <w:iCs/>
          <w:color w:val="222222"/>
          <w:sz w:val="23"/>
          <w:szCs w:val="23"/>
          <w:shd w:val="clear" w:color="auto" w:fill="FFFFFF"/>
        </w:rPr>
        <w:t xml:space="preserve">Fujita, S.; Honda, K.; Hiramoto, D.; Gyu, M.; Okuda, M.; Nakayama, S. and </w:t>
      </w:r>
      <w:proofErr w:type="spellStart"/>
      <w:r w:rsidRPr="00E7673E">
        <w:rPr>
          <w:rFonts w:ascii="Times New Roman" w:hAnsi="Times New Roman" w:cs="Times New Roman"/>
          <w:i/>
          <w:iCs/>
          <w:color w:val="222222"/>
          <w:sz w:val="23"/>
          <w:szCs w:val="23"/>
          <w:shd w:val="clear" w:color="auto" w:fill="FFFFFF"/>
        </w:rPr>
        <w:t>Kamisoyama</w:t>
      </w:r>
      <w:proofErr w:type="spellEnd"/>
      <w:r w:rsidRPr="00E7673E">
        <w:rPr>
          <w:rFonts w:ascii="Times New Roman" w:hAnsi="Times New Roman" w:cs="Times New Roman"/>
          <w:i/>
          <w:iCs/>
          <w:color w:val="222222"/>
          <w:sz w:val="23"/>
          <w:szCs w:val="23"/>
          <w:shd w:val="clear" w:color="auto" w:fill="FFFFFF"/>
        </w:rPr>
        <w:t>, H. (2017):</w:t>
      </w:r>
      <w:r w:rsidRPr="00E7673E">
        <w:rPr>
          <w:rFonts w:ascii="Times New Roman" w:hAnsi="Times New Roman" w:cs="Times New Roman"/>
          <w:color w:val="222222"/>
          <w:sz w:val="23"/>
          <w:szCs w:val="23"/>
          <w:shd w:val="clear" w:color="auto" w:fill="FFFFFF"/>
        </w:rPr>
        <w:t xml:space="preserve"> Central and peripheral administrations of insulin-like growth factor-1 suppress food intake in chicks. </w:t>
      </w:r>
      <w:r w:rsidRPr="00E7673E">
        <w:rPr>
          <w:rFonts w:ascii="Times New Roman" w:hAnsi="Times New Roman" w:cs="Times New Roman"/>
          <w:i/>
          <w:iCs/>
          <w:color w:val="222222"/>
          <w:sz w:val="23"/>
          <w:szCs w:val="23"/>
          <w:shd w:val="clear" w:color="auto" w:fill="FFFFFF"/>
        </w:rPr>
        <w:t>Physiology &amp; behavior</w:t>
      </w:r>
      <w:r w:rsidRPr="00E7673E">
        <w:rPr>
          <w:rFonts w:ascii="Times New Roman" w:hAnsi="Times New Roman" w:cs="Times New Roman"/>
          <w:color w:val="222222"/>
          <w:sz w:val="23"/>
          <w:szCs w:val="23"/>
          <w:shd w:val="clear" w:color="auto" w:fill="FFFFFF"/>
        </w:rPr>
        <w:t>, </w:t>
      </w:r>
      <w:r w:rsidRPr="00E7673E">
        <w:rPr>
          <w:rFonts w:ascii="Times New Roman" w:hAnsi="Times New Roman" w:cs="Times New Roman"/>
          <w:i/>
          <w:iCs/>
          <w:color w:val="222222"/>
          <w:sz w:val="23"/>
          <w:szCs w:val="23"/>
          <w:shd w:val="clear" w:color="auto" w:fill="FFFFFF"/>
        </w:rPr>
        <w:t>179</w:t>
      </w:r>
      <w:r w:rsidRPr="00E7673E">
        <w:rPr>
          <w:rFonts w:ascii="Times New Roman" w:hAnsi="Times New Roman" w:cs="Times New Roman"/>
          <w:color w:val="222222"/>
          <w:sz w:val="23"/>
          <w:szCs w:val="23"/>
          <w:shd w:val="clear" w:color="auto" w:fill="FFFFFF"/>
        </w:rPr>
        <w:t>, 308-312.</w:t>
      </w:r>
    </w:p>
    <w:p w14:paraId="44FB30F8" w14:textId="77777777" w:rsidR="00503BD4" w:rsidRPr="00E7673E" w:rsidRDefault="00503BD4">
      <w:pPr>
        <w:spacing w:after="0" w:line="240" w:lineRule="auto"/>
        <w:ind w:left="567" w:hanging="567"/>
        <w:jc w:val="both"/>
        <w:rPr>
          <w:rFonts w:ascii="Times New Roman" w:hAnsi="Times New Roman" w:cs="Times New Roman"/>
          <w:i/>
          <w:iCs/>
          <w:color w:val="222222"/>
          <w:sz w:val="23"/>
          <w:szCs w:val="23"/>
          <w:shd w:val="clear" w:color="auto" w:fill="FFFFFF"/>
        </w:rPr>
        <w:sectPr w:rsidR="00503BD4" w:rsidRPr="00E7673E">
          <w:type w:val="continuous"/>
          <w:pgSz w:w="11906" w:h="16838" w:code="9"/>
          <w:pgMar w:top="1134" w:right="1418" w:bottom="1134" w:left="1418" w:header="720" w:footer="1134" w:gutter="0"/>
          <w:cols w:num="2" w:space="386"/>
          <w:docGrid w:linePitch="360"/>
        </w:sectPr>
      </w:pPr>
    </w:p>
    <w:p w14:paraId="329DC045" w14:textId="77777777" w:rsidR="00503BD4" w:rsidRPr="00E7673E" w:rsidRDefault="00000000">
      <w:pPr>
        <w:spacing w:after="0" w:line="240" w:lineRule="auto"/>
        <w:ind w:left="567" w:hanging="567"/>
        <w:jc w:val="both"/>
        <w:rPr>
          <w:rFonts w:ascii="Times New Roman" w:hAnsi="Times New Roman" w:cs="Times New Roman"/>
          <w:color w:val="222222"/>
          <w:sz w:val="23"/>
          <w:szCs w:val="23"/>
          <w:shd w:val="clear" w:color="auto" w:fill="FFFFFF"/>
        </w:rPr>
      </w:pPr>
      <w:r w:rsidRPr="00E7673E">
        <w:rPr>
          <w:rFonts w:ascii="Times New Roman" w:hAnsi="Times New Roman" w:cs="Times New Roman"/>
          <w:i/>
          <w:iCs/>
          <w:color w:val="222222"/>
          <w:sz w:val="23"/>
          <w:szCs w:val="23"/>
          <w:shd w:val="clear" w:color="auto" w:fill="FFFFFF"/>
        </w:rPr>
        <w:t xml:space="preserve">Fujita, S.; Honda, K.; Yamaguchi, M.; </w:t>
      </w:r>
      <w:proofErr w:type="spellStart"/>
      <w:r w:rsidRPr="00E7673E">
        <w:rPr>
          <w:rFonts w:ascii="Times New Roman" w:hAnsi="Times New Roman" w:cs="Times New Roman"/>
          <w:i/>
          <w:iCs/>
          <w:color w:val="222222"/>
          <w:sz w:val="23"/>
          <w:szCs w:val="23"/>
          <w:shd w:val="clear" w:color="auto" w:fill="FFFFFF"/>
        </w:rPr>
        <w:t>Fukuzo</w:t>
      </w:r>
      <w:proofErr w:type="spellEnd"/>
      <w:r w:rsidRPr="00E7673E">
        <w:rPr>
          <w:rFonts w:ascii="Times New Roman" w:hAnsi="Times New Roman" w:cs="Times New Roman"/>
          <w:i/>
          <w:iCs/>
          <w:color w:val="222222"/>
          <w:sz w:val="23"/>
          <w:szCs w:val="23"/>
          <w:shd w:val="clear" w:color="auto" w:fill="FFFFFF"/>
        </w:rPr>
        <w:t xml:space="preserve">, S.; </w:t>
      </w:r>
      <w:proofErr w:type="spellStart"/>
      <w:r w:rsidRPr="00E7673E">
        <w:rPr>
          <w:rFonts w:ascii="Times New Roman" w:hAnsi="Times New Roman" w:cs="Times New Roman"/>
          <w:i/>
          <w:iCs/>
          <w:color w:val="222222"/>
          <w:sz w:val="23"/>
          <w:szCs w:val="23"/>
          <w:shd w:val="clear" w:color="auto" w:fill="FFFFFF"/>
        </w:rPr>
        <w:t>Saneyasu</w:t>
      </w:r>
      <w:proofErr w:type="spellEnd"/>
      <w:r w:rsidRPr="00E7673E">
        <w:rPr>
          <w:rFonts w:ascii="Times New Roman" w:hAnsi="Times New Roman" w:cs="Times New Roman"/>
          <w:i/>
          <w:iCs/>
          <w:color w:val="222222"/>
          <w:sz w:val="23"/>
          <w:szCs w:val="23"/>
          <w:shd w:val="clear" w:color="auto" w:fill="FFFFFF"/>
        </w:rPr>
        <w:t xml:space="preserve">, T. and </w:t>
      </w:r>
      <w:proofErr w:type="spellStart"/>
      <w:r w:rsidRPr="00E7673E">
        <w:rPr>
          <w:rFonts w:ascii="Times New Roman" w:hAnsi="Times New Roman" w:cs="Times New Roman"/>
          <w:i/>
          <w:iCs/>
          <w:color w:val="222222"/>
          <w:sz w:val="23"/>
          <w:szCs w:val="23"/>
          <w:shd w:val="clear" w:color="auto" w:fill="FFFFFF"/>
        </w:rPr>
        <w:t>Kamisoyama</w:t>
      </w:r>
      <w:proofErr w:type="spellEnd"/>
      <w:r w:rsidRPr="00E7673E">
        <w:rPr>
          <w:rFonts w:ascii="Times New Roman" w:hAnsi="Times New Roman" w:cs="Times New Roman"/>
          <w:i/>
          <w:iCs/>
          <w:color w:val="222222"/>
          <w:sz w:val="23"/>
          <w:szCs w:val="23"/>
          <w:shd w:val="clear" w:color="auto" w:fill="FFFFFF"/>
        </w:rPr>
        <w:t>, H. (2019):</w:t>
      </w:r>
      <w:r w:rsidRPr="00E7673E">
        <w:rPr>
          <w:rFonts w:ascii="Times New Roman" w:hAnsi="Times New Roman" w:cs="Times New Roman"/>
          <w:color w:val="222222"/>
          <w:sz w:val="23"/>
          <w:szCs w:val="23"/>
          <w:shd w:val="clear" w:color="auto" w:fill="FFFFFF"/>
        </w:rPr>
        <w:t xml:space="preserve"> Role of insulin-like growth factor-1 in the central regulation of feeding behavior in chicks. </w:t>
      </w:r>
      <w:r w:rsidRPr="00E7673E">
        <w:rPr>
          <w:rFonts w:ascii="Times New Roman" w:hAnsi="Times New Roman" w:cs="Times New Roman"/>
          <w:i/>
          <w:iCs/>
          <w:color w:val="222222"/>
          <w:sz w:val="23"/>
          <w:szCs w:val="23"/>
          <w:shd w:val="clear" w:color="auto" w:fill="FFFFFF"/>
        </w:rPr>
        <w:t>The journal of poultry science</w:t>
      </w:r>
      <w:r w:rsidRPr="00E7673E">
        <w:rPr>
          <w:rFonts w:ascii="Times New Roman" w:hAnsi="Times New Roman" w:cs="Times New Roman"/>
          <w:color w:val="222222"/>
          <w:sz w:val="23"/>
          <w:szCs w:val="23"/>
          <w:shd w:val="clear" w:color="auto" w:fill="FFFFFF"/>
        </w:rPr>
        <w:t>, </w:t>
      </w:r>
      <w:r w:rsidRPr="00E7673E">
        <w:rPr>
          <w:rFonts w:ascii="Times New Roman" w:hAnsi="Times New Roman" w:cs="Times New Roman"/>
          <w:i/>
          <w:iCs/>
          <w:color w:val="222222"/>
          <w:sz w:val="23"/>
          <w:szCs w:val="23"/>
          <w:shd w:val="clear" w:color="auto" w:fill="FFFFFF"/>
        </w:rPr>
        <w:t>56</w:t>
      </w:r>
      <w:r w:rsidRPr="00E7673E">
        <w:rPr>
          <w:rFonts w:ascii="Times New Roman" w:hAnsi="Times New Roman" w:cs="Times New Roman"/>
          <w:color w:val="222222"/>
          <w:sz w:val="23"/>
          <w:szCs w:val="23"/>
          <w:shd w:val="clear" w:color="auto" w:fill="FFFFFF"/>
        </w:rPr>
        <w:t>(4), 270-276.</w:t>
      </w:r>
    </w:p>
    <w:p w14:paraId="66C2306A" w14:textId="77777777" w:rsidR="00503BD4" w:rsidRPr="00E7673E" w:rsidRDefault="00000000">
      <w:pPr>
        <w:spacing w:after="0" w:line="240" w:lineRule="auto"/>
        <w:ind w:left="567" w:hanging="567"/>
        <w:jc w:val="both"/>
        <w:rPr>
          <w:rFonts w:ascii="Times New Roman" w:hAnsi="Times New Roman" w:cs="Times New Roman"/>
          <w:color w:val="222222"/>
          <w:sz w:val="23"/>
          <w:szCs w:val="23"/>
          <w:shd w:val="clear" w:color="auto" w:fill="FFFFFF"/>
        </w:rPr>
      </w:pPr>
      <w:r w:rsidRPr="00E7673E">
        <w:rPr>
          <w:rFonts w:ascii="Times New Roman" w:hAnsi="Times New Roman" w:cs="Times New Roman"/>
          <w:i/>
          <w:iCs/>
          <w:color w:val="222222"/>
          <w:sz w:val="23"/>
          <w:szCs w:val="23"/>
          <w:shd w:val="clear" w:color="auto" w:fill="FFFFFF"/>
        </w:rPr>
        <w:t xml:space="preserve">Ghahremani, A.; Sadeghi, A.A.; </w:t>
      </w:r>
      <w:proofErr w:type="spellStart"/>
      <w:r w:rsidRPr="00E7673E">
        <w:rPr>
          <w:rFonts w:ascii="Times New Roman" w:hAnsi="Times New Roman" w:cs="Times New Roman"/>
          <w:i/>
          <w:iCs/>
          <w:color w:val="222222"/>
          <w:sz w:val="23"/>
          <w:szCs w:val="23"/>
          <w:shd w:val="clear" w:color="auto" w:fill="FFFFFF"/>
        </w:rPr>
        <w:t>Hesaraki</w:t>
      </w:r>
      <w:proofErr w:type="spellEnd"/>
      <w:r w:rsidRPr="00E7673E">
        <w:rPr>
          <w:rFonts w:ascii="Times New Roman" w:hAnsi="Times New Roman" w:cs="Times New Roman"/>
          <w:i/>
          <w:iCs/>
          <w:color w:val="222222"/>
          <w:sz w:val="23"/>
          <w:szCs w:val="23"/>
          <w:shd w:val="clear" w:color="auto" w:fill="FFFFFF"/>
        </w:rPr>
        <w:t xml:space="preserve">, S.; Chamani, M. and </w:t>
      </w:r>
      <w:proofErr w:type="spellStart"/>
      <w:r w:rsidRPr="00E7673E">
        <w:rPr>
          <w:rFonts w:ascii="Times New Roman" w:hAnsi="Times New Roman" w:cs="Times New Roman"/>
          <w:i/>
          <w:iCs/>
          <w:color w:val="222222"/>
          <w:sz w:val="23"/>
          <w:szCs w:val="23"/>
          <w:shd w:val="clear" w:color="auto" w:fill="FFFFFF"/>
        </w:rPr>
        <w:t>Shawrang</w:t>
      </w:r>
      <w:proofErr w:type="spellEnd"/>
      <w:r w:rsidRPr="00E7673E">
        <w:rPr>
          <w:rFonts w:ascii="Times New Roman" w:hAnsi="Times New Roman" w:cs="Times New Roman"/>
          <w:i/>
          <w:iCs/>
          <w:color w:val="222222"/>
          <w:sz w:val="23"/>
          <w:szCs w:val="23"/>
          <w:shd w:val="clear" w:color="auto" w:fill="FFFFFF"/>
        </w:rPr>
        <w:t>, P. (2016):</w:t>
      </w:r>
      <w:r w:rsidRPr="00E7673E">
        <w:rPr>
          <w:rFonts w:ascii="Times New Roman" w:hAnsi="Times New Roman" w:cs="Times New Roman"/>
          <w:color w:val="222222"/>
          <w:sz w:val="23"/>
          <w:szCs w:val="23"/>
          <w:shd w:val="clear" w:color="auto" w:fill="FFFFFF"/>
        </w:rPr>
        <w:t xml:space="preserve"> Energy type and amount in the diets of broiler chickens: Effects on performance and duodenal morphology. </w:t>
      </w:r>
      <w:r w:rsidRPr="00E7673E">
        <w:rPr>
          <w:rFonts w:ascii="Times New Roman" w:hAnsi="Times New Roman" w:cs="Times New Roman"/>
          <w:i/>
          <w:iCs/>
          <w:color w:val="222222"/>
          <w:sz w:val="23"/>
          <w:szCs w:val="23"/>
          <w:shd w:val="clear" w:color="auto" w:fill="FFFFFF"/>
        </w:rPr>
        <w:t>Iranian Journal of Applied Animal Science</w:t>
      </w:r>
      <w:r w:rsidRPr="00E7673E">
        <w:rPr>
          <w:rFonts w:ascii="Times New Roman" w:hAnsi="Times New Roman" w:cs="Times New Roman"/>
          <w:color w:val="222222"/>
          <w:sz w:val="23"/>
          <w:szCs w:val="23"/>
          <w:shd w:val="clear" w:color="auto" w:fill="FFFFFF"/>
        </w:rPr>
        <w:t>, </w:t>
      </w:r>
      <w:r w:rsidRPr="00E7673E">
        <w:rPr>
          <w:rFonts w:ascii="Times New Roman" w:hAnsi="Times New Roman" w:cs="Times New Roman"/>
          <w:i/>
          <w:iCs/>
          <w:color w:val="222222"/>
          <w:sz w:val="23"/>
          <w:szCs w:val="23"/>
          <w:shd w:val="clear" w:color="auto" w:fill="FFFFFF"/>
        </w:rPr>
        <w:t>6</w:t>
      </w:r>
      <w:r w:rsidRPr="00E7673E">
        <w:rPr>
          <w:rFonts w:ascii="Times New Roman" w:hAnsi="Times New Roman" w:cs="Times New Roman"/>
          <w:color w:val="222222"/>
          <w:sz w:val="23"/>
          <w:szCs w:val="23"/>
          <w:shd w:val="clear" w:color="auto" w:fill="FFFFFF"/>
        </w:rPr>
        <w:t>(4), 909-915.</w:t>
      </w:r>
    </w:p>
    <w:p w14:paraId="07806763" w14:textId="77777777" w:rsidR="00503BD4" w:rsidRPr="00E7673E" w:rsidRDefault="00000000">
      <w:pPr>
        <w:spacing w:after="0" w:line="240" w:lineRule="auto"/>
        <w:ind w:left="567" w:hanging="567"/>
        <w:jc w:val="both"/>
        <w:rPr>
          <w:rFonts w:ascii="Times New Roman" w:hAnsi="Times New Roman" w:cs="Times New Roman"/>
          <w:color w:val="222222"/>
          <w:sz w:val="23"/>
          <w:szCs w:val="23"/>
          <w:shd w:val="clear" w:color="auto" w:fill="FFFFFF"/>
        </w:rPr>
      </w:pPr>
      <w:r w:rsidRPr="00E7673E">
        <w:rPr>
          <w:rFonts w:ascii="Times New Roman" w:hAnsi="Times New Roman" w:cs="Times New Roman"/>
          <w:i/>
          <w:iCs/>
          <w:color w:val="222222"/>
          <w:sz w:val="23"/>
          <w:szCs w:val="23"/>
          <w:shd w:val="clear" w:color="auto" w:fill="FFFFFF"/>
        </w:rPr>
        <w:t xml:space="preserve">Ghazanfari, S.; </w:t>
      </w:r>
      <w:proofErr w:type="spellStart"/>
      <w:r w:rsidRPr="00E7673E">
        <w:rPr>
          <w:rFonts w:ascii="Times New Roman" w:hAnsi="Times New Roman" w:cs="Times New Roman"/>
          <w:i/>
          <w:iCs/>
          <w:color w:val="222222"/>
          <w:sz w:val="23"/>
          <w:szCs w:val="23"/>
          <w:shd w:val="clear" w:color="auto" w:fill="FFFFFF"/>
        </w:rPr>
        <w:t>Nassiry</w:t>
      </w:r>
      <w:proofErr w:type="spellEnd"/>
      <w:r w:rsidRPr="00E7673E">
        <w:rPr>
          <w:rFonts w:ascii="Times New Roman" w:hAnsi="Times New Roman" w:cs="Times New Roman"/>
          <w:i/>
          <w:iCs/>
          <w:color w:val="222222"/>
          <w:sz w:val="23"/>
          <w:szCs w:val="23"/>
          <w:shd w:val="clear" w:color="auto" w:fill="FFFFFF"/>
        </w:rPr>
        <w:t xml:space="preserve">, M.R.; </w:t>
      </w:r>
      <w:proofErr w:type="spellStart"/>
      <w:r w:rsidRPr="00E7673E">
        <w:rPr>
          <w:rFonts w:ascii="Times New Roman" w:hAnsi="Times New Roman" w:cs="Times New Roman"/>
          <w:i/>
          <w:iCs/>
          <w:color w:val="222222"/>
          <w:sz w:val="23"/>
          <w:szCs w:val="23"/>
          <w:shd w:val="clear" w:color="auto" w:fill="FFFFFF"/>
        </w:rPr>
        <w:t>Tahmoorespur</w:t>
      </w:r>
      <w:proofErr w:type="spellEnd"/>
      <w:r w:rsidRPr="00E7673E">
        <w:rPr>
          <w:rFonts w:ascii="Times New Roman" w:hAnsi="Times New Roman" w:cs="Times New Roman"/>
          <w:i/>
          <w:iCs/>
          <w:color w:val="222222"/>
          <w:sz w:val="23"/>
          <w:szCs w:val="23"/>
          <w:shd w:val="clear" w:color="auto" w:fill="FFFFFF"/>
        </w:rPr>
        <w:t xml:space="preserve">, M.; Salehi, A. and </w:t>
      </w:r>
      <w:proofErr w:type="spellStart"/>
      <w:r w:rsidRPr="00E7673E">
        <w:rPr>
          <w:rFonts w:ascii="Times New Roman" w:hAnsi="Times New Roman" w:cs="Times New Roman"/>
          <w:i/>
          <w:iCs/>
          <w:color w:val="222222"/>
          <w:sz w:val="23"/>
          <w:szCs w:val="23"/>
          <w:shd w:val="clear" w:color="auto" w:fill="FFFFFF"/>
        </w:rPr>
        <w:t>obari</w:t>
      </w:r>
      <w:proofErr w:type="spellEnd"/>
      <w:r w:rsidRPr="00E7673E">
        <w:rPr>
          <w:rFonts w:ascii="Times New Roman" w:hAnsi="Times New Roman" w:cs="Times New Roman"/>
          <w:i/>
          <w:iCs/>
          <w:color w:val="222222"/>
          <w:sz w:val="23"/>
          <w:szCs w:val="23"/>
          <w:shd w:val="clear" w:color="auto" w:fill="FFFFFF"/>
        </w:rPr>
        <w:t>, K. (2010):</w:t>
      </w:r>
      <w:r w:rsidRPr="00E7673E">
        <w:rPr>
          <w:rFonts w:ascii="Times New Roman" w:hAnsi="Times New Roman" w:cs="Times New Roman"/>
          <w:color w:val="222222"/>
          <w:sz w:val="23"/>
          <w:szCs w:val="23"/>
          <w:shd w:val="clear" w:color="auto" w:fill="FFFFFF"/>
        </w:rPr>
        <w:t xml:space="preserve"> Ghrelin gene expression in broiler proventriculus tissue are changed by feed restriction, different dietary energy and protein levels.</w:t>
      </w:r>
    </w:p>
    <w:p w14:paraId="4BD1E550" w14:textId="77777777" w:rsidR="00503BD4" w:rsidRPr="00E7673E" w:rsidRDefault="00000000">
      <w:pPr>
        <w:spacing w:after="0" w:line="240" w:lineRule="auto"/>
        <w:ind w:left="567" w:hanging="567"/>
        <w:jc w:val="both"/>
        <w:rPr>
          <w:rFonts w:ascii="Times New Roman" w:hAnsi="Times New Roman" w:cs="Times New Roman"/>
          <w:color w:val="222222"/>
          <w:sz w:val="23"/>
          <w:szCs w:val="23"/>
          <w:shd w:val="clear" w:color="auto" w:fill="FFFFFF"/>
        </w:rPr>
      </w:pPr>
      <w:r w:rsidRPr="00E7673E">
        <w:rPr>
          <w:rFonts w:ascii="Times New Roman" w:hAnsi="Times New Roman" w:cs="Times New Roman"/>
          <w:i/>
          <w:iCs/>
          <w:color w:val="222222"/>
          <w:sz w:val="23"/>
          <w:szCs w:val="23"/>
          <w:shd w:val="clear" w:color="auto" w:fill="FFFFFF"/>
        </w:rPr>
        <w:t xml:space="preserve">Ghazanfari, S.; </w:t>
      </w:r>
      <w:proofErr w:type="spellStart"/>
      <w:r w:rsidRPr="00E7673E">
        <w:rPr>
          <w:rFonts w:ascii="Times New Roman" w:hAnsi="Times New Roman" w:cs="Times New Roman"/>
          <w:i/>
          <w:iCs/>
          <w:color w:val="222222"/>
          <w:sz w:val="23"/>
          <w:szCs w:val="23"/>
          <w:shd w:val="clear" w:color="auto" w:fill="FFFFFF"/>
        </w:rPr>
        <w:t>Tahmoorespur</w:t>
      </w:r>
      <w:proofErr w:type="spellEnd"/>
      <w:r w:rsidRPr="00E7673E">
        <w:rPr>
          <w:rFonts w:ascii="Times New Roman" w:hAnsi="Times New Roman" w:cs="Times New Roman"/>
          <w:i/>
          <w:iCs/>
          <w:color w:val="222222"/>
          <w:sz w:val="23"/>
          <w:szCs w:val="23"/>
          <w:shd w:val="clear" w:color="auto" w:fill="FFFFFF"/>
        </w:rPr>
        <w:t xml:space="preserve">, M. and </w:t>
      </w:r>
      <w:proofErr w:type="spellStart"/>
      <w:r w:rsidRPr="00E7673E">
        <w:rPr>
          <w:rFonts w:ascii="Times New Roman" w:hAnsi="Times New Roman" w:cs="Times New Roman"/>
          <w:i/>
          <w:iCs/>
          <w:color w:val="222222"/>
          <w:sz w:val="23"/>
          <w:szCs w:val="23"/>
          <w:shd w:val="clear" w:color="auto" w:fill="FFFFFF"/>
        </w:rPr>
        <w:t>Nobari</w:t>
      </w:r>
      <w:proofErr w:type="spellEnd"/>
      <w:r w:rsidRPr="00E7673E">
        <w:rPr>
          <w:rFonts w:ascii="Times New Roman" w:hAnsi="Times New Roman" w:cs="Times New Roman"/>
          <w:i/>
          <w:iCs/>
          <w:color w:val="222222"/>
          <w:sz w:val="23"/>
          <w:szCs w:val="23"/>
          <w:shd w:val="clear" w:color="auto" w:fill="FFFFFF"/>
        </w:rPr>
        <w:t>, K. (2010):</w:t>
      </w:r>
      <w:r w:rsidRPr="00E7673E">
        <w:rPr>
          <w:rFonts w:ascii="Times New Roman" w:hAnsi="Times New Roman" w:cs="Times New Roman"/>
          <w:color w:val="222222"/>
          <w:sz w:val="23"/>
          <w:szCs w:val="23"/>
          <w:shd w:val="clear" w:color="auto" w:fill="FFFFFF"/>
        </w:rPr>
        <w:t xml:space="preserve"> Changes in ghrelin mRNA level, plasma growth hormone concentration and performance in different dietary energy and protein levels in broiler chicken. </w:t>
      </w:r>
      <w:r w:rsidRPr="00E7673E">
        <w:rPr>
          <w:rFonts w:ascii="Times New Roman" w:hAnsi="Times New Roman" w:cs="Times New Roman"/>
          <w:i/>
          <w:iCs/>
          <w:color w:val="222222"/>
          <w:sz w:val="23"/>
          <w:szCs w:val="23"/>
          <w:shd w:val="clear" w:color="auto" w:fill="FFFFFF"/>
        </w:rPr>
        <w:t>Italian Journal of Animal Science</w:t>
      </w:r>
      <w:r w:rsidRPr="00E7673E">
        <w:rPr>
          <w:rFonts w:ascii="Times New Roman" w:hAnsi="Times New Roman" w:cs="Times New Roman"/>
          <w:color w:val="222222"/>
          <w:sz w:val="23"/>
          <w:szCs w:val="23"/>
          <w:shd w:val="clear" w:color="auto" w:fill="FFFFFF"/>
        </w:rPr>
        <w:t>, </w:t>
      </w:r>
      <w:r w:rsidRPr="00E7673E">
        <w:rPr>
          <w:rFonts w:ascii="Times New Roman" w:hAnsi="Times New Roman" w:cs="Times New Roman"/>
          <w:i/>
          <w:iCs/>
          <w:color w:val="222222"/>
          <w:sz w:val="23"/>
          <w:szCs w:val="23"/>
          <w:shd w:val="clear" w:color="auto" w:fill="FFFFFF"/>
        </w:rPr>
        <w:t>9</w:t>
      </w:r>
      <w:r w:rsidRPr="00E7673E">
        <w:rPr>
          <w:rFonts w:ascii="Times New Roman" w:hAnsi="Times New Roman" w:cs="Times New Roman"/>
          <w:color w:val="222222"/>
          <w:sz w:val="23"/>
          <w:szCs w:val="23"/>
          <w:shd w:val="clear" w:color="auto" w:fill="FFFFFF"/>
        </w:rPr>
        <w:t>(3), e56.</w:t>
      </w:r>
    </w:p>
    <w:p w14:paraId="734030AF" w14:textId="77777777" w:rsidR="00503BD4" w:rsidRPr="00E7673E" w:rsidRDefault="00000000">
      <w:pPr>
        <w:spacing w:after="0" w:line="240" w:lineRule="auto"/>
        <w:ind w:left="567" w:hanging="567"/>
        <w:jc w:val="both"/>
        <w:rPr>
          <w:rFonts w:ascii="Times New Roman" w:hAnsi="Times New Roman" w:cs="Times New Roman"/>
          <w:color w:val="222222"/>
          <w:sz w:val="23"/>
          <w:szCs w:val="23"/>
          <w:shd w:val="clear" w:color="auto" w:fill="FFFFFF"/>
        </w:rPr>
      </w:pPr>
      <w:proofErr w:type="spellStart"/>
      <w:r w:rsidRPr="00E7673E">
        <w:rPr>
          <w:rFonts w:ascii="Times New Roman" w:hAnsi="Times New Roman" w:cs="Times New Roman"/>
          <w:i/>
          <w:iCs/>
          <w:color w:val="222222"/>
          <w:sz w:val="23"/>
          <w:szCs w:val="23"/>
          <w:shd w:val="clear" w:color="auto" w:fill="FFFFFF"/>
        </w:rPr>
        <w:t>Giachetto</w:t>
      </w:r>
      <w:proofErr w:type="spellEnd"/>
      <w:r w:rsidRPr="00E7673E">
        <w:rPr>
          <w:rFonts w:ascii="Times New Roman" w:hAnsi="Times New Roman" w:cs="Times New Roman"/>
          <w:i/>
          <w:iCs/>
          <w:color w:val="222222"/>
          <w:sz w:val="23"/>
          <w:szCs w:val="23"/>
          <w:shd w:val="clear" w:color="auto" w:fill="FFFFFF"/>
        </w:rPr>
        <w:t>, P.F.; Riedel, E.C.; Gabriel, J.E.; Ferro, M.I.T.; Di Mauro, S.M.Z.; Macari, M. and Ferro, J.A. (2004):</w:t>
      </w:r>
      <w:r w:rsidRPr="00E7673E">
        <w:rPr>
          <w:rFonts w:ascii="Times New Roman" w:hAnsi="Times New Roman" w:cs="Times New Roman"/>
          <w:color w:val="222222"/>
          <w:sz w:val="23"/>
          <w:szCs w:val="23"/>
          <w:shd w:val="clear" w:color="auto" w:fill="FFFFFF"/>
        </w:rPr>
        <w:t xml:space="preserve"> Hepatic mRNA expression and plasma levels of insulin-like growth factor-I (IGF-I) in broiler chickens selected for different growth rates. </w:t>
      </w:r>
      <w:r w:rsidRPr="00E7673E">
        <w:rPr>
          <w:rFonts w:ascii="Times New Roman" w:hAnsi="Times New Roman" w:cs="Times New Roman"/>
          <w:i/>
          <w:iCs/>
          <w:color w:val="222222"/>
          <w:sz w:val="23"/>
          <w:szCs w:val="23"/>
          <w:shd w:val="clear" w:color="auto" w:fill="FFFFFF"/>
        </w:rPr>
        <w:t>Genetics and Molecular Biology</w:t>
      </w:r>
      <w:r w:rsidRPr="00E7673E">
        <w:rPr>
          <w:rFonts w:ascii="Times New Roman" w:hAnsi="Times New Roman" w:cs="Times New Roman"/>
          <w:color w:val="222222"/>
          <w:sz w:val="23"/>
          <w:szCs w:val="23"/>
          <w:shd w:val="clear" w:color="auto" w:fill="FFFFFF"/>
        </w:rPr>
        <w:t>, </w:t>
      </w:r>
      <w:r w:rsidRPr="00E7673E">
        <w:rPr>
          <w:rFonts w:ascii="Times New Roman" w:hAnsi="Times New Roman" w:cs="Times New Roman"/>
          <w:i/>
          <w:iCs/>
          <w:color w:val="222222"/>
          <w:sz w:val="23"/>
          <w:szCs w:val="23"/>
          <w:shd w:val="clear" w:color="auto" w:fill="FFFFFF"/>
        </w:rPr>
        <w:t>27</w:t>
      </w:r>
      <w:r w:rsidRPr="00E7673E">
        <w:rPr>
          <w:rFonts w:ascii="Times New Roman" w:hAnsi="Times New Roman" w:cs="Times New Roman"/>
          <w:color w:val="222222"/>
          <w:sz w:val="23"/>
          <w:szCs w:val="23"/>
          <w:shd w:val="clear" w:color="auto" w:fill="FFFFFF"/>
        </w:rPr>
        <w:t>, 39-44.</w:t>
      </w:r>
    </w:p>
    <w:p w14:paraId="39802441" w14:textId="77777777" w:rsidR="00503BD4" w:rsidRPr="00E7673E" w:rsidRDefault="00000000">
      <w:pPr>
        <w:spacing w:after="0" w:line="240" w:lineRule="auto"/>
        <w:ind w:left="567" w:hanging="567"/>
        <w:jc w:val="both"/>
        <w:rPr>
          <w:rFonts w:ascii="Times New Roman" w:hAnsi="Times New Roman" w:cs="Times New Roman"/>
          <w:color w:val="222222"/>
          <w:sz w:val="23"/>
          <w:szCs w:val="23"/>
          <w:shd w:val="clear" w:color="auto" w:fill="FFFFFF"/>
        </w:rPr>
      </w:pPr>
      <w:proofErr w:type="spellStart"/>
      <w:r w:rsidRPr="00E7673E">
        <w:rPr>
          <w:rFonts w:ascii="Times New Roman" w:hAnsi="Times New Roman" w:cs="Times New Roman"/>
          <w:i/>
          <w:iCs/>
          <w:color w:val="222222"/>
          <w:sz w:val="23"/>
          <w:szCs w:val="23"/>
          <w:shd w:val="clear" w:color="auto" w:fill="FFFFFF"/>
        </w:rPr>
        <w:t>Guernec</w:t>
      </w:r>
      <w:proofErr w:type="spellEnd"/>
      <w:r w:rsidRPr="00E7673E">
        <w:rPr>
          <w:rFonts w:ascii="Times New Roman" w:hAnsi="Times New Roman" w:cs="Times New Roman"/>
          <w:i/>
          <w:iCs/>
          <w:color w:val="222222"/>
          <w:sz w:val="23"/>
          <w:szCs w:val="23"/>
          <w:shd w:val="clear" w:color="auto" w:fill="FFFFFF"/>
        </w:rPr>
        <w:t xml:space="preserve">, A.; Berri, C.; Chevalier, B.; </w:t>
      </w:r>
      <w:proofErr w:type="spellStart"/>
      <w:r w:rsidRPr="00E7673E">
        <w:rPr>
          <w:rFonts w:ascii="Times New Roman" w:hAnsi="Times New Roman" w:cs="Times New Roman"/>
          <w:i/>
          <w:iCs/>
          <w:color w:val="222222"/>
          <w:sz w:val="23"/>
          <w:szCs w:val="23"/>
          <w:shd w:val="clear" w:color="auto" w:fill="FFFFFF"/>
        </w:rPr>
        <w:t>Wacrenier-Ceré</w:t>
      </w:r>
      <w:proofErr w:type="spellEnd"/>
      <w:r w:rsidRPr="00E7673E">
        <w:rPr>
          <w:rFonts w:ascii="Times New Roman" w:hAnsi="Times New Roman" w:cs="Times New Roman"/>
          <w:i/>
          <w:iCs/>
          <w:color w:val="222222"/>
          <w:sz w:val="23"/>
          <w:szCs w:val="23"/>
          <w:shd w:val="clear" w:color="auto" w:fill="FFFFFF"/>
        </w:rPr>
        <w:t>, N.; Le Bihan-Duval, E. and Duclos, M.J. (2003):</w:t>
      </w:r>
      <w:r w:rsidRPr="00E7673E">
        <w:rPr>
          <w:rFonts w:ascii="Times New Roman" w:hAnsi="Times New Roman" w:cs="Times New Roman"/>
          <w:color w:val="222222"/>
          <w:sz w:val="23"/>
          <w:szCs w:val="23"/>
          <w:shd w:val="clear" w:color="auto" w:fill="FFFFFF"/>
        </w:rPr>
        <w:t xml:space="preserve"> Muscle development, insulin-like growth factor-I and myostatin mRNA levels in chickens selected for increased breast muscle yield. </w:t>
      </w:r>
      <w:r w:rsidRPr="00E7673E">
        <w:rPr>
          <w:rFonts w:ascii="Times New Roman" w:hAnsi="Times New Roman" w:cs="Times New Roman"/>
          <w:i/>
          <w:iCs/>
          <w:color w:val="222222"/>
          <w:sz w:val="23"/>
          <w:szCs w:val="23"/>
          <w:shd w:val="clear" w:color="auto" w:fill="FFFFFF"/>
        </w:rPr>
        <w:t>Growth hormone &amp; IGF research</w:t>
      </w:r>
      <w:r w:rsidRPr="00E7673E">
        <w:rPr>
          <w:rFonts w:ascii="Times New Roman" w:hAnsi="Times New Roman" w:cs="Times New Roman"/>
          <w:color w:val="222222"/>
          <w:sz w:val="23"/>
          <w:szCs w:val="23"/>
          <w:shd w:val="clear" w:color="auto" w:fill="FFFFFF"/>
        </w:rPr>
        <w:t>, </w:t>
      </w:r>
      <w:r w:rsidRPr="00E7673E">
        <w:rPr>
          <w:rFonts w:ascii="Times New Roman" w:hAnsi="Times New Roman" w:cs="Times New Roman"/>
          <w:i/>
          <w:iCs/>
          <w:color w:val="222222"/>
          <w:sz w:val="23"/>
          <w:szCs w:val="23"/>
          <w:shd w:val="clear" w:color="auto" w:fill="FFFFFF"/>
        </w:rPr>
        <w:t>13</w:t>
      </w:r>
      <w:r w:rsidRPr="00E7673E">
        <w:rPr>
          <w:rFonts w:ascii="Times New Roman" w:hAnsi="Times New Roman" w:cs="Times New Roman"/>
          <w:color w:val="222222"/>
          <w:sz w:val="23"/>
          <w:szCs w:val="23"/>
          <w:shd w:val="clear" w:color="auto" w:fill="FFFFFF"/>
        </w:rPr>
        <w:t>(1), 8-18.</w:t>
      </w:r>
    </w:p>
    <w:p w14:paraId="55654A86" w14:textId="77777777" w:rsidR="00503BD4" w:rsidRPr="00E7673E" w:rsidRDefault="00000000">
      <w:pPr>
        <w:spacing w:after="0" w:line="240" w:lineRule="auto"/>
        <w:ind w:left="567" w:hanging="567"/>
        <w:jc w:val="both"/>
        <w:rPr>
          <w:rFonts w:ascii="Times New Roman" w:hAnsi="Times New Roman" w:cs="Times New Roman"/>
          <w:color w:val="222222"/>
          <w:sz w:val="23"/>
          <w:szCs w:val="23"/>
          <w:shd w:val="clear" w:color="auto" w:fill="FFFFFF"/>
        </w:rPr>
      </w:pPr>
      <w:proofErr w:type="spellStart"/>
      <w:r w:rsidRPr="00E7673E">
        <w:rPr>
          <w:rFonts w:ascii="Times New Roman" w:hAnsi="Times New Roman" w:cs="Times New Roman"/>
          <w:i/>
          <w:iCs/>
          <w:color w:val="222222"/>
          <w:sz w:val="23"/>
          <w:szCs w:val="23"/>
          <w:shd w:val="clear" w:color="auto" w:fill="FFFFFF"/>
        </w:rPr>
        <w:t>Guernec</w:t>
      </w:r>
      <w:proofErr w:type="spellEnd"/>
      <w:r w:rsidRPr="00E7673E">
        <w:rPr>
          <w:rFonts w:ascii="Times New Roman" w:hAnsi="Times New Roman" w:cs="Times New Roman"/>
          <w:i/>
          <w:iCs/>
          <w:color w:val="222222"/>
          <w:sz w:val="23"/>
          <w:szCs w:val="23"/>
          <w:shd w:val="clear" w:color="auto" w:fill="FFFFFF"/>
        </w:rPr>
        <w:t>, A.; Chevalier, B.</w:t>
      </w:r>
      <w:r w:rsidRPr="00E7673E">
        <w:rPr>
          <w:rFonts w:ascii="Times New Roman" w:hAnsi="Times New Roman" w:cs="Times New Roman" w:hint="cs"/>
          <w:i/>
          <w:iCs/>
          <w:color w:val="222222"/>
          <w:sz w:val="23"/>
          <w:szCs w:val="23"/>
          <w:shd w:val="clear" w:color="auto" w:fill="FFFFFF"/>
          <w:rtl/>
        </w:rPr>
        <w:t xml:space="preserve"> </w:t>
      </w:r>
      <w:r w:rsidRPr="00E7673E">
        <w:rPr>
          <w:rFonts w:ascii="Times New Roman" w:hAnsi="Times New Roman" w:cs="Times New Roman"/>
          <w:i/>
          <w:iCs/>
          <w:color w:val="222222"/>
          <w:sz w:val="23"/>
          <w:szCs w:val="23"/>
          <w:shd w:val="clear" w:color="auto" w:fill="FFFFFF"/>
        </w:rPr>
        <w:t>and Duclos, M. J. (2004):</w:t>
      </w:r>
      <w:r w:rsidRPr="00E7673E">
        <w:rPr>
          <w:rFonts w:ascii="Times New Roman" w:hAnsi="Times New Roman" w:cs="Times New Roman"/>
          <w:color w:val="222222"/>
          <w:sz w:val="23"/>
          <w:szCs w:val="23"/>
          <w:shd w:val="clear" w:color="auto" w:fill="FFFFFF"/>
        </w:rPr>
        <w:t xml:space="preserve"> Nutrient supply enhances both IGF-I and MSTN mRNA levels in </w:t>
      </w:r>
      <w:r w:rsidRPr="00E7673E">
        <w:rPr>
          <w:rFonts w:ascii="Times New Roman" w:hAnsi="Times New Roman" w:cs="Times New Roman"/>
          <w:color w:val="222222"/>
          <w:sz w:val="23"/>
          <w:szCs w:val="23"/>
          <w:shd w:val="clear" w:color="auto" w:fill="FFFFFF"/>
        </w:rPr>
        <w:t>chicken skeletal muscle. </w:t>
      </w:r>
      <w:r w:rsidRPr="00E7673E">
        <w:rPr>
          <w:rFonts w:ascii="Times New Roman" w:hAnsi="Times New Roman" w:cs="Times New Roman"/>
          <w:i/>
          <w:iCs/>
          <w:color w:val="222222"/>
          <w:sz w:val="23"/>
          <w:szCs w:val="23"/>
          <w:shd w:val="clear" w:color="auto" w:fill="FFFFFF"/>
        </w:rPr>
        <w:t>Domestic Animal Endocrinology</w:t>
      </w:r>
      <w:r w:rsidRPr="00E7673E">
        <w:rPr>
          <w:rFonts w:ascii="Times New Roman" w:hAnsi="Times New Roman" w:cs="Times New Roman"/>
          <w:color w:val="222222"/>
          <w:sz w:val="23"/>
          <w:szCs w:val="23"/>
          <w:shd w:val="clear" w:color="auto" w:fill="FFFFFF"/>
        </w:rPr>
        <w:t>, </w:t>
      </w:r>
      <w:r w:rsidRPr="00E7673E">
        <w:rPr>
          <w:rFonts w:ascii="Times New Roman" w:hAnsi="Times New Roman" w:cs="Times New Roman"/>
          <w:i/>
          <w:iCs/>
          <w:color w:val="222222"/>
          <w:sz w:val="23"/>
          <w:szCs w:val="23"/>
          <w:shd w:val="clear" w:color="auto" w:fill="FFFFFF"/>
        </w:rPr>
        <w:t>26</w:t>
      </w:r>
      <w:r w:rsidRPr="00E7673E">
        <w:rPr>
          <w:rFonts w:ascii="Times New Roman" w:hAnsi="Times New Roman" w:cs="Times New Roman"/>
          <w:color w:val="222222"/>
          <w:sz w:val="23"/>
          <w:szCs w:val="23"/>
          <w:shd w:val="clear" w:color="auto" w:fill="FFFFFF"/>
        </w:rPr>
        <w:t>(2), 143-154.</w:t>
      </w:r>
    </w:p>
    <w:p w14:paraId="036FDB1F" w14:textId="77777777" w:rsidR="00503BD4" w:rsidRPr="00E7673E" w:rsidRDefault="00000000">
      <w:pPr>
        <w:spacing w:after="0" w:line="240" w:lineRule="auto"/>
        <w:ind w:left="567" w:hanging="567"/>
        <w:jc w:val="both"/>
        <w:rPr>
          <w:rFonts w:ascii="Times New Roman" w:eastAsia="Times New Roman" w:hAnsi="Times New Roman" w:cs="Times New Roman"/>
          <w:sz w:val="23"/>
          <w:szCs w:val="23"/>
        </w:rPr>
      </w:pPr>
      <w:r w:rsidRPr="00E7673E">
        <w:rPr>
          <w:rFonts w:ascii="Times New Roman" w:eastAsia="Times New Roman" w:hAnsi="Times New Roman" w:cs="Times New Roman"/>
          <w:i/>
          <w:iCs/>
          <w:sz w:val="23"/>
          <w:szCs w:val="23"/>
        </w:rPr>
        <w:t>Hubbard (2022):</w:t>
      </w:r>
      <w:r w:rsidRPr="00E7673E">
        <w:rPr>
          <w:rFonts w:ascii="Times New Roman" w:eastAsia="Times New Roman" w:hAnsi="Times New Roman" w:cs="Times New Roman"/>
          <w:noProof/>
          <w:sz w:val="23"/>
          <w:szCs w:val="23"/>
          <w:lang w:bidi="ar-EG"/>
        </w:rPr>
        <w:t xml:space="preserve"> </w:t>
      </w:r>
      <w:r w:rsidRPr="00E7673E">
        <w:rPr>
          <w:rFonts w:ascii="Times New Roman" w:eastAsia="Times New Roman" w:hAnsi="Times New Roman" w:cs="Times New Roman"/>
          <w:sz w:val="23"/>
          <w:szCs w:val="23"/>
        </w:rPr>
        <w:t>Hubbard efficiency plus Management guide broiler</w:t>
      </w:r>
      <w:r w:rsidRPr="00E7673E">
        <w:rPr>
          <w:rFonts w:ascii="Times New Roman" w:eastAsia="Times New Roman" w:hAnsi="Times New Roman" w:cs="Times New Roman"/>
          <w:noProof/>
          <w:sz w:val="23"/>
          <w:szCs w:val="23"/>
          <w:lang w:bidi="ar-EG"/>
        </w:rPr>
        <w:t>.</w:t>
      </w:r>
      <w:r w:rsidRPr="00E7673E">
        <w:rPr>
          <w:rFonts w:ascii="Times New Roman" w:eastAsia="Times New Roman" w:hAnsi="Times New Roman" w:cs="Times New Roman"/>
          <w:sz w:val="23"/>
          <w:szCs w:val="23"/>
        </w:rPr>
        <w:t xml:space="preserve"> Available at </w:t>
      </w:r>
      <w:hyperlink r:id="rId21" w:history="1">
        <w:r w:rsidRPr="00E7673E">
          <w:rPr>
            <w:rStyle w:val="Hyperlink"/>
            <w:rFonts w:ascii="Times New Roman" w:eastAsia="Times New Roman" w:hAnsi="Times New Roman"/>
            <w:color w:val="auto"/>
            <w:sz w:val="23"/>
            <w:szCs w:val="23"/>
            <w:u w:val="none"/>
          </w:rPr>
          <w:t>broiler_guide_efficiency_plus_en_imp_20220120_ld.pdf (hubbardbreeders.com)</w:t>
        </w:r>
      </w:hyperlink>
      <w:r w:rsidRPr="00E7673E">
        <w:rPr>
          <w:rFonts w:ascii="Times New Roman" w:eastAsia="Times New Roman" w:hAnsi="Times New Roman" w:cs="Times New Roman"/>
          <w:noProof/>
          <w:sz w:val="23"/>
          <w:szCs w:val="23"/>
        </w:rPr>
        <w:t>.</w:t>
      </w:r>
    </w:p>
    <w:p w14:paraId="2C00CE71" w14:textId="77777777" w:rsidR="00503BD4" w:rsidRPr="00E7673E" w:rsidRDefault="00000000">
      <w:pPr>
        <w:spacing w:after="0" w:line="240" w:lineRule="auto"/>
        <w:ind w:left="567" w:hanging="567"/>
        <w:jc w:val="both"/>
        <w:rPr>
          <w:rFonts w:ascii="Times New Roman" w:hAnsi="Times New Roman" w:cs="Times New Roman"/>
          <w:sz w:val="23"/>
          <w:szCs w:val="23"/>
        </w:rPr>
      </w:pPr>
      <w:r w:rsidRPr="00E7673E">
        <w:rPr>
          <w:rFonts w:ascii="Times New Roman" w:hAnsi="Times New Roman" w:cs="Times New Roman"/>
          <w:i/>
          <w:iCs/>
          <w:sz w:val="23"/>
          <w:szCs w:val="23"/>
        </w:rPr>
        <w:t>Hocking, P.M.; Bernard, R.; Wilkie, R.S. and Goddard, C. (1994):</w:t>
      </w:r>
      <w:r w:rsidRPr="00E7673E">
        <w:rPr>
          <w:rFonts w:ascii="Times New Roman" w:hAnsi="Times New Roman" w:cs="Times New Roman"/>
          <w:sz w:val="23"/>
          <w:szCs w:val="23"/>
        </w:rPr>
        <w:t xml:space="preserve"> Plasma growth hormone and insulin-like growth factor-I (IGF-I) concentrations at the onset of lay in ad libitum and restricted broiler breeder fowl. B. Poul. Sci. 35, 299–308. </w:t>
      </w:r>
    </w:p>
    <w:p w14:paraId="0269E8D0" w14:textId="77777777" w:rsidR="00503BD4" w:rsidRPr="00E7673E" w:rsidRDefault="00000000">
      <w:pPr>
        <w:spacing w:after="0" w:line="240" w:lineRule="auto"/>
        <w:ind w:left="567" w:hanging="567"/>
        <w:jc w:val="both"/>
        <w:rPr>
          <w:rFonts w:ascii="Times New Roman" w:hAnsi="Times New Roman" w:cs="Times New Roman"/>
          <w:color w:val="222222"/>
          <w:sz w:val="23"/>
          <w:szCs w:val="23"/>
          <w:shd w:val="clear" w:color="auto" w:fill="FFFFFF"/>
        </w:rPr>
      </w:pPr>
      <w:r w:rsidRPr="00E7673E">
        <w:rPr>
          <w:rFonts w:ascii="Times New Roman" w:hAnsi="Times New Roman" w:cs="Times New Roman"/>
          <w:i/>
          <w:iCs/>
          <w:color w:val="222222"/>
          <w:sz w:val="23"/>
          <w:szCs w:val="23"/>
          <w:shd w:val="clear" w:color="auto" w:fill="FFFFFF"/>
        </w:rPr>
        <w:t xml:space="preserve">Honda, K.; </w:t>
      </w:r>
      <w:proofErr w:type="spellStart"/>
      <w:r w:rsidRPr="00E7673E">
        <w:rPr>
          <w:rFonts w:ascii="Times New Roman" w:hAnsi="Times New Roman" w:cs="Times New Roman"/>
          <w:i/>
          <w:iCs/>
          <w:color w:val="222222"/>
          <w:sz w:val="23"/>
          <w:szCs w:val="23"/>
          <w:shd w:val="clear" w:color="auto" w:fill="FFFFFF"/>
        </w:rPr>
        <w:t>Saneyasu</w:t>
      </w:r>
      <w:proofErr w:type="spellEnd"/>
      <w:r w:rsidRPr="00E7673E">
        <w:rPr>
          <w:rFonts w:ascii="Times New Roman" w:hAnsi="Times New Roman" w:cs="Times New Roman"/>
          <w:i/>
          <w:iCs/>
          <w:color w:val="222222"/>
          <w:sz w:val="23"/>
          <w:szCs w:val="23"/>
          <w:shd w:val="clear" w:color="auto" w:fill="FFFFFF"/>
        </w:rPr>
        <w:t xml:space="preserve">, T.; Hasegawa, S. and </w:t>
      </w:r>
      <w:proofErr w:type="spellStart"/>
      <w:r w:rsidRPr="00E7673E">
        <w:rPr>
          <w:rFonts w:ascii="Times New Roman" w:hAnsi="Times New Roman" w:cs="Times New Roman"/>
          <w:i/>
          <w:iCs/>
          <w:color w:val="222222"/>
          <w:sz w:val="23"/>
          <w:szCs w:val="23"/>
          <w:shd w:val="clear" w:color="auto" w:fill="FFFFFF"/>
        </w:rPr>
        <w:t>Kamisoyama</w:t>
      </w:r>
      <w:proofErr w:type="spellEnd"/>
      <w:r w:rsidRPr="00E7673E">
        <w:rPr>
          <w:rFonts w:ascii="Times New Roman" w:hAnsi="Times New Roman" w:cs="Times New Roman"/>
          <w:i/>
          <w:iCs/>
          <w:color w:val="222222"/>
          <w:sz w:val="23"/>
          <w:szCs w:val="23"/>
          <w:shd w:val="clear" w:color="auto" w:fill="FFFFFF"/>
        </w:rPr>
        <w:t>, H. (2012):</w:t>
      </w:r>
      <w:r w:rsidRPr="00E7673E">
        <w:rPr>
          <w:rFonts w:ascii="Times New Roman" w:hAnsi="Times New Roman" w:cs="Times New Roman"/>
          <w:color w:val="222222"/>
          <w:sz w:val="23"/>
          <w:szCs w:val="23"/>
          <w:shd w:val="clear" w:color="auto" w:fill="FFFFFF"/>
        </w:rPr>
        <w:t xml:space="preserve"> A comparative study of the central effects of melanocortin peptides on food intake in broiler and layer chicks. </w:t>
      </w:r>
      <w:r w:rsidRPr="00E7673E">
        <w:rPr>
          <w:rFonts w:ascii="Times New Roman" w:hAnsi="Times New Roman" w:cs="Times New Roman"/>
          <w:i/>
          <w:iCs/>
          <w:color w:val="222222"/>
          <w:sz w:val="23"/>
          <w:szCs w:val="23"/>
          <w:shd w:val="clear" w:color="auto" w:fill="FFFFFF"/>
        </w:rPr>
        <w:t>Peptides</w:t>
      </w:r>
      <w:r w:rsidRPr="00E7673E">
        <w:rPr>
          <w:rFonts w:ascii="Times New Roman" w:hAnsi="Times New Roman" w:cs="Times New Roman"/>
          <w:color w:val="222222"/>
          <w:sz w:val="23"/>
          <w:szCs w:val="23"/>
          <w:shd w:val="clear" w:color="auto" w:fill="FFFFFF"/>
        </w:rPr>
        <w:t>, </w:t>
      </w:r>
      <w:r w:rsidRPr="00E7673E">
        <w:rPr>
          <w:rFonts w:ascii="Times New Roman" w:hAnsi="Times New Roman" w:cs="Times New Roman"/>
          <w:i/>
          <w:iCs/>
          <w:color w:val="222222"/>
          <w:sz w:val="23"/>
          <w:szCs w:val="23"/>
          <w:shd w:val="clear" w:color="auto" w:fill="FFFFFF"/>
        </w:rPr>
        <w:t>37</w:t>
      </w:r>
      <w:r w:rsidRPr="00E7673E">
        <w:rPr>
          <w:rFonts w:ascii="Times New Roman" w:hAnsi="Times New Roman" w:cs="Times New Roman"/>
          <w:color w:val="222222"/>
          <w:sz w:val="23"/>
          <w:szCs w:val="23"/>
          <w:shd w:val="clear" w:color="auto" w:fill="FFFFFF"/>
        </w:rPr>
        <w:t>(1), 13-17.</w:t>
      </w:r>
    </w:p>
    <w:p w14:paraId="0F4361A0" w14:textId="77777777" w:rsidR="00503BD4" w:rsidRPr="00E7673E" w:rsidRDefault="00000000">
      <w:pPr>
        <w:spacing w:after="0" w:line="240" w:lineRule="auto"/>
        <w:ind w:left="567" w:hanging="567"/>
        <w:jc w:val="both"/>
        <w:rPr>
          <w:rFonts w:ascii="Times New Roman" w:hAnsi="Times New Roman" w:cs="Times New Roman"/>
          <w:color w:val="222222"/>
          <w:sz w:val="23"/>
          <w:szCs w:val="23"/>
          <w:shd w:val="clear" w:color="auto" w:fill="FFFFFF"/>
        </w:rPr>
      </w:pPr>
      <w:r w:rsidRPr="00E7673E">
        <w:rPr>
          <w:rFonts w:ascii="Times New Roman" w:hAnsi="Times New Roman" w:cs="Times New Roman"/>
          <w:i/>
          <w:iCs/>
          <w:color w:val="222222"/>
          <w:sz w:val="23"/>
          <w:szCs w:val="23"/>
          <w:shd w:val="clear" w:color="auto" w:fill="FFFFFF"/>
        </w:rPr>
        <w:t xml:space="preserve">Kaiya, H.; </w:t>
      </w:r>
      <w:proofErr w:type="spellStart"/>
      <w:r w:rsidRPr="00E7673E">
        <w:rPr>
          <w:rFonts w:ascii="Times New Roman" w:hAnsi="Times New Roman" w:cs="Times New Roman"/>
          <w:i/>
          <w:iCs/>
          <w:color w:val="222222"/>
          <w:sz w:val="23"/>
          <w:szCs w:val="23"/>
          <w:shd w:val="clear" w:color="auto" w:fill="FFFFFF"/>
        </w:rPr>
        <w:t>Kangawa</w:t>
      </w:r>
      <w:proofErr w:type="spellEnd"/>
      <w:r w:rsidRPr="00E7673E">
        <w:rPr>
          <w:rFonts w:ascii="Times New Roman" w:hAnsi="Times New Roman" w:cs="Times New Roman"/>
          <w:i/>
          <w:iCs/>
          <w:color w:val="222222"/>
          <w:sz w:val="23"/>
          <w:szCs w:val="23"/>
          <w:shd w:val="clear" w:color="auto" w:fill="FFFFFF"/>
        </w:rPr>
        <w:t>, K. and Miyazato, M. (2013):</w:t>
      </w:r>
      <w:r w:rsidRPr="00E7673E">
        <w:rPr>
          <w:rFonts w:ascii="Times New Roman" w:hAnsi="Times New Roman" w:cs="Times New Roman"/>
          <w:color w:val="222222"/>
          <w:sz w:val="23"/>
          <w:szCs w:val="23"/>
          <w:shd w:val="clear" w:color="auto" w:fill="FFFFFF"/>
        </w:rPr>
        <w:t xml:space="preserve"> What is the general action of ghrelin for vertebrates? –Comparisons of ghrelin’s effects across vertebrates. </w:t>
      </w:r>
      <w:r w:rsidRPr="00E7673E">
        <w:rPr>
          <w:rFonts w:ascii="Times New Roman" w:hAnsi="Times New Roman" w:cs="Times New Roman"/>
          <w:i/>
          <w:iCs/>
          <w:color w:val="222222"/>
          <w:sz w:val="23"/>
          <w:szCs w:val="23"/>
          <w:shd w:val="clear" w:color="auto" w:fill="FFFFFF"/>
        </w:rPr>
        <w:t>General and Comparative Endocrinology</w:t>
      </w:r>
      <w:r w:rsidRPr="00E7673E">
        <w:rPr>
          <w:rFonts w:ascii="Times New Roman" w:hAnsi="Times New Roman" w:cs="Times New Roman"/>
          <w:color w:val="222222"/>
          <w:sz w:val="23"/>
          <w:szCs w:val="23"/>
          <w:shd w:val="clear" w:color="auto" w:fill="FFFFFF"/>
        </w:rPr>
        <w:t>, </w:t>
      </w:r>
      <w:r w:rsidRPr="00E7673E">
        <w:rPr>
          <w:rFonts w:ascii="Times New Roman" w:hAnsi="Times New Roman" w:cs="Times New Roman"/>
          <w:i/>
          <w:iCs/>
          <w:color w:val="222222"/>
          <w:sz w:val="23"/>
          <w:szCs w:val="23"/>
          <w:shd w:val="clear" w:color="auto" w:fill="FFFFFF"/>
        </w:rPr>
        <w:t>181</w:t>
      </w:r>
      <w:r w:rsidRPr="00E7673E">
        <w:rPr>
          <w:rFonts w:ascii="Times New Roman" w:hAnsi="Times New Roman" w:cs="Times New Roman"/>
          <w:color w:val="222222"/>
          <w:sz w:val="23"/>
          <w:szCs w:val="23"/>
          <w:shd w:val="clear" w:color="auto" w:fill="FFFFFF"/>
        </w:rPr>
        <w:t>, 187-191.</w:t>
      </w:r>
    </w:p>
    <w:p w14:paraId="258A607D" w14:textId="77777777" w:rsidR="00503BD4" w:rsidRPr="00E7673E" w:rsidRDefault="00000000">
      <w:pPr>
        <w:spacing w:after="0" w:line="240" w:lineRule="auto"/>
        <w:ind w:left="567" w:hanging="567"/>
        <w:jc w:val="both"/>
        <w:rPr>
          <w:rFonts w:ascii="Times New Roman" w:hAnsi="Times New Roman" w:cs="Times New Roman"/>
          <w:color w:val="222222"/>
          <w:sz w:val="23"/>
          <w:szCs w:val="23"/>
          <w:shd w:val="clear" w:color="auto" w:fill="FFFFFF"/>
        </w:rPr>
      </w:pPr>
      <w:r w:rsidRPr="00E7673E">
        <w:rPr>
          <w:rFonts w:ascii="Times New Roman" w:hAnsi="Times New Roman" w:cs="Times New Roman"/>
          <w:i/>
          <w:iCs/>
          <w:color w:val="222222"/>
          <w:sz w:val="23"/>
          <w:szCs w:val="23"/>
          <w:shd w:val="clear" w:color="auto" w:fill="FFFFFF"/>
        </w:rPr>
        <w:t xml:space="preserve">Kaiya, H.; Saito, E.S.; Tachibana, T.; Furuse, M. and </w:t>
      </w:r>
      <w:proofErr w:type="spellStart"/>
      <w:r w:rsidRPr="00E7673E">
        <w:rPr>
          <w:rFonts w:ascii="Times New Roman" w:hAnsi="Times New Roman" w:cs="Times New Roman"/>
          <w:i/>
          <w:iCs/>
          <w:color w:val="222222"/>
          <w:sz w:val="23"/>
          <w:szCs w:val="23"/>
          <w:shd w:val="clear" w:color="auto" w:fill="FFFFFF"/>
        </w:rPr>
        <w:t>Kangawa</w:t>
      </w:r>
      <w:proofErr w:type="spellEnd"/>
      <w:r w:rsidRPr="00E7673E">
        <w:rPr>
          <w:rFonts w:ascii="Times New Roman" w:hAnsi="Times New Roman" w:cs="Times New Roman"/>
          <w:i/>
          <w:iCs/>
          <w:color w:val="222222"/>
          <w:sz w:val="23"/>
          <w:szCs w:val="23"/>
          <w:shd w:val="clear" w:color="auto" w:fill="FFFFFF"/>
        </w:rPr>
        <w:t>, K. (2007):</w:t>
      </w:r>
      <w:r w:rsidRPr="00E7673E">
        <w:rPr>
          <w:rFonts w:ascii="Times New Roman" w:hAnsi="Times New Roman" w:cs="Times New Roman"/>
          <w:color w:val="222222"/>
          <w:sz w:val="23"/>
          <w:szCs w:val="23"/>
          <w:shd w:val="clear" w:color="auto" w:fill="FFFFFF"/>
        </w:rPr>
        <w:t xml:space="preserve"> Changes in ghrelin levels of plasma and proventriculus and ghrelin mRNA of proventriculus in fasted and refed layer chicks. </w:t>
      </w:r>
      <w:r w:rsidRPr="00E7673E">
        <w:rPr>
          <w:rFonts w:ascii="Times New Roman" w:hAnsi="Times New Roman" w:cs="Times New Roman"/>
          <w:i/>
          <w:iCs/>
          <w:color w:val="222222"/>
          <w:sz w:val="23"/>
          <w:szCs w:val="23"/>
          <w:shd w:val="clear" w:color="auto" w:fill="FFFFFF"/>
        </w:rPr>
        <w:t xml:space="preserve">Domestic Animal </w:t>
      </w:r>
      <w:proofErr w:type="spellStart"/>
      <w:r w:rsidRPr="00E7673E">
        <w:rPr>
          <w:rFonts w:ascii="Times New Roman" w:hAnsi="Times New Roman" w:cs="Times New Roman"/>
          <w:i/>
          <w:iCs/>
          <w:color w:val="222222"/>
          <w:sz w:val="23"/>
          <w:szCs w:val="23"/>
          <w:shd w:val="clear" w:color="auto" w:fill="FFFFFF"/>
        </w:rPr>
        <w:t>Endocrino</w:t>
      </w:r>
      <w:proofErr w:type="spellEnd"/>
      <w:r w:rsidRPr="00E7673E">
        <w:rPr>
          <w:rFonts w:ascii="Times New Roman" w:hAnsi="Times New Roman" w:cs="Times New Roman" w:hint="cs"/>
          <w:i/>
          <w:iCs/>
          <w:color w:val="222222"/>
          <w:sz w:val="23"/>
          <w:szCs w:val="23"/>
          <w:shd w:val="clear" w:color="auto" w:fill="FFFFFF"/>
          <w:rtl/>
        </w:rPr>
        <w:t xml:space="preserve"> -</w:t>
      </w:r>
      <w:r w:rsidRPr="00E7673E">
        <w:rPr>
          <w:rFonts w:ascii="Times New Roman" w:hAnsi="Times New Roman" w:cs="Times New Roman"/>
          <w:i/>
          <w:iCs/>
          <w:color w:val="222222"/>
          <w:sz w:val="23"/>
          <w:szCs w:val="23"/>
          <w:shd w:val="clear" w:color="auto" w:fill="FFFFFF"/>
        </w:rPr>
        <w:t>logy</w:t>
      </w:r>
      <w:r w:rsidRPr="00E7673E">
        <w:rPr>
          <w:rFonts w:ascii="Times New Roman" w:hAnsi="Times New Roman" w:cs="Times New Roman"/>
          <w:color w:val="222222"/>
          <w:sz w:val="23"/>
          <w:szCs w:val="23"/>
          <w:shd w:val="clear" w:color="auto" w:fill="FFFFFF"/>
        </w:rPr>
        <w:t>,</w:t>
      </w:r>
      <w:r w:rsidRPr="00E7673E">
        <w:rPr>
          <w:rFonts w:ascii="Times New Roman" w:hAnsi="Times New Roman" w:cs="Times New Roman" w:hint="cs"/>
          <w:color w:val="222222"/>
          <w:sz w:val="23"/>
          <w:szCs w:val="23"/>
          <w:shd w:val="clear" w:color="auto" w:fill="FFFFFF"/>
          <w:rtl/>
        </w:rPr>
        <w:t xml:space="preserve"> </w:t>
      </w:r>
      <w:r w:rsidRPr="00E7673E">
        <w:rPr>
          <w:rFonts w:ascii="Times New Roman" w:hAnsi="Times New Roman" w:cs="Times New Roman"/>
          <w:color w:val="222222"/>
          <w:sz w:val="23"/>
          <w:szCs w:val="23"/>
          <w:shd w:val="clear" w:color="auto" w:fill="FFFFFF"/>
        </w:rPr>
        <w:t> </w:t>
      </w:r>
      <w:r w:rsidRPr="00E7673E">
        <w:rPr>
          <w:rFonts w:ascii="Times New Roman" w:hAnsi="Times New Roman" w:cs="Times New Roman" w:hint="cs"/>
          <w:color w:val="222222"/>
          <w:sz w:val="23"/>
          <w:szCs w:val="23"/>
          <w:shd w:val="clear" w:color="auto" w:fill="FFFFFF"/>
          <w:rtl/>
        </w:rPr>
        <w:t xml:space="preserve"> </w:t>
      </w:r>
      <w:r w:rsidRPr="00E7673E">
        <w:rPr>
          <w:rFonts w:ascii="Times New Roman" w:hAnsi="Times New Roman" w:cs="Times New Roman"/>
          <w:i/>
          <w:iCs/>
          <w:color w:val="222222"/>
          <w:sz w:val="23"/>
          <w:szCs w:val="23"/>
          <w:shd w:val="clear" w:color="auto" w:fill="FFFFFF"/>
        </w:rPr>
        <w:t>32</w:t>
      </w:r>
      <w:r w:rsidRPr="00E7673E">
        <w:rPr>
          <w:rFonts w:ascii="Times New Roman" w:hAnsi="Times New Roman" w:cs="Times New Roman"/>
          <w:color w:val="222222"/>
          <w:sz w:val="23"/>
          <w:szCs w:val="23"/>
          <w:shd w:val="clear" w:color="auto" w:fill="FFFFFF"/>
        </w:rPr>
        <w:t>(4), 247-259.</w:t>
      </w:r>
    </w:p>
    <w:p w14:paraId="64A7C2F4" w14:textId="77777777" w:rsidR="00503BD4" w:rsidRPr="00E7673E" w:rsidRDefault="00000000">
      <w:pPr>
        <w:spacing w:after="0" w:line="240" w:lineRule="auto"/>
        <w:ind w:left="567" w:hanging="567"/>
        <w:jc w:val="both"/>
        <w:rPr>
          <w:rFonts w:ascii="Times New Roman" w:hAnsi="Times New Roman" w:cs="Times New Roman"/>
          <w:color w:val="222222"/>
          <w:sz w:val="23"/>
          <w:szCs w:val="23"/>
          <w:shd w:val="clear" w:color="auto" w:fill="FFFFFF"/>
        </w:rPr>
      </w:pPr>
      <w:r w:rsidRPr="00E7673E">
        <w:rPr>
          <w:rFonts w:ascii="Times New Roman" w:hAnsi="Times New Roman" w:cs="Times New Roman"/>
          <w:i/>
          <w:iCs/>
          <w:color w:val="222222"/>
          <w:sz w:val="23"/>
          <w:szCs w:val="23"/>
          <w:shd w:val="clear" w:color="auto" w:fill="FFFFFF"/>
        </w:rPr>
        <w:t xml:space="preserve">Kaiya, H.; Van Der </w:t>
      </w:r>
      <w:proofErr w:type="spellStart"/>
      <w:r w:rsidRPr="00E7673E">
        <w:rPr>
          <w:rFonts w:ascii="Times New Roman" w:hAnsi="Times New Roman" w:cs="Times New Roman"/>
          <w:i/>
          <w:iCs/>
          <w:color w:val="222222"/>
          <w:sz w:val="23"/>
          <w:szCs w:val="23"/>
          <w:shd w:val="clear" w:color="auto" w:fill="FFFFFF"/>
        </w:rPr>
        <w:t>Geyten</w:t>
      </w:r>
      <w:proofErr w:type="spellEnd"/>
      <w:r w:rsidRPr="00E7673E">
        <w:rPr>
          <w:rFonts w:ascii="Times New Roman" w:hAnsi="Times New Roman" w:cs="Times New Roman"/>
          <w:i/>
          <w:iCs/>
          <w:color w:val="222222"/>
          <w:sz w:val="23"/>
          <w:szCs w:val="23"/>
          <w:shd w:val="clear" w:color="auto" w:fill="FFFFFF"/>
        </w:rPr>
        <w:t xml:space="preserve">, S.; Kojima, M.; Hosoda, H.; Kitajima, Y.; Matsumoto, M. and </w:t>
      </w:r>
      <w:proofErr w:type="spellStart"/>
      <w:r w:rsidRPr="00E7673E">
        <w:rPr>
          <w:rFonts w:ascii="Times New Roman" w:hAnsi="Times New Roman" w:cs="Times New Roman"/>
          <w:i/>
          <w:iCs/>
          <w:color w:val="222222"/>
          <w:sz w:val="23"/>
          <w:szCs w:val="23"/>
          <w:shd w:val="clear" w:color="auto" w:fill="FFFFFF"/>
        </w:rPr>
        <w:t>Kangawa</w:t>
      </w:r>
      <w:proofErr w:type="spellEnd"/>
      <w:r w:rsidRPr="00E7673E">
        <w:rPr>
          <w:rFonts w:ascii="Times New Roman" w:hAnsi="Times New Roman" w:cs="Times New Roman"/>
          <w:i/>
          <w:iCs/>
          <w:color w:val="222222"/>
          <w:sz w:val="23"/>
          <w:szCs w:val="23"/>
          <w:shd w:val="clear" w:color="auto" w:fill="FFFFFF"/>
        </w:rPr>
        <w:t>, K. (2002):</w:t>
      </w:r>
      <w:r w:rsidRPr="00E7673E">
        <w:rPr>
          <w:rFonts w:ascii="Times New Roman" w:hAnsi="Times New Roman" w:cs="Times New Roman"/>
          <w:color w:val="222222"/>
          <w:sz w:val="23"/>
          <w:szCs w:val="23"/>
          <w:shd w:val="clear" w:color="auto" w:fill="FFFFFF"/>
        </w:rPr>
        <w:t xml:space="preserve"> Chicken ghrelin: purification, cDNA cloning, and biological activity. </w:t>
      </w:r>
      <w:r w:rsidRPr="00E7673E">
        <w:rPr>
          <w:rFonts w:ascii="Times New Roman" w:hAnsi="Times New Roman" w:cs="Times New Roman" w:hint="cs"/>
          <w:color w:val="222222"/>
          <w:sz w:val="23"/>
          <w:szCs w:val="23"/>
          <w:shd w:val="clear" w:color="auto" w:fill="FFFFFF"/>
          <w:rtl/>
        </w:rPr>
        <w:t xml:space="preserve"> </w:t>
      </w:r>
      <w:r w:rsidRPr="00E7673E">
        <w:rPr>
          <w:rFonts w:ascii="Times New Roman" w:hAnsi="Times New Roman" w:cs="Times New Roman"/>
          <w:i/>
          <w:iCs/>
          <w:color w:val="222222"/>
          <w:sz w:val="23"/>
          <w:szCs w:val="23"/>
          <w:shd w:val="clear" w:color="auto" w:fill="FFFFFF"/>
        </w:rPr>
        <w:t>Endocrinology</w:t>
      </w:r>
      <w:r w:rsidRPr="00E7673E">
        <w:rPr>
          <w:rFonts w:ascii="Times New Roman" w:hAnsi="Times New Roman" w:cs="Times New Roman"/>
          <w:color w:val="222222"/>
          <w:sz w:val="23"/>
          <w:szCs w:val="23"/>
          <w:shd w:val="clear" w:color="auto" w:fill="FFFFFF"/>
        </w:rPr>
        <w:t>, </w:t>
      </w:r>
      <w:r w:rsidRPr="00E7673E">
        <w:rPr>
          <w:rFonts w:ascii="Times New Roman" w:hAnsi="Times New Roman" w:cs="Times New Roman"/>
          <w:i/>
          <w:iCs/>
          <w:color w:val="222222"/>
          <w:sz w:val="23"/>
          <w:szCs w:val="23"/>
          <w:shd w:val="clear" w:color="auto" w:fill="FFFFFF"/>
        </w:rPr>
        <w:t>143</w:t>
      </w:r>
      <w:r w:rsidRPr="00E7673E">
        <w:rPr>
          <w:rFonts w:ascii="Times New Roman" w:hAnsi="Times New Roman" w:cs="Times New Roman"/>
          <w:color w:val="222222"/>
          <w:sz w:val="23"/>
          <w:szCs w:val="23"/>
          <w:shd w:val="clear" w:color="auto" w:fill="FFFFFF"/>
        </w:rPr>
        <w:t>(9), 3454-3463.</w:t>
      </w:r>
    </w:p>
    <w:p w14:paraId="19C6AB50" w14:textId="77777777" w:rsidR="00503BD4" w:rsidRPr="00E7673E" w:rsidRDefault="00000000">
      <w:pPr>
        <w:spacing w:after="0" w:line="240" w:lineRule="auto"/>
        <w:ind w:left="567" w:hanging="567"/>
        <w:jc w:val="both"/>
        <w:rPr>
          <w:rFonts w:ascii="Times New Roman" w:hAnsi="Times New Roman" w:cs="Times New Roman"/>
          <w:color w:val="222222"/>
          <w:sz w:val="23"/>
          <w:szCs w:val="23"/>
          <w:shd w:val="clear" w:color="auto" w:fill="FFFFFF"/>
        </w:rPr>
      </w:pPr>
      <w:r w:rsidRPr="00E7673E">
        <w:rPr>
          <w:rFonts w:ascii="Times New Roman" w:hAnsi="Times New Roman" w:cs="Times New Roman"/>
          <w:i/>
          <w:iCs/>
          <w:color w:val="222222"/>
          <w:sz w:val="23"/>
          <w:szCs w:val="23"/>
          <w:shd w:val="clear" w:color="auto" w:fill="FFFFFF"/>
        </w:rPr>
        <w:t xml:space="preserve">Kim </w:t>
      </w:r>
      <w:proofErr w:type="spellStart"/>
      <w:r w:rsidRPr="00E7673E">
        <w:rPr>
          <w:rFonts w:ascii="Times New Roman" w:hAnsi="Times New Roman" w:cs="Times New Roman"/>
          <w:i/>
          <w:iCs/>
          <w:color w:val="222222"/>
          <w:sz w:val="23"/>
          <w:szCs w:val="23"/>
          <w:shd w:val="clear" w:color="auto" w:fill="FFFFFF"/>
        </w:rPr>
        <w:t>ChanHo</w:t>
      </w:r>
      <w:proofErr w:type="spellEnd"/>
      <w:r w:rsidRPr="00E7673E">
        <w:rPr>
          <w:rFonts w:ascii="Times New Roman" w:hAnsi="Times New Roman" w:cs="Times New Roman"/>
          <w:i/>
          <w:iCs/>
          <w:color w:val="222222"/>
          <w:sz w:val="23"/>
          <w:szCs w:val="23"/>
          <w:shd w:val="clear" w:color="auto" w:fill="FFFFFF"/>
        </w:rPr>
        <w:t xml:space="preserve">, K.C.; Kang </w:t>
      </w:r>
      <w:proofErr w:type="spellStart"/>
      <w:r w:rsidRPr="00E7673E">
        <w:rPr>
          <w:rFonts w:ascii="Times New Roman" w:hAnsi="Times New Roman" w:cs="Times New Roman"/>
          <w:i/>
          <w:iCs/>
          <w:color w:val="222222"/>
          <w:sz w:val="23"/>
          <w:szCs w:val="23"/>
          <w:shd w:val="clear" w:color="auto" w:fill="FFFFFF"/>
        </w:rPr>
        <w:t>HwanKu</w:t>
      </w:r>
      <w:proofErr w:type="spellEnd"/>
      <w:r w:rsidRPr="00E7673E">
        <w:rPr>
          <w:rFonts w:ascii="Times New Roman" w:hAnsi="Times New Roman" w:cs="Times New Roman"/>
          <w:i/>
          <w:iCs/>
          <w:color w:val="222222"/>
          <w:sz w:val="23"/>
          <w:szCs w:val="23"/>
          <w:shd w:val="clear" w:color="auto" w:fill="FFFFFF"/>
        </w:rPr>
        <w:t xml:space="preserve">, K.H. and Kim </w:t>
      </w:r>
      <w:proofErr w:type="spellStart"/>
      <w:r w:rsidRPr="00E7673E">
        <w:rPr>
          <w:rFonts w:ascii="Times New Roman" w:hAnsi="Times New Roman" w:cs="Times New Roman"/>
          <w:i/>
          <w:iCs/>
          <w:color w:val="222222"/>
          <w:sz w:val="23"/>
          <w:szCs w:val="23"/>
          <w:shd w:val="clear" w:color="auto" w:fill="FFFFFF"/>
        </w:rPr>
        <w:t>HyunSoo</w:t>
      </w:r>
      <w:proofErr w:type="spellEnd"/>
      <w:r w:rsidRPr="00E7673E">
        <w:rPr>
          <w:rFonts w:ascii="Times New Roman" w:hAnsi="Times New Roman" w:cs="Times New Roman"/>
          <w:i/>
          <w:iCs/>
          <w:color w:val="222222"/>
          <w:sz w:val="23"/>
          <w:szCs w:val="23"/>
          <w:shd w:val="clear" w:color="auto" w:fill="FFFFFF"/>
        </w:rPr>
        <w:t>, K.H. (2019):</w:t>
      </w:r>
      <w:r w:rsidRPr="00E7673E">
        <w:rPr>
          <w:rFonts w:ascii="Times New Roman" w:hAnsi="Times New Roman" w:cs="Times New Roman"/>
          <w:color w:val="222222"/>
          <w:sz w:val="23"/>
          <w:szCs w:val="23"/>
          <w:shd w:val="clear" w:color="auto" w:fill="FFFFFF"/>
        </w:rPr>
        <w:t xml:space="preserve"> Effect of dietary energy levels on growth performance, blood parameter and intestinal morphology of Pekin ducks in low ambient temperature.</w:t>
      </w:r>
    </w:p>
    <w:p w14:paraId="74C83C51" w14:textId="77777777" w:rsidR="00503BD4" w:rsidRPr="00E7673E" w:rsidRDefault="00000000">
      <w:pPr>
        <w:spacing w:after="0" w:line="240" w:lineRule="auto"/>
        <w:ind w:left="567" w:hanging="567"/>
        <w:jc w:val="both"/>
        <w:rPr>
          <w:rFonts w:ascii="Times New Roman" w:hAnsi="Times New Roman" w:cs="Times New Roman"/>
          <w:color w:val="222222"/>
          <w:sz w:val="23"/>
          <w:szCs w:val="23"/>
          <w:shd w:val="clear" w:color="auto" w:fill="FFFFFF"/>
        </w:rPr>
      </w:pPr>
      <w:r w:rsidRPr="00E7673E">
        <w:rPr>
          <w:rFonts w:ascii="Times New Roman" w:hAnsi="Times New Roman" w:cs="Times New Roman"/>
          <w:i/>
          <w:iCs/>
          <w:color w:val="222222"/>
          <w:sz w:val="23"/>
          <w:szCs w:val="23"/>
          <w:shd w:val="clear" w:color="auto" w:fill="FFFFFF"/>
        </w:rPr>
        <w:t>Kita, K.; Nagao, K. and Okumura, J. (2005):</w:t>
      </w:r>
      <w:r w:rsidRPr="00E7673E">
        <w:rPr>
          <w:rFonts w:ascii="Times New Roman" w:hAnsi="Times New Roman" w:cs="Times New Roman"/>
          <w:color w:val="222222"/>
          <w:sz w:val="23"/>
          <w:szCs w:val="23"/>
          <w:shd w:val="clear" w:color="auto" w:fill="FFFFFF"/>
        </w:rPr>
        <w:t xml:space="preserve"> Nutritional and tissue specificity of IGF-</w:t>
      </w:r>
      <w:r w:rsidRPr="00E7673E">
        <w:rPr>
          <w:rFonts w:ascii="Times New Roman" w:hAnsi="Times New Roman" w:cs="Times New Roman"/>
          <w:color w:val="222222"/>
          <w:sz w:val="23"/>
          <w:szCs w:val="23"/>
          <w:shd w:val="clear" w:color="auto" w:fill="FFFFFF"/>
        </w:rPr>
        <w:lastRenderedPageBreak/>
        <w:t>I and IGFBP-2 gene expression in growing chickens-A review. </w:t>
      </w:r>
      <w:r w:rsidRPr="00E7673E">
        <w:rPr>
          <w:rFonts w:ascii="Times New Roman" w:hAnsi="Times New Roman" w:cs="Times New Roman"/>
          <w:i/>
          <w:iCs/>
          <w:color w:val="222222"/>
          <w:sz w:val="23"/>
          <w:szCs w:val="23"/>
          <w:shd w:val="clear" w:color="auto" w:fill="FFFFFF"/>
        </w:rPr>
        <w:t>Asian-</w:t>
      </w:r>
      <w:proofErr w:type="spellStart"/>
      <w:r w:rsidRPr="00E7673E">
        <w:rPr>
          <w:rFonts w:ascii="Times New Roman" w:hAnsi="Times New Roman" w:cs="Times New Roman"/>
          <w:i/>
          <w:iCs/>
          <w:color w:val="222222"/>
          <w:sz w:val="23"/>
          <w:szCs w:val="23"/>
          <w:shd w:val="clear" w:color="auto" w:fill="FFFFFF"/>
        </w:rPr>
        <w:t>australasian</w:t>
      </w:r>
      <w:proofErr w:type="spellEnd"/>
      <w:r w:rsidRPr="00E7673E">
        <w:rPr>
          <w:rFonts w:ascii="Times New Roman" w:hAnsi="Times New Roman" w:cs="Times New Roman"/>
          <w:i/>
          <w:iCs/>
          <w:color w:val="222222"/>
          <w:sz w:val="23"/>
          <w:szCs w:val="23"/>
          <w:shd w:val="clear" w:color="auto" w:fill="FFFFFF"/>
        </w:rPr>
        <w:t xml:space="preserve"> journal of animal sciences</w:t>
      </w:r>
      <w:r w:rsidRPr="00E7673E">
        <w:rPr>
          <w:rFonts w:ascii="Times New Roman" w:hAnsi="Times New Roman" w:cs="Times New Roman"/>
          <w:color w:val="222222"/>
          <w:sz w:val="23"/>
          <w:szCs w:val="23"/>
          <w:shd w:val="clear" w:color="auto" w:fill="FFFFFF"/>
        </w:rPr>
        <w:t>, </w:t>
      </w:r>
      <w:r w:rsidRPr="00E7673E">
        <w:rPr>
          <w:rFonts w:ascii="Times New Roman" w:hAnsi="Times New Roman" w:cs="Times New Roman"/>
          <w:i/>
          <w:iCs/>
          <w:color w:val="222222"/>
          <w:sz w:val="23"/>
          <w:szCs w:val="23"/>
          <w:shd w:val="clear" w:color="auto" w:fill="FFFFFF"/>
        </w:rPr>
        <w:t>18</w:t>
      </w:r>
      <w:r w:rsidRPr="00E7673E">
        <w:rPr>
          <w:rFonts w:ascii="Times New Roman" w:hAnsi="Times New Roman" w:cs="Times New Roman"/>
          <w:color w:val="222222"/>
          <w:sz w:val="23"/>
          <w:szCs w:val="23"/>
          <w:shd w:val="clear" w:color="auto" w:fill="FFFFFF"/>
        </w:rPr>
        <w:t>(5), 747-754.</w:t>
      </w:r>
    </w:p>
    <w:p w14:paraId="3E90F7B9" w14:textId="77777777" w:rsidR="00503BD4" w:rsidRPr="00E7673E" w:rsidRDefault="00000000">
      <w:pPr>
        <w:spacing w:after="0" w:line="240" w:lineRule="auto"/>
        <w:ind w:left="567" w:hanging="567"/>
        <w:jc w:val="both"/>
        <w:rPr>
          <w:rFonts w:ascii="Times New Roman" w:hAnsi="Times New Roman" w:cs="Times New Roman"/>
          <w:color w:val="222222"/>
          <w:sz w:val="23"/>
          <w:szCs w:val="23"/>
          <w:shd w:val="clear" w:color="auto" w:fill="FFFFFF"/>
        </w:rPr>
      </w:pPr>
      <w:r w:rsidRPr="00E7673E">
        <w:rPr>
          <w:rFonts w:ascii="Times New Roman" w:hAnsi="Times New Roman" w:cs="Times New Roman"/>
          <w:i/>
          <w:iCs/>
          <w:color w:val="222222"/>
          <w:sz w:val="23"/>
          <w:szCs w:val="23"/>
          <w:shd w:val="clear" w:color="auto" w:fill="FFFFFF"/>
        </w:rPr>
        <w:t xml:space="preserve">Laudadio, V.; Passantino, L.; Perillo, A.; Lopresti, G.; Passantino, A.; Khan, R. U. And </w:t>
      </w:r>
      <w:proofErr w:type="spellStart"/>
      <w:r w:rsidRPr="00E7673E">
        <w:rPr>
          <w:rFonts w:ascii="Times New Roman" w:hAnsi="Times New Roman" w:cs="Times New Roman"/>
          <w:i/>
          <w:iCs/>
          <w:color w:val="222222"/>
          <w:sz w:val="23"/>
          <w:szCs w:val="23"/>
          <w:shd w:val="clear" w:color="auto" w:fill="FFFFFF"/>
        </w:rPr>
        <w:t>Tufarelli</w:t>
      </w:r>
      <w:proofErr w:type="spellEnd"/>
      <w:r w:rsidRPr="00E7673E">
        <w:rPr>
          <w:rFonts w:ascii="Times New Roman" w:hAnsi="Times New Roman" w:cs="Times New Roman"/>
          <w:i/>
          <w:iCs/>
          <w:color w:val="222222"/>
          <w:sz w:val="23"/>
          <w:szCs w:val="23"/>
          <w:shd w:val="clear" w:color="auto" w:fill="FFFFFF"/>
        </w:rPr>
        <w:t>, V. (2012):</w:t>
      </w:r>
      <w:r w:rsidRPr="00E7673E">
        <w:rPr>
          <w:rFonts w:ascii="Times New Roman" w:hAnsi="Times New Roman" w:cs="Times New Roman"/>
          <w:color w:val="222222"/>
          <w:sz w:val="23"/>
          <w:szCs w:val="23"/>
          <w:shd w:val="clear" w:color="auto" w:fill="FFFFFF"/>
        </w:rPr>
        <w:t xml:space="preserve"> Productive performance and histological features of intestinal mucosa of broiler chickens fed different dietary protein levels. </w:t>
      </w:r>
      <w:r w:rsidRPr="00E7673E">
        <w:rPr>
          <w:rFonts w:ascii="Times New Roman" w:hAnsi="Times New Roman" w:cs="Times New Roman"/>
          <w:i/>
          <w:iCs/>
          <w:color w:val="222222"/>
          <w:sz w:val="23"/>
          <w:szCs w:val="23"/>
          <w:shd w:val="clear" w:color="auto" w:fill="FFFFFF"/>
        </w:rPr>
        <w:t>Poultry Science</w:t>
      </w:r>
      <w:r w:rsidRPr="00E7673E">
        <w:rPr>
          <w:rFonts w:ascii="Times New Roman" w:hAnsi="Times New Roman" w:cs="Times New Roman"/>
          <w:color w:val="222222"/>
          <w:sz w:val="23"/>
          <w:szCs w:val="23"/>
          <w:shd w:val="clear" w:color="auto" w:fill="FFFFFF"/>
        </w:rPr>
        <w:t>, </w:t>
      </w:r>
      <w:r w:rsidRPr="00E7673E">
        <w:rPr>
          <w:rFonts w:ascii="Times New Roman" w:hAnsi="Times New Roman" w:cs="Times New Roman"/>
          <w:i/>
          <w:iCs/>
          <w:color w:val="222222"/>
          <w:sz w:val="23"/>
          <w:szCs w:val="23"/>
          <w:shd w:val="clear" w:color="auto" w:fill="FFFFFF"/>
        </w:rPr>
        <w:t>91</w:t>
      </w:r>
      <w:r w:rsidRPr="00E7673E">
        <w:rPr>
          <w:rFonts w:ascii="Times New Roman" w:hAnsi="Times New Roman" w:cs="Times New Roman"/>
          <w:color w:val="222222"/>
          <w:sz w:val="23"/>
          <w:szCs w:val="23"/>
          <w:shd w:val="clear" w:color="auto" w:fill="FFFFFF"/>
        </w:rPr>
        <w:t>(1), 265-270.</w:t>
      </w:r>
    </w:p>
    <w:p w14:paraId="6CE0B335" w14:textId="77777777" w:rsidR="00503BD4" w:rsidRPr="00E7673E" w:rsidRDefault="00000000">
      <w:pPr>
        <w:spacing w:after="0" w:line="240" w:lineRule="auto"/>
        <w:ind w:left="567" w:hanging="567"/>
        <w:jc w:val="both"/>
        <w:rPr>
          <w:rFonts w:ascii="Times New Roman" w:hAnsi="Times New Roman" w:cs="Times New Roman"/>
          <w:color w:val="222222"/>
          <w:sz w:val="23"/>
          <w:szCs w:val="23"/>
          <w:shd w:val="clear" w:color="auto" w:fill="FFFFFF"/>
        </w:rPr>
      </w:pPr>
      <w:r w:rsidRPr="00E7673E">
        <w:rPr>
          <w:rFonts w:ascii="Times New Roman" w:hAnsi="Times New Roman" w:cs="Times New Roman"/>
          <w:i/>
          <w:iCs/>
          <w:color w:val="222222"/>
          <w:sz w:val="23"/>
          <w:szCs w:val="23"/>
          <w:shd w:val="clear" w:color="auto" w:fill="FFFFFF"/>
        </w:rPr>
        <w:t>Leaman, D.W.; Simmen, F.A.; Ramsay, T.G. and White, M.E. (1990):</w:t>
      </w:r>
      <w:r w:rsidRPr="00E7673E">
        <w:rPr>
          <w:rFonts w:ascii="Times New Roman" w:hAnsi="Times New Roman" w:cs="Times New Roman"/>
          <w:color w:val="222222"/>
          <w:sz w:val="23"/>
          <w:szCs w:val="23"/>
          <w:shd w:val="clear" w:color="auto" w:fill="FFFFFF"/>
        </w:rPr>
        <w:t xml:space="preserve"> Insulin-like growth factor-I and-II messenger RNA expression in muscle, heart, and liver of streptozotocin-diabetic swine.</w:t>
      </w:r>
      <w:r w:rsidRPr="00E7673E">
        <w:rPr>
          <w:rFonts w:ascii="Times New Roman" w:hAnsi="Times New Roman" w:cs="Times New Roman" w:hint="cs"/>
          <w:color w:val="222222"/>
          <w:sz w:val="23"/>
          <w:szCs w:val="23"/>
          <w:shd w:val="clear" w:color="auto" w:fill="FFFFFF"/>
          <w:rtl/>
        </w:rPr>
        <w:t xml:space="preserve"> </w:t>
      </w:r>
      <w:r w:rsidRPr="00E7673E">
        <w:rPr>
          <w:rFonts w:ascii="Times New Roman" w:hAnsi="Times New Roman" w:cs="Times New Roman"/>
          <w:i/>
          <w:iCs/>
          <w:color w:val="222222"/>
          <w:sz w:val="23"/>
          <w:szCs w:val="23"/>
          <w:shd w:val="clear" w:color="auto" w:fill="FFFFFF"/>
        </w:rPr>
        <w:t>Endocrinology</w:t>
      </w:r>
      <w:r w:rsidRPr="00E7673E">
        <w:rPr>
          <w:rFonts w:ascii="Times New Roman" w:hAnsi="Times New Roman" w:cs="Times New Roman"/>
          <w:color w:val="222222"/>
          <w:sz w:val="23"/>
          <w:szCs w:val="23"/>
          <w:shd w:val="clear" w:color="auto" w:fill="FFFFFF"/>
        </w:rPr>
        <w:t>, </w:t>
      </w:r>
      <w:r w:rsidRPr="00E7673E">
        <w:rPr>
          <w:rFonts w:ascii="Times New Roman" w:hAnsi="Times New Roman" w:cs="Times New Roman"/>
          <w:i/>
          <w:iCs/>
          <w:color w:val="222222"/>
          <w:sz w:val="23"/>
          <w:szCs w:val="23"/>
          <w:shd w:val="clear" w:color="auto" w:fill="FFFFFF"/>
        </w:rPr>
        <w:t>126</w:t>
      </w:r>
      <w:r w:rsidRPr="00E7673E">
        <w:rPr>
          <w:rFonts w:ascii="Times New Roman" w:hAnsi="Times New Roman" w:cs="Times New Roman"/>
          <w:color w:val="222222"/>
          <w:sz w:val="23"/>
          <w:szCs w:val="23"/>
          <w:shd w:val="clear" w:color="auto" w:fill="FFFFFF"/>
        </w:rPr>
        <w:t>(6), 2850-2857.</w:t>
      </w:r>
    </w:p>
    <w:p w14:paraId="263B378E" w14:textId="77777777" w:rsidR="00503BD4" w:rsidRPr="00E7673E" w:rsidRDefault="00000000">
      <w:pPr>
        <w:spacing w:after="0" w:line="240" w:lineRule="auto"/>
        <w:ind w:left="567" w:hanging="567"/>
        <w:jc w:val="both"/>
        <w:rPr>
          <w:rFonts w:ascii="Times New Roman" w:hAnsi="Times New Roman" w:cs="Times New Roman"/>
          <w:color w:val="222222"/>
          <w:sz w:val="23"/>
          <w:szCs w:val="23"/>
          <w:shd w:val="clear" w:color="auto" w:fill="FFFFFF"/>
        </w:rPr>
      </w:pPr>
      <w:r w:rsidRPr="00E7673E">
        <w:rPr>
          <w:rFonts w:ascii="Times New Roman" w:hAnsi="Times New Roman" w:cs="Times New Roman"/>
          <w:i/>
          <w:iCs/>
          <w:color w:val="222222"/>
          <w:sz w:val="23"/>
          <w:szCs w:val="23"/>
          <w:shd w:val="clear" w:color="auto" w:fill="FFFFFF"/>
        </w:rPr>
        <w:t>Lu, F.Z.; Chen, J.; Wang, X.X. and Liu, H.L. (2009):</w:t>
      </w:r>
      <w:r w:rsidRPr="00E7673E">
        <w:rPr>
          <w:rFonts w:ascii="Times New Roman" w:hAnsi="Times New Roman" w:cs="Times New Roman"/>
          <w:color w:val="222222"/>
          <w:sz w:val="23"/>
          <w:szCs w:val="23"/>
          <w:shd w:val="clear" w:color="auto" w:fill="FFFFFF"/>
        </w:rPr>
        <w:t xml:space="preserve"> Investigation of the Insulin-like growth factor system in breast muscle during embryonic and postnatal development in </w:t>
      </w:r>
      <w:proofErr w:type="spellStart"/>
      <w:r w:rsidRPr="00E7673E">
        <w:rPr>
          <w:rFonts w:ascii="Times New Roman" w:hAnsi="Times New Roman" w:cs="Times New Roman"/>
          <w:color w:val="222222"/>
          <w:sz w:val="23"/>
          <w:szCs w:val="23"/>
          <w:shd w:val="clear" w:color="auto" w:fill="FFFFFF"/>
        </w:rPr>
        <w:t>langshan</w:t>
      </w:r>
      <w:proofErr w:type="spellEnd"/>
      <w:r w:rsidRPr="00E7673E">
        <w:rPr>
          <w:rFonts w:ascii="Times New Roman" w:hAnsi="Times New Roman" w:cs="Times New Roman"/>
          <w:color w:val="222222"/>
          <w:sz w:val="23"/>
          <w:szCs w:val="23"/>
          <w:shd w:val="clear" w:color="auto" w:fill="FFFFFF"/>
        </w:rPr>
        <w:t xml:space="preserve"> and arbor acres chickens subjected to different feeding regimens. </w:t>
      </w:r>
      <w:r w:rsidRPr="00E7673E">
        <w:rPr>
          <w:rFonts w:ascii="Times New Roman" w:hAnsi="Times New Roman" w:cs="Times New Roman"/>
          <w:i/>
          <w:iCs/>
          <w:color w:val="222222"/>
          <w:sz w:val="23"/>
          <w:szCs w:val="23"/>
          <w:shd w:val="clear" w:color="auto" w:fill="FFFFFF"/>
        </w:rPr>
        <w:t>Asian-Australasian journal of animal sciences</w:t>
      </w:r>
      <w:r w:rsidRPr="00E7673E">
        <w:rPr>
          <w:rFonts w:ascii="Times New Roman" w:hAnsi="Times New Roman" w:cs="Times New Roman"/>
          <w:color w:val="222222"/>
          <w:sz w:val="23"/>
          <w:szCs w:val="23"/>
          <w:shd w:val="clear" w:color="auto" w:fill="FFFFFF"/>
        </w:rPr>
        <w:t>, </w:t>
      </w:r>
      <w:r w:rsidRPr="00E7673E">
        <w:rPr>
          <w:rFonts w:ascii="Times New Roman" w:hAnsi="Times New Roman" w:cs="Times New Roman"/>
          <w:i/>
          <w:iCs/>
          <w:color w:val="222222"/>
          <w:sz w:val="23"/>
          <w:szCs w:val="23"/>
          <w:shd w:val="clear" w:color="auto" w:fill="FFFFFF"/>
        </w:rPr>
        <w:t>22</w:t>
      </w:r>
      <w:r w:rsidRPr="00E7673E">
        <w:rPr>
          <w:rFonts w:ascii="Times New Roman" w:hAnsi="Times New Roman" w:cs="Times New Roman"/>
          <w:color w:val="222222"/>
          <w:sz w:val="23"/>
          <w:szCs w:val="23"/>
          <w:shd w:val="clear" w:color="auto" w:fill="FFFFFF"/>
        </w:rPr>
        <w:t>(4), 471-482.</w:t>
      </w:r>
    </w:p>
    <w:p w14:paraId="69DE4B79" w14:textId="77777777" w:rsidR="00503BD4" w:rsidRPr="00E7673E" w:rsidRDefault="00000000">
      <w:pPr>
        <w:spacing w:after="0" w:line="240" w:lineRule="auto"/>
        <w:ind w:left="567" w:hanging="567"/>
        <w:jc w:val="both"/>
        <w:rPr>
          <w:rFonts w:ascii="Times New Roman" w:hAnsi="Times New Roman" w:cs="Times New Roman"/>
          <w:color w:val="222222"/>
          <w:sz w:val="23"/>
          <w:szCs w:val="23"/>
          <w:shd w:val="clear" w:color="auto" w:fill="FFFFFF"/>
        </w:rPr>
      </w:pPr>
      <w:r w:rsidRPr="00E7673E">
        <w:rPr>
          <w:rFonts w:ascii="Times New Roman" w:hAnsi="Times New Roman" w:cs="Times New Roman"/>
          <w:i/>
          <w:iCs/>
          <w:color w:val="222222"/>
          <w:sz w:val="23"/>
          <w:szCs w:val="23"/>
          <w:shd w:val="clear" w:color="auto" w:fill="FFFFFF"/>
        </w:rPr>
        <w:t xml:space="preserve">Mahdavi, R.; Ghazi Harsini, S. and </w:t>
      </w:r>
      <w:proofErr w:type="spellStart"/>
      <w:r w:rsidRPr="00E7673E">
        <w:rPr>
          <w:rFonts w:ascii="Times New Roman" w:hAnsi="Times New Roman" w:cs="Times New Roman"/>
          <w:i/>
          <w:iCs/>
          <w:color w:val="222222"/>
          <w:sz w:val="23"/>
          <w:szCs w:val="23"/>
          <w:shd w:val="clear" w:color="auto" w:fill="FFFFFF"/>
        </w:rPr>
        <w:t>Piray</w:t>
      </w:r>
      <w:proofErr w:type="spellEnd"/>
      <w:r w:rsidRPr="00E7673E">
        <w:rPr>
          <w:rFonts w:ascii="Times New Roman" w:hAnsi="Times New Roman" w:cs="Times New Roman"/>
          <w:i/>
          <w:iCs/>
          <w:color w:val="222222"/>
          <w:sz w:val="23"/>
          <w:szCs w:val="23"/>
          <w:shd w:val="clear" w:color="auto" w:fill="FFFFFF"/>
        </w:rPr>
        <w:t>, A. H. (2024):</w:t>
      </w:r>
      <w:r w:rsidRPr="00E7673E">
        <w:rPr>
          <w:rFonts w:ascii="Times New Roman" w:hAnsi="Times New Roman" w:cs="Times New Roman"/>
          <w:color w:val="222222"/>
          <w:sz w:val="23"/>
          <w:szCs w:val="23"/>
          <w:shd w:val="clear" w:color="auto" w:fill="FFFFFF"/>
        </w:rPr>
        <w:t xml:space="preserve"> The effect of reducing dietary energy on performance, intestinal morphology and intestinal peptide and amino acid transporters in broiler chicks. </w:t>
      </w:r>
      <w:r w:rsidRPr="00E7673E">
        <w:rPr>
          <w:rFonts w:ascii="Times New Roman" w:hAnsi="Times New Roman" w:cs="Times New Roman"/>
          <w:i/>
          <w:iCs/>
          <w:color w:val="222222"/>
          <w:sz w:val="23"/>
          <w:szCs w:val="23"/>
          <w:shd w:val="clear" w:color="auto" w:fill="FFFFFF"/>
        </w:rPr>
        <w:t>Veterinary Medicine and Science</w:t>
      </w:r>
      <w:r w:rsidRPr="00E7673E">
        <w:rPr>
          <w:rFonts w:ascii="Times New Roman" w:hAnsi="Times New Roman" w:cs="Times New Roman"/>
          <w:color w:val="222222"/>
          <w:sz w:val="23"/>
          <w:szCs w:val="23"/>
          <w:shd w:val="clear" w:color="auto" w:fill="FFFFFF"/>
        </w:rPr>
        <w:t>, </w:t>
      </w:r>
      <w:r w:rsidRPr="00E7673E">
        <w:rPr>
          <w:rFonts w:ascii="Times New Roman" w:hAnsi="Times New Roman" w:cs="Times New Roman"/>
          <w:i/>
          <w:iCs/>
          <w:color w:val="222222"/>
          <w:sz w:val="23"/>
          <w:szCs w:val="23"/>
          <w:shd w:val="clear" w:color="auto" w:fill="FFFFFF"/>
        </w:rPr>
        <w:t>10</w:t>
      </w:r>
      <w:r w:rsidRPr="00E7673E">
        <w:rPr>
          <w:rFonts w:ascii="Times New Roman" w:hAnsi="Times New Roman" w:cs="Times New Roman"/>
          <w:color w:val="222222"/>
          <w:sz w:val="23"/>
          <w:szCs w:val="23"/>
          <w:shd w:val="clear" w:color="auto" w:fill="FFFFFF"/>
        </w:rPr>
        <w:t>(2), e1364.</w:t>
      </w:r>
    </w:p>
    <w:p w14:paraId="44759BEB" w14:textId="77777777" w:rsidR="00503BD4" w:rsidRPr="00E7673E" w:rsidRDefault="00000000">
      <w:pPr>
        <w:spacing w:after="0" w:line="240" w:lineRule="auto"/>
        <w:ind w:left="567" w:hanging="567"/>
        <w:jc w:val="both"/>
        <w:rPr>
          <w:rFonts w:ascii="Times New Roman" w:hAnsi="Times New Roman" w:cs="Times New Roman"/>
          <w:color w:val="222222"/>
          <w:sz w:val="23"/>
          <w:szCs w:val="23"/>
          <w:shd w:val="clear" w:color="auto" w:fill="FFFFFF"/>
        </w:rPr>
      </w:pPr>
      <w:r w:rsidRPr="00E7673E">
        <w:rPr>
          <w:rFonts w:ascii="Times New Roman" w:hAnsi="Times New Roman" w:cs="Times New Roman"/>
          <w:i/>
          <w:iCs/>
          <w:color w:val="222222"/>
          <w:sz w:val="23"/>
          <w:szCs w:val="23"/>
          <w:shd w:val="clear" w:color="auto" w:fill="FFFFFF"/>
        </w:rPr>
        <w:t xml:space="preserve">Mahdavi, R.; </w:t>
      </w:r>
      <w:proofErr w:type="spellStart"/>
      <w:r w:rsidRPr="00E7673E">
        <w:rPr>
          <w:rFonts w:ascii="Times New Roman" w:hAnsi="Times New Roman" w:cs="Times New Roman"/>
          <w:i/>
          <w:iCs/>
          <w:color w:val="222222"/>
          <w:sz w:val="23"/>
          <w:szCs w:val="23"/>
          <w:shd w:val="clear" w:color="auto" w:fill="FFFFFF"/>
        </w:rPr>
        <w:t>Osmanyan</w:t>
      </w:r>
      <w:proofErr w:type="spellEnd"/>
      <w:r w:rsidRPr="00E7673E">
        <w:rPr>
          <w:rFonts w:ascii="Times New Roman" w:hAnsi="Times New Roman" w:cs="Times New Roman"/>
          <w:i/>
          <w:iCs/>
          <w:color w:val="222222"/>
          <w:sz w:val="23"/>
          <w:szCs w:val="23"/>
          <w:shd w:val="clear" w:color="auto" w:fill="FFFFFF"/>
        </w:rPr>
        <w:t xml:space="preserve">, A.K.; </w:t>
      </w:r>
      <w:proofErr w:type="spellStart"/>
      <w:r w:rsidRPr="00E7673E">
        <w:rPr>
          <w:rFonts w:ascii="Times New Roman" w:hAnsi="Times New Roman" w:cs="Times New Roman"/>
          <w:i/>
          <w:iCs/>
          <w:color w:val="222222"/>
          <w:sz w:val="23"/>
          <w:szCs w:val="23"/>
          <w:shd w:val="clear" w:color="auto" w:fill="FFFFFF"/>
        </w:rPr>
        <w:t>Fisinin</w:t>
      </w:r>
      <w:proofErr w:type="spellEnd"/>
      <w:r w:rsidRPr="00E7673E">
        <w:rPr>
          <w:rFonts w:ascii="Times New Roman" w:hAnsi="Times New Roman" w:cs="Times New Roman"/>
          <w:i/>
          <w:iCs/>
          <w:color w:val="222222"/>
          <w:sz w:val="23"/>
          <w:szCs w:val="23"/>
          <w:shd w:val="clear" w:color="auto" w:fill="FFFFFF"/>
        </w:rPr>
        <w:t xml:space="preserve">, V.I.; Ghazi Harsini, S.; Arkhipova, A.L.; </w:t>
      </w:r>
      <w:proofErr w:type="spellStart"/>
      <w:r w:rsidRPr="00E7673E">
        <w:rPr>
          <w:rFonts w:ascii="Times New Roman" w:hAnsi="Times New Roman" w:cs="Times New Roman"/>
          <w:i/>
          <w:iCs/>
          <w:color w:val="222222"/>
          <w:sz w:val="23"/>
          <w:szCs w:val="23"/>
          <w:shd w:val="clear" w:color="auto" w:fill="FFFFFF"/>
        </w:rPr>
        <w:t>Shevyakov</w:t>
      </w:r>
      <w:proofErr w:type="spellEnd"/>
      <w:r w:rsidRPr="00E7673E">
        <w:rPr>
          <w:rFonts w:ascii="Times New Roman" w:hAnsi="Times New Roman" w:cs="Times New Roman"/>
          <w:i/>
          <w:iCs/>
          <w:color w:val="222222"/>
          <w:sz w:val="23"/>
          <w:szCs w:val="23"/>
          <w:shd w:val="clear" w:color="auto" w:fill="FFFFFF"/>
        </w:rPr>
        <w:t xml:space="preserve">, A.N. and </w:t>
      </w:r>
      <w:proofErr w:type="spellStart"/>
      <w:r w:rsidRPr="00E7673E">
        <w:rPr>
          <w:rFonts w:ascii="Times New Roman" w:hAnsi="Times New Roman" w:cs="Times New Roman"/>
          <w:i/>
          <w:iCs/>
          <w:color w:val="222222"/>
          <w:sz w:val="23"/>
          <w:szCs w:val="23"/>
          <w:shd w:val="clear" w:color="auto" w:fill="FFFFFF"/>
        </w:rPr>
        <w:t>Kosovsky</w:t>
      </w:r>
      <w:proofErr w:type="spellEnd"/>
      <w:r w:rsidRPr="00E7673E">
        <w:rPr>
          <w:rFonts w:ascii="Times New Roman" w:hAnsi="Times New Roman" w:cs="Times New Roman"/>
          <w:i/>
          <w:iCs/>
          <w:color w:val="222222"/>
          <w:sz w:val="23"/>
          <w:szCs w:val="23"/>
          <w:shd w:val="clear" w:color="auto" w:fill="FFFFFF"/>
        </w:rPr>
        <w:t>, G.Y. (2018):</w:t>
      </w:r>
      <w:r w:rsidRPr="00E7673E">
        <w:rPr>
          <w:rFonts w:ascii="Times New Roman" w:hAnsi="Times New Roman" w:cs="Times New Roman"/>
          <w:color w:val="222222"/>
          <w:sz w:val="23"/>
          <w:szCs w:val="23"/>
          <w:shd w:val="clear" w:color="auto" w:fill="FFFFFF"/>
        </w:rPr>
        <w:t xml:space="preserve"> Impact of mash and crumble diets on intestinal amino acids transporters, intestinal morphology and pancreatic enzyme activity of broilers. </w:t>
      </w:r>
      <w:r w:rsidRPr="00E7673E">
        <w:rPr>
          <w:rFonts w:ascii="Times New Roman" w:hAnsi="Times New Roman" w:cs="Times New Roman"/>
          <w:i/>
          <w:iCs/>
          <w:color w:val="222222"/>
          <w:sz w:val="23"/>
          <w:szCs w:val="23"/>
          <w:shd w:val="clear" w:color="auto" w:fill="FFFFFF"/>
        </w:rPr>
        <w:t>Journal of animal physiology and animal nutrition</w:t>
      </w:r>
      <w:r w:rsidRPr="00E7673E">
        <w:rPr>
          <w:rFonts w:ascii="Times New Roman" w:hAnsi="Times New Roman" w:cs="Times New Roman"/>
          <w:color w:val="222222"/>
          <w:sz w:val="23"/>
          <w:szCs w:val="23"/>
          <w:shd w:val="clear" w:color="auto" w:fill="FFFFFF"/>
        </w:rPr>
        <w:t>, </w:t>
      </w:r>
      <w:r w:rsidRPr="00E7673E">
        <w:rPr>
          <w:rFonts w:ascii="Times New Roman" w:hAnsi="Times New Roman" w:cs="Times New Roman"/>
          <w:i/>
          <w:iCs/>
          <w:color w:val="222222"/>
          <w:sz w:val="23"/>
          <w:szCs w:val="23"/>
          <w:shd w:val="clear" w:color="auto" w:fill="FFFFFF"/>
        </w:rPr>
        <w:t>102</w:t>
      </w:r>
      <w:r w:rsidRPr="00E7673E">
        <w:rPr>
          <w:rFonts w:ascii="Times New Roman" w:hAnsi="Times New Roman" w:cs="Times New Roman"/>
          <w:color w:val="222222"/>
          <w:sz w:val="23"/>
          <w:szCs w:val="23"/>
          <w:shd w:val="clear" w:color="auto" w:fill="FFFFFF"/>
        </w:rPr>
        <w:t>(5), 1266-1273.</w:t>
      </w:r>
    </w:p>
    <w:p w14:paraId="01E4785E" w14:textId="77777777" w:rsidR="00503BD4" w:rsidRPr="00E7673E" w:rsidRDefault="00000000">
      <w:pPr>
        <w:spacing w:after="0" w:line="240" w:lineRule="auto"/>
        <w:ind w:left="567" w:hanging="567"/>
        <w:jc w:val="both"/>
        <w:rPr>
          <w:rFonts w:ascii="Times New Roman" w:hAnsi="Times New Roman" w:cs="Times New Roman"/>
          <w:color w:val="222222"/>
          <w:sz w:val="23"/>
          <w:szCs w:val="23"/>
          <w:shd w:val="clear" w:color="auto" w:fill="FFFFFF"/>
        </w:rPr>
      </w:pPr>
      <w:proofErr w:type="spellStart"/>
      <w:r w:rsidRPr="00E7673E">
        <w:rPr>
          <w:rFonts w:ascii="Times New Roman" w:hAnsi="Times New Roman" w:cs="Times New Roman"/>
          <w:i/>
          <w:iCs/>
          <w:color w:val="222222"/>
          <w:sz w:val="23"/>
          <w:szCs w:val="23"/>
          <w:shd w:val="clear" w:color="auto" w:fill="FFFFFF"/>
        </w:rPr>
        <w:t>Majdolhosseini</w:t>
      </w:r>
      <w:proofErr w:type="spellEnd"/>
      <w:r w:rsidRPr="00E7673E">
        <w:rPr>
          <w:rFonts w:ascii="Times New Roman" w:hAnsi="Times New Roman" w:cs="Times New Roman"/>
          <w:i/>
          <w:iCs/>
          <w:color w:val="222222"/>
          <w:sz w:val="23"/>
          <w:szCs w:val="23"/>
          <w:shd w:val="clear" w:color="auto" w:fill="FFFFFF"/>
        </w:rPr>
        <w:t xml:space="preserve">, L.; Ghasemi, H.A.; </w:t>
      </w:r>
      <w:proofErr w:type="spellStart"/>
      <w:r w:rsidRPr="00E7673E">
        <w:rPr>
          <w:rFonts w:ascii="Times New Roman" w:hAnsi="Times New Roman" w:cs="Times New Roman"/>
          <w:i/>
          <w:iCs/>
          <w:color w:val="222222"/>
          <w:sz w:val="23"/>
          <w:szCs w:val="23"/>
          <w:shd w:val="clear" w:color="auto" w:fill="FFFFFF"/>
        </w:rPr>
        <w:t>Hajkhodadadi</w:t>
      </w:r>
      <w:proofErr w:type="spellEnd"/>
      <w:r w:rsidRPr="00E7673E">
        <w:rPr>
          <w:rFonts w:ascii="Times New Roman" w:hAnsi="Times New Roman" w:cs="Times New Roman"/>
          <w:i/>
          <w:iCs/>
          <w:color w:val="222222"/>
          <w:sz w:val="23"/>
          <w:szCs w:val="23"/>
          <w:shd w:val="clear" w:color="auto" w:fill="FFFFFF"/>
        </w:rPr>
        <w:t>, I. and Moradi, M.H. (2019):</w:t>
      </w:r>
      <w:r w:rsidRPr="00E7673E">
        <w:rPr>
          <w:rFonts w:ascii="Times New Roman" w:hAnsi="Times New Roman" w:cs="Times New Roman"/>
          <w:color w:val="222222"/>
          <w:sz w:val="23"/>
          <w:szCs w:val="23"/>
          <w:shd w:val="clear" w:color="auto" w:fill="FFFFFF"/>
        </w:rPr>
        <w:t xml:space="preserve"> Nutritional and physiological responses of broiler chickens to dietary supplementation with de-oiled soyabean lecithin at different </w:t>
      </w:r>
      <w:proofErr w:type="spellStart"/>
      <w:r w:rsidRPr="00E7673E">
        <w:rPr>
          <w:rFonts w:ascii="Times New Roman" w:hAnsi="Times New Roman" w:cs="Times New Roman"/>
          <w:color w:val="222222"/>
          <w:sz w:val="23"/>
          <w:szCs w:val="23"/>
          <w:shd w:val="clear" w:color="auto" w:fill="FFFFFF"/>
        </w:rPr>
        <w:t>metabolisable</w:t>
      </w:r>
      <w:proofErr w:type="spellEnd"/>
      <w:r w:rsidRPr="00E7673E">
        <w:rPr>
          <w:rFonts w:ascii="Times New Roman" w:hAnsi="Times New Roman" w:cs="Times New Roman"/>
          <w:color w:val="222222"/>
          <w:sz w:val="23"/>
          <w:szCs w:val="23"/>
          <w:shd w:val="clear" w:color="auto" w:fill="FFFFFF"/>
        </w:rPr>
        <w:t xml:space="preserve"> energy levels and various fat sources. </w:t>
      </w:r>
      <w:r w:rsidRPr="00E7673E">
        <w:rPr>
          <w:rFonts w:ascii="Times New Roman" w:hAnsi="Times New Roman" w:cs="Times New Roman"/>
          <w:i/>
          <w:iCs/>
          <w:color w:val="222222"/>
          <w:sz w:val="23"/>
          <w:szCs w:val="23"/>
          <w:shd w:val="clear" w:color="auto" w:fill="FFFFFF"/>
        </w:rPr>
        <w:t>British Journal of Nutrition</w:t>
      </w:r>
      <w:r w:rsidRPr="00E7673E">
        <w:rPr>
          <w:rFonts w:ascii="Times New Roman" w:hAnsi="Times New Roman" w:cs="Times New Roman"/>
          <w:color w:val="222222"/>
          <w:sz w:val="23"/>
          <w:szCs w:val="23"/>
          <w:shd w:val="clear" w:color="auto" w:fill="FFFFFF"/>
        </w:rPr>
        <w:t>, </w:t>
      </w:r>
      <w:r w:rsidRPr="00E7673E">
        <w:rPr>
          <w:rFonts w:ascii="Times New Roman" w:hAnsi="Times New Roman" w:cs="Times New Roman"/>
          <w:i/>
          <w:iCs/>
          <w:color w:val="222222"/>
          <w:sz w:val="23"/>
          <w:szCs w:val="23"/>
          <w:shd w:val="clear" w:color="auto" w:fill="FFFFFF"/>
        </w:rPr>
        <w:t>122</w:t>
      </w:r>
      <w:r w:rsidRPr="00E7673E">
        <w:rPr>
          <w:rFonts w:ascii="Times New Roman" w:hAnsi="Times New Roman" w:cs="Times New Roman"/>
          <w:color w:val="222222"/>
          <w:sz w:val="23"/>
          <w:szCs w:val="23"/>
          <w:shd w:val="clear" w:color="auto" w:fill="FFFFFF"/>
        </w:rPr>
        <w:t>(8), 863-872.</w:t>
      </w:r>
    </w:p>
    <w:p w14:paraId="0D6847FF" w14:textId="77777777" w:rsidR="00503BD4" w:rsidRPr="00E7673E" w:rsidRDefault="00000000">
      <w:pPr>
        <w:spacing w:after="0" w:line="240" w:lineRule="auto"/>
        <w:ind w:left="567" w:hanging="567"/>
        <w:jc w:val="both"/>
        <w:rPr>
          <w:rFonts w:ascii="Times New Roman" w:hAnsi="Times New Roman" w:cs="Times New Roman"/>
          <w:color w:val="222222"/>
          <w:sz w:val="23"/>
          <w:szCs w:val="23"/>
          <w:shd w:val="clear" w:color="auto" w:fill="FFFFFF"/>
        </w:rPr>
      </w:pPr>
      <w:r w:rsidRPr="00E7673E">
        <w:rPr>
          <w:rFonts w:ascii="Times New Roman" w:hAnsi="Times New Roman" w:cs="Times New Roman"/>
          <w:i/>
          <w:iCs/>
          <w:color w:val="222222"/>
          <w:sz w:val="23"/>
          <w:szCs w:val="23"/>
          <w:shd w:val="clear" w:color="auto" w:fill="FFFFFF"/>
        </w:rPr>
        <w:t>Mitch, W.E. and Goldberg, A.L. (1996):</w:t>
      </w:r>
      <w:r w:rsidRPr="00E7673E">
        <w:rPr>
          <w:rFonts w:ascii="Times New Roman" w:hAnsi="Times New Roman" w:cs="Times New Roman"/>
          <w:color w:val="222222"/>
          <w:sz w:val="23"/>
          <w:szCs w:val="23"/>
          <w:shd w:val="clear" w:color="auto" w:fill="FFFFFF"/>
        </w:rPr>
        <w:t xml:space="preserve"> Mechanisms of muscle wasting—the role of the ubiquitin–proteasome </w:t>
      </w:r>
      <w:r w:rsidRPr="00E7673E">
        <w:rPr>
          <w:rFonts w:ascii="Times New Roman" w:hAnsi="Times New Roman" w:cs="Times New Roman"/>
          <w:color w:val="222222"/>
          <w:sz w:val="23"/>
          <w:szCs w:val="23"/>
          <w:shd w:val="clear" w:color="auto" w:fill="FFFFFF"/>
        </w:rPr>
        <w:t>pathway. </w:t>
      </w:r>
      <w:r w:rsidRPr="00E7673E">
        <w:rPr>
          <w:rFonts w:ascii="Times New Roman" w:hAnsi="Times New Roman" w:cs="Times New Roman"/>
          <w:i/>
          <w:iCs/>
          <w:color w:val="222222"/>
          <w:sz w:val="23"/>
          <w:szCs w:val="23"/>
          <w:shd w:val="clear" w:color="auto" w:fill="FFFFFF"/>
        </w:rPr>
        <w:t>New England journal of medicine</w:t>
      </w:r>
      <w:r w:rsidRPr="00E7673E">
        <w:rPr>
          <w:rFonts w:ascii="Times New Roman" w:hAnsi="Times New Roman" w:cs="Times New Roman"/>
          <w:color w:val="222222"/>
          <w:sz w:val="23"/>
          <w:szCs w:val="23"/>
          <w:shd w:val="clear" w:color="auto" w:fill="FFFFFF"/>
        </w:rPr>
        <w:t>, </w:t>
      </w:r>
      <w:r w:rsidRPr="00E7673E">
        <w:rPr>
          <w:rFonts w:ascii="Times New Roman" w:hAnsi="Times New Roman" w:cs="Times New Roman"/>
          <w:i/>
          <w:iCs/>
          <w:color w:val="222222"/>
          <w:sz w:val="23"/>
          <w:szCs w:val="23"/>
          <w:shd w:val="clear" w:color="auto" w:fill="FFFFFF"/>
        </w:rPr>
        <w:t>335</w:t>
      </w:r>
      <w:r w:rsidRPr="00E7673E">
        <w:rPr>
          <w:rFonts w:ascii="Times New Roman" w:hAnsi="Times New Roman" w:cs="Times New Roman"/>
          <w:color w:val="222222"/>
          <w:sz w:val="23"/>
          <w:szCs w:val="23"/>
          <w:shd w:val="clear" w:color="auto" w:fill="FFFFFF"/>
        </w:rPr>
        <w:t>(25), 1897-1905.</w:t>
      </w:r>
    </w:p>
    <w:p w14:paraId="284DDC90" w14:textId="77777777" w:rsidR="00503BD4" w:rsidRPr="00E7673E" w:rsidRDefault="00000000">
      <w:pPr>
        <w:spacing w:after="0" w:line="240" w:lineRule="auto"/>
        <w:ind w:left="567" w:hanging="567"/>
        <w:jc w:val="both"/>
        <w:rPr>
          <w:rFonts w:ascii="Times New Roman" w:hAnsi="Times New Roman" w:cs="Times New Roman"/>
          <w:color w:val="222222"/>
          <w:sz w:val="23"/>
          <w:szCs w:val="23"/>
          <w:shd w:val="clear" w:color="auto" w:fill="FFFFFF"/>
        </w:rPr>
      </w:pPr>
      <w:r w:rsidRPr="00E7673E">
        <w:rPr>
          <w:rFonts w:ascii="Times New Roman" w:hAnsi="Times New Roman" w:cs="Times New Roman"/>
          <w:i/>
          <w:iCs/>
          <w:color w:val="222222"/>
          <w:sz w:val="23"/>
          <w:szCs w:val="23"/>
          <w:shd w:val="clear" w:color="auto" w:fill="FFFFFF"/>
        </w:rPr>
        <w:t xml:space="preserve">Nakashima, K.; Ishida, A.; Shimamoto, S.; </w:t>
      </w:r>
      <w:proofErr w:type="spellStart"/>
      <w:r w:rsidRPr="00E7673E">
        <w:rPr>
          <w:rFonts w:ascii="Times New Roman" w:hAnsi="Times New Roman" w:cs="Times New Roman"/>
          <w:i/>
          <w:iCs/>
          <w:color w:val="222222"/>
          <w:sz w:val="23"/>
          <w:szCs w:val="23"/>
          <w:shd w:val="clear" w:color="auto" w:fill="FFFFFF"/>
        </w:rPr>
        <w:t>Ijiri</w:t>
      </w:r>
      <w:proofErr w:type="spellEnd"/>
      <w:r w:rsidRPr="00E7673E">
        <w:rPr>
          <w:rFonts w:ascii="Times New Roman" w:hAnsi="Times New Roman" w:cs="Times New Roman"/>
          <w:i/>
          <w:iCs/>
          <w:color w:val="222222"/>
          <w:sz w:val="23"/>
          <w:szCs w:val="23"/>
          <w:shd w:val="clear" w:color="auto" w:fill="FFFFFF"/>
        </w:rPr>
        <w:t>, D. and Ohtsuka, A. (2017):</w:t>
      </w:r>
      <w:r w:rsidRPr="00E7673E">
        <w:rPr>
          <w:rFonts w:ascii="Times New Roman" w:hAnsi="Times New Roman" w:cs="Times New Roman"/>
          <w:color w:val="222222"/>
          <w:sz w:val="23"/>
          <w:szCs w:val="23"/>
          <w:shd w:val="clear" w:color="auto" w:fill="FFFFFF"/>
        </w:rPr>
        <w:t xml:space="preserve"> Effects of insulin-like growth factor-I on the expression of atrogin-1/</w:t>
      </w:r>
      <w:proofErr w:type="spellStart"/>
      <w:r w:rsidRPr="00E7673E">
        <w:rPr>
          <w:rFonts w:ascii="Times New Roman" w:hAnsi="Times New Roman" w:cs="Times New Roman"/>
          <w:color w:val="222222"/>
          <w:sz w:val="23"/>
          <w:szCs w:val="23"/>
          <w:shd w:val="clear" w:color="auto" w:fill="FFFFFF"/>
        </w:rPr>
        <w:t>MAFbx</w:t>
      </w:r>
      <w:proofErr w:type="spellEnd"/>
      <w:r w:rsidRPr="00E7673E">
        <w:rPr>
          <w:rFonts w:ascii="Times New Roman" w:hAnsi="Times New Roman" w:cs="Times New Roman"/>
          <w:color w:val="222222"/>
          <w:sz w:val="23"/>
          <w:szCs w:val="23"/>
          <w:shd w:val="clear" w:color="auto" w:fill="FFFFFF"/>
        </w:rPr>
        <w:t xml:space="preserve"> in chick myotube cultures. </w:t>
      </w:r>
      <w:r w:rsidRPr="00E7673E">
        <w:rPr>
          <w:rFonts w:ascii="Times New Roman" w:hAnsi="Times New Roman" w:cs="Times New Roman"/>
          <w:i/>
          <w:iCs/>
          <w:color w:val="222222"/>
          <w:sz w:val="23"/>
          <w:szCs w:val="23"/>
          <w:shd w:val="clear" w:color="auto" w:fill="FFFFFF"/>
        </w:rPr>
        <w:t>The Journal of Poultry Science</w:t>
      </w:r>
      <w:r w:rsidRPr="00E7673E">
        <w:rPr>
          <w:rFonts w:ascii="Times New Roman" w:hAnsi="Times New Roman" w:cs="Times New Roman"/>
          <w:color w:val="222222"/>
          <w:sz w:val="23"/>
          <w:szCs w:val="23"/>
          <w:shd w:val="clear" w:color="auto" w:fill="FFFFFF"/>
        </w:rPr>
        <w:t>, </w:t>
      </w:r>
      <w:r w:rsidRPr="00E7673E">
        <w:rPr>
          <w:rFonts w:ascii="Times New Roman" w:hAnsi="Times New Roman" w:cs="Times New Roman"/>
          <w:i/>
          <w:iCs/>
          <w:color w:val="222222"/>
          <w:sz w:val="23"/>
          <w:szCs w:val="23"/>
          <w:shd w:val="clear" w:color="auto" w:fill="FFFFFF"/>
        </w:rPr>
        <w:t>54</w:t>
      </w:r>
      <w:r w:rsidRPr="00E7673E">
        <w:rPr>
          <w:rFonts w:ascii="Times New Roman" w:hAnsi="Times New Roman" w:cs="Times New Roman"/>
          <w:color w:val="222222"/>
          <w:sz w:val="23"/>
          <w:szCs w:val="23"/>
          <w:shd w:val="clear" w:color="auto" w:fill="FFFFFF"/>
        </w:rPr>
        <w:t>(3), 247-252.</w:t>
      </w:r>
    </w:p>
    <w:p w14:paraId="580FE32C" w14:textId="77777777" w:rsidR="00503BD4" w:rsidRPr="00E7673E" w:rsidRDefault="00000000">
      <w:pPr>
        <w:spacing w:after="0" w:line="240" w:lineRule="auto"/>
        <w:ind w:left="567" w:hanging="567"/>
        <w:jc w:val="both"/>
        <w:rPr>
          <w:rFonts w:ascii="Times New Roman" w:hAnsi="Times New Roman" w:cs="Times New Roman"/>
          <w:color w:val="222222"/>
          <w:sz w:val="23"/>
          <w:szCs w:val="23"/>
          <w:shd w:val="clear" w:color="auto" w:fill="FFFFFF"/>
        </w:rPr>
      </w:pPr>
      <w:proofErr w:type="spellStart"/>
      <w:r w:rsidRPr="00E7673E">
        <w:rPr>
          <w:rFonts w:ascii="Times New Roman" w:hAnsi="Times New Roman" w:cs="Times New Roman"/>
          <w:i/>
          <w:iCs/>
          <w:color w:val="222222"/>
          <w:sz w:val="23"/>
          <w:szCs w:val="23"/>
          <w:shd w:val="clear" w:color="auto" w:fill="FFFFFF"/>
        </w:rPr>
        <w:t>Osmanyan</w:t>
      </w:r>
      <w:proofErr w:type="spellEnd"/>
      <w:r w:rsidRPr="00E7673E">
        <w:rPr>
          <w:rFonts w:ascii="Times New Roman" w:hAnsi="Times New Roman" w:cs="Times New Roman"/>
          <w:i/>
          <w:iCs/>
          <w:color w:val="222222"/>
          <w:sz w:val="23"/>
          <w:szCs w:val="23"/>
          <w:shd w:val="clear" w:color="auto" w:fill="FFFFFF"/>
        </w:rPr>
        <w:t xml:space="preserve">, A.K.; Ghazi Harsini, S.; Mahdavi, R.; </w:t>
      </w:r>
      <w:proofErr w:type="spellStart"/>
      <w:r w:rsidRPr="00E7673E">
        <w:rPr>
          <w:rFonts w:ascii="Times New Roman" w:hAnsi="Times New Roman" w:cs="Times New Roman"/>
          <w:i/>
          <w:iCs/>
          <w:color w:val="222222"/>
          <w:sz w:val="23"/>
          <w:szCs w:val="23"/>
          <w:shd w:val="clear" w:color="auto" w:fill="FFFFFF"/>
        </w:rPr>
        <w:t>Fisinin</w:t>
      </w:r>
      <w:proofErr w:type="spellEnd"/>
      <w:r w:rsidRPr="00E7673E">
        <w:rPr>
          <w:rFonts w:ascii="Times New Roman" w:hAnsi="Times New Roman" w:cs="Times New Roman"/>
          <w:i/>
          <w:iCs/>
          <w:color w:val="222222"/>
          <w:sz w:val="23"/>
          <w:szCs w:val="23"/>
          <w:shd w:val="clear" w:color="auto" w:fill="FFFFFF"/>
        </w:rPr>
        <w:t xml:space="preserve">, V.I.; Arkhipova, A.L.; </w:t>
      </w:r>
      <w:proofErr w:type="spellStart"/>
      <w:r w:rsidRPr="00E7673E">
        <w:rPr>
          <w:rFonts w:ascii="Times New Roman" w:hAnsi="Times New Roman" w:cs="Times New Roman"/>
          <w:i/>
          <w:iCs/>
          <w:color w:val="222222"/>
          <w:sz w:val="23"/>
          <w:szCs w:val="23"/>
          <w:shd w:val="clear" w:color="auto" w:fill="FFFFFF"/>
        </w:rPr>
        <w:t>Glazko</w:t>
      </w:r>
      <w:proofErr w:type="spellEnd"/>
      <w:r w:rsidRPr="00E7673E">
        <w:rPr>
          <w:rFonts w:ascii="Times New Roman" w:hAnsi="Times New Roman" w:cs="Times New Roman"/>
          <w:i/>
          <w:iCs/>
          <w:color w:val="222222"/>
          <w:sz w:val="23"/>
          <w:szCs w:val="23"/>
          <w:shd w:val="clear" w:color="auto" w:fill="FFFFFF"/>
        </w:rPr>
        <w:t xml:space="preserve">, T.T. and </w:t>
      </w:r>
      <w:proofErr w:type="spellStart"/>
      <w:r w:rsidRPr="00E7673E">
        <w:rPr>
          <w:rFonts w:ascii="Times New Roman" w:hAnsi="Times New Roman" w:cs="Times New Roman"/>
          <w:i/>
          <w:iCs/>
          <w:color w:val="222222"/>
          <w:sz w:val="23"/>
          <w:szCs w:val="23"/>
          <w:shd w:val="clear" w:color="auto" w:fill="FFFFFF"/>
        </w:rPr>
        <w:t>Kosovsky</w:t>
      </w:r>
      <w:proofErr w:type="spellEnd"/>
      <w:r w:rsidRPr="00E7673E">
        <w:rPr>
          <w:rFonts w:ascii="Times New Roman" w:hAnsi="Times New Roman" w:cs="Times New Roman"/>
          <w:i/>
          <w:iCs/>
          <w:color w:val="222222"/>
          <w:sz w:val="23"/>
          <w:szCs w:val="23"/>
          <w:shd w:val="clear" w:color="auto" w:fill="FFFFFF"/>
        </w:rPr>
        <w:t>, G.Y. (2018):</w:t>
      </w:r>
      <w:r w:rsidRPr="00E7673E">
        <w:rPr>
          <w:rFonts w:ascii="Times New Roman" w:hAnsi="Times New Roman" w:cs="Times New Roman"/>
          <w:color w:val="222222"/>
          <w:sz w:val="23"/>
          <w:szCs w:val="23"/>
          <w:shd w:val="clear" w:color="auto" w:fill="FFFFFF"/>
        </w:rPr>
        <w:t xml:space="preserve"> Intestinal amino acid and peptide transporters in broiler are modulated by dietary amino acids and protein. </w:t>
      </w:r>
      <w:r w:rsidRPr="00E7673E">
        <w:rPr>
          <w:rFonts w:ascii="Times New Roman" w:hAnsi="Times New Roman" w:cs="Times New Roman"/>
          <w:i/>
          <w:iCs/>
          <w:color w:val="222222"/>
          <w:sz w:val="23"/>
          <w:szCs w:val="23"/>
          <w:shd w:val="clear" w:color="auto" w:fill="FFFFFF"/>
        </w:rPr>
        <w:t>Amino acids</w:t>
      </w:r>
      <w:r w:rsidRPr="00E7673E">
        <w:rPr>
          <w:rFonts w:ascii="Times New Roman" w:hAnsi="Times New Roman" w:cs="Times New Roman"/>
          <w:color w:val="222222"/>
          <w:sz w:val="23"/>
          <w:szCs w:val="23"/>
          <w:shd w:val="clear" w:color="auto" w:fill="FFFFFF"/>
        </w:rPr>
        <w:t>, </w:t>
      </w:r>
      <w:r w:rsidRPr="00E7673E">
        <w:rPr>
          <w:rFonts w:ascii="Times New Roman" w:hAnsi="Times New Roman" w:cs="Times New Roman"/>
          <w:i/>
          <w:iCs/>
          <w:color w:val="222222"/>
          <w:sz w:val="23"/>
          <w:szCs w:val="23"/>
          <w:shd w:val="clear" w:color="auto" w:fill="FFFFFF"/>
        </w:rPr>
        <w:t>50</w:t>
      </w:r>
      <w:r w:rsidRPr="00E7673E">
        <w:rPr>
          <w:rFonts w:ascii="Times New Roman" w:hAnsi="Times New Roman" w:cs="Times New Roman"/>
          <w:color w:val="222222"/>
          <w:sz w:val="23"/>
          <w:szCs w:val="23"/>
          <w:shd w:val="clear" w:color="auto" w:fill="FFFFFF"/>
        </w:rPr>
        <w:t>, 353-357.</w:t>
      </w:r>
    </w:p>
    <w:p w14:paraId="70F5B30C" w14:textId="77777777" w:rsidR="00503BD4" w:rsidRPr="00E7673E" w:rsidRDefault="00000000">
      <w:pPr>
        <w:spacing w:after="0" w:line="240" w:lineRule="auto"/>
        <w:ind w:left="567" w:hanging="567"/>
        <w:jc w:val="both"/>
        <w:rPr>
          <w:rFonts w:ascii="Times New Roman" w:hAnsi="Times New Roman" w:cs="Times New Roman"/>
          <w:color w:val="222222"/>
          <w:sz w:val="23"/>
          <w:szCs w:val="23"/>
          <w:shd w:val="clear" w:color="auto" w:fill="FFFFFF"/>
        </w:rPr>
      </w:pPr>
      <w:proofErr w:type="spellStart"/>
      <w:r w:rsidRPr="00E7673E">
        <w:rPr>
          <w:rFonts w:ascii="Times New Roman" w:hAnsi="Times New Roman" w:cs="Times New Roman"/>
          <w:i/>
          <w:iCs/>
          <w:color w:val="222222"/>
          <w:sz w:val="23"/>
          <w:szCs w:val="23"/>
          <w:shd w:val="clear" w:color="auto" w:fill="FFFFFF"/>
        </w:rPr>
        <w:t>Prakatur</w:t>
      </w:r>
      <w:proofErr w:type="spellEnd"/>
      <w:r w:rsidRPr="00E7673E">
        <w:rPr>
          <w:rFonts w:ascii="Times New Roman" w:hAnsi="Times New Roman" w:cs="Times New Roman"/>
          <w:i/>
          <w:iCs/>
          <w:color w:val="222222"/>
          <w:sz w:val="23"/>
          <w:szCs w:val="23"/>
          <w:shd w:val="clear" w:color="auto" w:fill="FFFFFF"/>
        </w:rPr>
        <w:t xml:space="preserve">, I.; Miskulin, M.; Pavic, M.; Marjanovic, K.; </w:t>
      </w:r>
      <w:proofErr w:type="spellStart"/>
      <w:r w:rsidRPr="00E7673E">
        <w:rPr>
          <w:rFonts w:ascii="Times New Roman" w:hAnsi="Times New Roman" w:cs="Times New Roman"/>
          <w:i/>
          <w:iCs/>
          <w:color w:val="222222"/>
          <w:sz w:val="23"/>
          <w:szCs w:val="23"/>
          <w:shd w:val="clear" w:color="auto" w:fill="FFFFFF"/>
        </w:rPr>
        <w:t>Blazicevic</w:t>
      </w:r>
      <w:proofErr w:type="spellEnd"/>
      <w:r w:rsidRPr="00E7673E">
        <w:rPr>
          <w:rFonts w:ascii="Times New Roman" w:hAnsi="Times New Roman" w:cs="Times New Roman"/>
          <w:i/>
          <w:iCs/>
          <w:color w:val="222222"/>
          <w:sz w:val="23"/>
          <w:szCs w:val="23"/>
          <w:shd w:val="clear" w:color="auto" w:fill="FFFFFF"/>
        </w:rPr>
        <w:t xml:space="preserve">, V.; Miskulin, I. and </w:t>
      </w:r>
      <w:proofErr w:type="spellStart"/>
      <w:r w:rsidRPr="00E7673E">
        <w:rPr>
          <w:rFonts w:ascii="Times New Roman" w:hAnsi="Times New Roman" w:cs="Times New Roman"/>
          <w:i/>
          <w:iCs/>
          <w:color w:val="222222"/>
          <w:sz w:val="23"/>
          <w:szCs w:val="23"/>
          <w:shd w:val="clear" w:color="auto" w:fill="FFFFFF"/>
        </w:rPr>
        <w:t>Domacinovic</w:t>
      </w:r>
      <w:proofErr w:type="spellEnd"/>
      <w:r w:rsidRPr="00E7673E">
        <w:rPr>
          <w:rFonts w:ascii="Times New Roman" w:hAnsi="Times New Roman" w:cs="Times New Roman"/>
          <w:i/>
          <w:iCs/>
          <w:color w:val="222222"/>
          <w:sz w:val="23"/>
          <w:szCs w:val="23"/>
          <w:shd w:val="clear" w:color="auto" w:fill="FFFFFF"/>
        </w:rPr>
        <w:t>, M. (2019):</w:t>
      </w:r>
      <w:r w:rsidRPr="00E7673E">
        <w:rPr>
          <w:rFonts w:ascii="Times New Roman" w:hAnsi="Times New Roman" w:cs="Times New Roman"/>
          <w:color w:val="222222"/>
          <w:sz w:val="23"/>
          <w:szCs w:val="23"/>
          <w:shd w:val="clear" w:color="auto" w:fill="FFFFFF"/>
        </w:rPr>
        <w:t xml:space="preserve"> Intestinal morphology in broiler chickens supplemented with propolis and bee pollen. </w:t>
      </w:r>
      <w:r w:rsidRPr="00E7673E">
        <w:rPr>
          <w:rFonts w:ascii="Times New Roman" w:hAnsi="Times New Roman" w:cs="Times New Roman"/>
          <w:i/>
          <w:iCs/>
          <w:color w:val="222222"/>
          <w:sz w:val="23"/>
          <w:szCs w:val="23"/>
          <w:shd w:val="clear" w:color="auto" w:fill="FFFFFF"/>
        </w:rPr>
        <w:t>Animals</w:t>
      </w:r>
      <w:r w:rsidRPr="00E7673E">
        <w:rPr>
          <w:rFonts w:ascii="Times New Roman" w:hAnsi="Times New Roman" w:cs="Times New Roman"/>
          <w:color w:val="222222"/>
          <w:sz w:val="23"/>
          <w:szCs w:val="23"/>
          <w:shd w:val="clear" w:color="auto" w:fill="FFFFFF"/>
        </w:rPr>
        <w:t>, </w:t>
      </w:r>
      <w:r w:rsidRPr="00E7673E">
        <w:rPr>
          <w:rFonts w:ascii="Times New Roman" w:hAnsi="Times New Roman" w:cs="Times New Roman"/>
          <w:i/>
          <w:iCs/>
          <w:color w:val="222222"/>
          <w:sz w:val="23"/>
          <w:szCs w:val="23"/>
          <w:shd w:val="clear" w:color="auto" w:fill="FFFFFF"/>
        </w:rPr>
        <w:t>9</w:t>
      </w:r>
      <w:r w:rsidRPr="00E7673E">
        <w:rPr>
          <w:rFonts w:ascii="Times New Roman" w:hAnsi="Times New Roman" w:cs="Times New Roman"/>
          <w:color w:val="222222"/>
          <w:sz w:val="23"/>
          <w:szCs w:val="23"/>
          <w:shd w:val="clear" w:color="auto" w:fill="FFFFFF"/>
        </w:rPr>
        <w:t>(6), 301.</w:t>
      </w:r>
    </w:p>
    <w:p w14:paraId="568566C4" w14:textId="77777777" w:rsidR="00503BD4" w:rsidRPr="00E7673E" w:rsidRDefault="00000000">
      <w:pPr>
        <w:spacing w:after="0" w:line="240" w:lineRule="auto"/>
        <w:ind w:left="567" w:hanging="567"/>
        <w:jc w:val="both"/>
        <w:rPr>
          <w:rFonts w:ascii="Times New Roman" w:hAnsi="Times New Roman" w:cs="Times New Roman"/>
          <w:color w:val="222222"/>
          <w:sz w:val="23"/>
          <w:szCs w:val="23"/>
          <w:shd w:val="clear" w:color="auto" w:fill="FFFFFF"/>
        </w:rPr>
      </w:pPr>
      <w:r w:rsidRPr="00E7673E">
        <w:rPr>
          <w:rFonts w:ascii="Times New Roman" w:hAnsi="Times New Roman" w:cs="Times New Roman"/>
          <w:i/>
          <w:iCs/>
          <w:color w:val="222222"/>
          <w:sz w:val="23"/>
          <w:szCs w:val="23"/>
          <w:shd w:val="clear" w:color="auto" w:fill="FFFFFF"/>
        </w:rPr>
        <w:t>Ravindran, V. and Abdollahi, M.R. (2021):</w:t>
      </w:r>
      <w:r w:rsidRPr="00E7673E">
        <w:rPr>
          <w:rFonts w:ascii="Times New Roman" w:hAnsi="Times New Roman" w:cs="Times New Roman"/>
          <w:color w:val="222222"/>
          <w:sz w:val="23"/>
          <w:szCs w:val="23"/>
          <w:shd w:val="clear" w:color="auto" w:fill="FFFFFF"/>
        </w:rPr>
        <w:t xml:space="preserve"> Nutrition and digestive physiology of the broiler chick: state of the art and outlook. </w:t>
      </w:r>
      <w:r w:rsidRPr="00E7673E">
        <w:rPr>
          <w:rFonts w:ascii="Times New Roman" w:hAnsi="Times New Roman" w:cs="Times New Roman"/>
          <w:i/>
          <w:iCs/>
          <w:color w:val="222222"/>
          <w:sz w:val="23"/>
          <w:szCs w:val="23"/>
          <w:shd w:val="clear" w:color="auto" w:fill="FFFFFF"/>
        </w:rPr>
        <w:t>Animals</w:t>
      </w:r>
      <w:r w:rsidRPr="00E7673E">
        <w:rPr>
          <w:rFonts w:ascii="Times New Roman" w:hAnsi="Times New Roman" w:cs="Times New Roman"/>
          <w:color w:val="222222"/>
          <w:sz w:val="23"/>
          <w:szCs w:val="23"/>
          <w:shd w:val="clear" w:color="auto" w:fill="FFFFFF"/>
        </w:rPr>
        <w:t>, </w:t>
      </w:r>
      <w:r w:rsidRPr="00E7673E">
        <w:rPr>
          <w:rFonts w:ascii="Times New Roman" w:hAnsi="Times New Roman" w:cs="Times New Roman"/>
          <w:i/>
          <w:iCs/>
          <w:color w:val="222222"/>
          <w:sz w:val="23"/>
          <w:szCs w:val="23"/>
          <w:shd w:val="clear" w:color="auto" w:fill="FFFFFF"/>
        </w:rPr>
        <w:t>11</w:t>
      </w:r>
      <w:r w:rsidRPr="00E7673E">
        <w:rPr>
          <w:rFonts w:ascii="Times New Roman" w:hAnsi="Times New Roman" w:cs="Times New Roman"/>
          <w:color w:val="222222"/>
          <w:sz w:val="23"/>
          <w:szCs w:val="23"/>
          <w:shd w:val="clear" w:color="auto" w:fill="FFFFFF"/>
        </w:rPr>
        <w:t>(10), 2795.</w:t>
      </w:r>
    </w:p>
    <w:p w14:paraId="2C2ACA77" w14:textId="77777777" w:rsidR="00503BD4" w:rsidRPr="00E7673E" w:rsidRDefault="00000000">
      <w:pPr>
        <w:spacing w:after="0" w:line="240" w:lineRule="auto"/>
        <w:ind w:left="567" w:hanging="567"/>
        <w:jc w:val="both"/>
        <w:rPr>
          <w:rFonts w:ascii="Times New Roman" w:hAnsi="Times New Roman" w:cs="Times New Roman"/>
          <w:color w:val="222222"/>
          <w:sz w:val="23"/>
          <w:szCs w:val="23"/>
          <w:shd w:val="clear" w:color="auto" w:fill="FFFFFF"/>
        </w:rPr>
      </w:pPr>
      <w:r w:rsidRPr="00E7673E">
        <w:rPr>
          <w:rFonts w:ascii="Times New Roman" w:hAnsi="Times New Roman" w:cs="Times New Roman"/>
          <w:i/>
          <w:iCs/>
          <w:color w:val="222222"/>
          <w:sz w:val="23"/>
          <w:szCs w:val="23"/>
          <w:shd w:val="clear" w:color="auto" w:fill="FFFFFF"/>
        </w:rPr>
        <w:t>Richards, M.P.; Poch, S.M. and McMurtry, J.P. (2005):</w:t>
      </w:r>
      <w:r w:rsidRPr="00E7673E">
        <w:rPr>
          <w:rFonts w:ascii="Times New Roman" w:hAnsi="Times New Roman" w:cs="Times New Roman"/>
          <w:color w:val="222222"/>
          <w:sz w:val="23"/>
          <w:szCs w:val="23"/>
          <w:shd w:val="clear" w:color="auto" w:fill="FFFFFF"/>
        </w:rPr>
        <w:t xml:space="preserve"> Expression of insulin-like growth factor system genes in liver and brain tissue during embryonic and post-hatch development of the turkey. </w:t>
      </w:r>
      <w:r w:rsidRPr="00E7673E">
        <w:rPr>
          <w:rFonts w:ascii="Times New Roman" w:hAnsi="Times New Roman" w:cs="Times New Roman"/>
          <w:i/>
          <w:iCs/>
          <w:color w:val="222222"/>
          <w:sz w:val="23"/>
          <w:szCs w:val="23"/>
          <w:shd w:val="clear" w:color="auto" w:fill="FFFFFF"/>
        </w:rPr>
        <w:t>Comparative Biochemistry and Physiology Part A: Molecular &amp; Integrative Physiology</w:t>
      </w:r>
      <w:r w:rsidRPr="00E7673E">
        <w:rPr>
          <w:rFonts w:ascii="Times New Roman" w:hAnsi="Times New Roman" w:cs="Times New Roman"/>
          <w:color w:val="222222"/>
          <w:sz w:val="23"/>
          <w:szCs w:val="23"/>
          <w:shd w:val="clear" w:color="auto" w:fill="FFFFFF"/>
        </w:rPr>
        <w:t>, </w:t>
      </w:r>
      <w:r w:rsidRPr="00E7673E">
        <w:rPr>
          <w:rFonts w:ascii="Times New Roman" w:hAnsi="Times New Roman" w:cs="Times New Roman"/>
          <w:i/>
          <w:iCs/>
          <w:color w:val="222222"/>
          <w:sz w:val="23"/>
          <w:szCs w:val="23"/>
          <w:shd w:val="clear" w:color="auto" w:fill="FFFFFF"/>
        </w:rPr>
        <w:t>141</w:t>
      </w:r>
      <w:r w:rsidRPr="00E7673E">
        <w:rPr>
          <w:rFonts w:ascii="Times New Roman" w:hAnsi="Times New Roman" w:cs="Times New Roman"/>
          <w:color w:val="222222"/>
          <w:sz w:val="23"/>
          <w:szCs w:val="23"/>
          <w:shd w:val="clear" w:color="auto" w:fill="FFFFFF"/>
        </w:rPr>
        <w:t>(1), 76-86.</w:t>
      </w:r>
    </w:p>
    <w:p w14:paraId="3B169735" w14:textId="77777777" w:rsidR="00503BD4" w:rsidRPr="00E7673E" w:rsidRDefault="00000000">
      <w:pPr>
        <w:spacing w:after="0" w:line="240" w:lineRule="auto"/>
        <w:ind w:left="567" w:hanging="567"/>
        <w:jc w:val="both"/>
        <w:rPr>
          <w:rFonts w:ascii="Times New Roman" w:hAnsi="Times New Roman" w:cs="Times New Roman"/>
          <w:color w:val="222222"/>
          <w:sz w:val="23"/>
          <w:szCs w:val="23"/>
          <w:shd w:val="clear" w:color="auto" w:fill="FFFFFF"/>
        </w:rPr>
      </w:pPr>
      <w:proofErr w:type="spellStart"/>
      <w:r w:rsidRPr="00E7673E">
        <w:rPr>
          <w:rFonts w:ascii="Times New Roman" w:hAnsi="Times New Roman" w:cs="Times New Roman"/>
          <w:i/>
          <w:iCs/>
          <w:color w:val="222222"/>
          <w:sz w:val="23"/>
          <w:szCs w:val="23"/>
          <w:shd w:val="clear" w:color="auto" w:fill="FFFFFF"/>
        </w:rPr>
        <w:t>Shousha</w:t>
      </w:r>
      <w:proofErr w:type="spellEnd"/>
      <w:r w:rsidRPr="00E7673E">
        <w:rPr>
          <w:rFonts w:ascii="Times New Roman" w:hAnsi="Times New Roman" w:cs="Times New Roman"/>
          <w:i/>
          <w:iCs/>
          <w:color w:val="222222"/>
          <w:sz w:val="23"/>
          <w:szCs w:val="23"/>
          <w:shd w:val="clear" w:color="auto" w:fill="FFFFFF"/>
        </w:rPr>
        <w:t xml:space="preserve">, S.; Nakahara, K.; Kojima, M.; Miyazato, M.; Hosoda, H.; </w:t>
      </w:r>
      <w:proofErr w:type="spellStart"/>
      <w:r w:rsidRPr="00E7673E">
        <w:rPr>
          <w:rFonts w:ascii="Times New Roman" w:hAnsi="Times New Roman" w:cs="Times New Roman"/>
          <w:i/>
          <w:iCs/>
          <w:color w:val="222222"/>
          <w:sz w:val="23"/>
          <w:szCs w:val="23"/>
          <w:shd w:val="clear" w:color="auto" w:fill="FFFFFF"/>
        </w:rPr>
        <w:t>Kangawa</w:t>
      </w:r>
      <w:proofErr w:type="spellEnd"/>
      <w:r w:rsidRPr="00E7673E">
        <w:rPr>
          <w:rFonts w:ascii="Times New Roman" w:hAnsi="Times New Roman" w:cs="Times New Roman"/>
          <w:i/>
          <w:iCs/>
          <w:color w:val="222222"/>
          <w:sz w:val="23"/>
          <w:szCs w:val="23"/>
          <w:shd w:val="clear" w:color="auto" w:fill="FFFFFF"/>
        </w:rPr>
        <w:t>, K. and Murakami, N. (2005):</w:t>
      </w:r>
      <w:r w:rsidRPr="00E7673E">
        <w:rPr>
          <w:rFonts w:ascii="Times New Roman" w:hAnsi="Times New Roman" w:cs="Times New Roman"/>
          <w:color w:val="222222"/>
          <w:sz w:val="23"/>
          <w:szCs w:val="23"/>
          <w:shd w:val="clear" w:color="auto" w:fill="FFFFFF"/>
        </w:rPr>
        <w:t xml:space="preserve"> Different effects of peripheral and central ghrelin on regulation of food intake in the Japanese quail. </w:t>
      </w:r>
      <w:r w:rsidRPr="00E7673E">
        <w:rPr>
          <w:rFonts w:ascii="Times New Roman" w:hAnsi="Times New Roman" w:cs="Times New Roman"/>
          <w:i/>
          <w:iCs/>
          <w:color w:val="222222"/>
          <w:sz w:val="23"/>
          <w:szCs w:val="23"/>
          <w:shd w:val="clear" w:color="auto" w:fill="FFFFFF"/>
        </w:rPr>
        <w:t>General and Comparative Endocrinology</w:t>
      </w:r>
      <w:r w:rsidRPr="00E7673E">
        <w:rPr>
          <w:rFonts w:ascii="Times New Roman" w:hAnsi="Times New Roman" w:cs="Times New Roman"/>
          <w:color w:val="222222"/>
          <w:sz w:val="23"/>
          <w:szCs w:val="23"/>
          <w:shd w:val="clear" w:color="auto" w:fill="FFFFFF"/>
        </w:rPr>
        <w:t>, </w:t>
      </w:r>
      <w:r w:rsidRPr="00E7673E">
        <w:rPr>
          <w:rFonts w:ascii="Times New Roman" w:hAnsi="Times New Roman" w:cs="Times New Roman"/>
          <w:i/>
          <w:iCs/>
          <w:color w:val="222222"/>
          <w:sz w:val="23"/>
          <w:szCs w:val="23"/>
          <w:shd w:val="clear" w:color="auto" w:fill="FFFFFF"/>
        </w:rPr>
        <w:t>141</w:t>
      </w:r>
      <w:r w:rsidRPr="00E7673E">
        <w:rPr>
          <w:rFonts w:ascii="Times New Roman" w:hAnsi="Times New Roman" w:cs="Times New Roman"/>
          <w:color w:val="222222"/>
          <w:sz w:val="23"/>
          <w:szCs w:val="23"/>
          <w:shd w:val="clear" w:color="auto" w:fill="FFFFFF"/>
        </w:rPr>
        <w:t>(2), 178-183.</w:t>
      </w:r>
    </w:p>
    <w:p w14:paraId="57816EEE" w14:textId="77777777" w:rsidR="00503BD4" w:rsidRPr="00E7673E" w:rsidRDefault="00000000">
      <w:pPr>
        <w:spacing w:after="0" w:line="240" w:lineRule="auto"/>
        <w:ind w:left="567" w:hanging="567"/>
        <w:jc w:val="both"/>
        <w:rPr>
          <w:rFonts w:ascii="Times New Roman" w:hAnsi="Times New Roman" w:cs="Times New Roman"/>
          <w:color w:val="222222"/>
          <w:sz w:val="23"/>
          <w:szCs w:val="23"/>
          <w:shd w:val="clear" w:color="auto" w:fill="FFFFFF"/>
        </w:rPr>
      </w:pPr>
      <w:proofErr w:type="spellStart"/>
      <w:r w:rsidRPr="00E7673E">
        <w:rPr>
          <w:rFonts w:ascii="Times New Roman" w:hAnsi="Times New Roman" w:cs="Times New Roman"/>
          <w:i/>
          <w:iCs/>
          <w:color w:val="222222"/>
          <w:sz w:val="23"/>
          <w:szCs w:val="23"/>
          <w:shd w:val="clear" w:color="auto" w:fill="FFFFFF"/>
        </w:rPr>
        <w:t>Shoyombo</w:t>
      </w:r>
      <w:proofErr w:type="spellEnd"/>
      <w:r w:rsidRPr="00E7673E">
        <w:rPr>
          <w:rFonts w:ascii="Times New Roman" w:hAnsi="Times New Roman" w:cs="Times New Roman"/>
          <w:i/>
          <w:iCs/>
          <w:color w:val="222222"/>
          <w:sz w:val="23"/>
          <w:szCs w:val="23"/>
          <w:shd w:val="clear" w:color="auto" w:fill="FFFFFF"/>
        </w:rPr>
        <w:t xml:space="preserve">, A.J.; </w:t>
      </w:r>
      <w:proofErr w:type="spellStart"/>
      <w:r w:rsidRPr="00E7673E">
        <w:rPr>
          <w:rFonts w:ascii="Times New Roman" w:hAnsi="Times New Roman" w:cs="Times New Roman"/>
          <w:i/>
          <w:iCs/>
          <w:color w:val="222222"/>
          <w:sz w:val="23"/>
          <w:szCs w:val="23"/>
          <w:shd w:val="clear" w:color="auto" w:fill="FFFFFF"/>
        </w:rPr>
        <w:t>Abdulmojeed</w:t>
      </w:r>
      <w:proofErr w:type="spellEnd"/>
      <w:r w:rsidRPr="00E7673E">
        <w:rPr>
          <w:rFonts w:ascii="Times New Roman" w:hAnsi="Times New Roman" w:cs="Times New Roman"/>
          <w:i/>
          <w:iCs/>
          <w:color w:val="222222"/>
          <w:sz w:val="23"/>
          <w:szCs w:val="23"/>
          <w:shd w:val="clear" w:color="auto" w:fill="FFFFFF"/>
        </w:rPr>
        <w:t xml:space="preserve">, Y.; Alabi, O.O.; Popoola, M.A.; Okon, E.M. and </w:t>
      </w:r>
      <w:proofErr w:type="spellStart"/>
      <w:r w:rsidRPr="00E7673E">
        <w:rPr>
          <w:rFonts w:ascii="Times New Roman" w:hAnsi="Times New Roman" w:cs="Times New Roman"/>
          <w:i/>
          <w:iCs/>
          <w:color w:val="222222"/>
          <w:sz w:val="23"/>
          <w:szCs w:val="23"/>
          <w:shd w:val="clear" w:color="auto" w:fill="FFFFFF"/>
        </w:rPr>
        <w:t>Arije</w:t>
      </w:r>
      <w:proofErr w:type="spellEnd"/>
      <w:r w:rsidRPr="00E7673E">
        <w:rPr>
          <w:rFonts w:ascii="Times New Roman" w:hAnsi="Times New Roman" w:cs="Times New Roman"/>
          <w:i/>
          <w:iCs/>
          <w:color w:val="222222"/>
          <w:sz w:val="23"/>
          <w:szCs w:val="23"/>
          <w:shd w:val="clear" w:color="auto" w:fill="FFFFFF"/>
        </w:rPr>
        <w:t>, D.O. (2022):</w:t>
      </w:r>
      <w:r w:rsidRPr="00E7673E">
        <w:rPr>
          <w:rFonts w:ascii="Times New Roman" w:hAnsi="Times New Roman" w:cs="Times New Roman"/>
          <w:color w:val="222222"/>
          <w:sz w:val="23"/>
          <w:szCs w:val="23"/>
          <w:shd w:val="clear" w:color="auto" w:fill="FFFFFF"/>
        </w:rPr>
        <w:t xml:space="preserve"> Applications of Myostatin in Poultry and Aquaculture-A Review. </w:t>
      </w:r>
      <w:r w:rsidRPr="00E7673E">
        <w:rPr>
          <w:rFonts w:ascii="Times New Roman" w:hAnsi="Times New Roman" w:cs="Times New Roman"/>
          <w:i/>
          <w:iCs/>
          <w:color w:val="222222"/>
          <w:sz w:val="23"/>
          <w:szCs w:val="23"/>
          <w:shd w:val="clear" w:color="auto" w:fill="FFFFFF"/>
        </w:rPr>
        <w:t>The Open Agriculture Journal</w:t>
      </w:r>
      <w:r w:rsidRPr="00E7673E">
        <w:rPr>
          <w:rFonts w:ascii="Times New Roman" w:hAnsi="Times New Roman" w:cs="Times New Roman"/>
          <w:color w:val="222222"/>
          <w:sz w:val="23"/>
          <w:szCs w:val="23"/>
          <w:shd w:val="clear" w:color="auto" w:fill="FFFFFF"/>
        </w:rPr>
        <w:t>, </w:t>
      </w:r>
      <w:r w:rsidRPr="00E7673E">
        <w:rPr>
          <w:rFonts w:ascii="Times New Roman" w:hAnsi="Times New Roman" w:cs="Times New Roman"/>
          <w:i/>
          <w:iCs/>
          <w:color w:val="222222"/>
          <w:sz w:val="23"/>
          <w:szCs w:val="23"/>
          <w:shd w:val="clear" w:color="auto" w:fill="FFFFFF"/>
        </w:rPr>
        <w:t>16</w:t>
      </w:r>
      <w:r w:rsidRPr="00E7673E">
        <w:rPr>
          <w:rFonts w:ascii="Times New Roman" w:hAnsi="Times New Roman" w:cs="Times New Roman"/>
          <w:color w:val="222222"/>
          <w:sz w:val="23"/>
          <w:szCs w:val="23"/>
          <w:shd w:val="clear" w:color="auto" w:fill="FFFFFF"/>
        </w:rPr>
        <w:t>(1).</w:t>
      </w:r>
    </w:p>
    <w:p w14:paraId="0D1582E9" w14:textId="77777777" w:rsidR="00503BD4" w:rsidRPr="00E7673E" w:rsidRDefault="00000000">
      <w:pPr>
        <w:spacing w:after="0" w:line="240" w:lineRule="auto"/>
        <w:ind w:left="567" w:hanging="567"/>
        <w:jc w:val="both"/>
        <w:rPr>
          <w:rFonts w:ascii="Times New Roman" w:hAnsi="Times New Roman" w:cs="Times New Roman"/>
          <w:color w:val="222222"/>
          <w:sz w:val="23"/>
          <w:szCs w:val="23"/>
          <w:shd w:val="clear" w:color="auto" w:fill="FFFFFF"/>
        </w:rPr>
      </w:pPr>
      <w:r w:rsidRPr="00E7673E">
        <w:rPr>
          <w:rFonts w:ascii="Times New Roman" w:hAnsi="Times New Roman" w:cs="Times New Roman"/>
          <w:i/>
          <w:iCs/>
          <w:color w:val="222222"/>
          <w:sz w:val="23"/>
          <w:szCs w:val="23"/>
          <w:shd w:val="clear" w:color="auto" w:fill="FFFFFF"/>
        </w:rPr>
        <w:t>Song, Z.G.; Zhang, X.H.; Zhu, L.X.; Jiao, H. C. and Lin, H. (2011):</w:t>
      </w:r>
      <w:r w:rsidRPr="00E7673E">
        <w:rPr>
          <w:rFonts w:ascii="Times New Roman" w:hAnsi="Times New Roman" w:cs="Times New Roman"/>
          <w:color w:val="222222"/>
          <w:sz w:val="23"/>
          <w:szCs w:val="23"/>
          <w:shd w:val="clear" w:color="auto" w:fill="FFFFFF"/>
        </w:rPr>
        <w:t xml:space="preserve"> Dexamethasone alters the expression of genes related to the growth of skeletal muscle in chickens (Gallus </w:t>
      </w:r>
      <w:proofErr w:type="spellStart"/>
      <w:r w:rsidRPr="00E7673E">
        <w:rPr>
          <w:rFonts w:ascii="Times New Roman" w:hAnsi="Times New Roman" w:cs="Times New Roman"/>
          <w:color w:val="222222"/>
          <w:sz w:val="23"/>
          <w:szCs w:val="23"/>
          <w:shd w:val="clear" w:color="auto" w:fill="FFFFFF"/>
        </w:rPr>
        <w:t>gallus</w:t>
      </w:r>
      <w:proofErr w:type="spellEnd"/>
      <w:r w:rsidRPr="00E7673E">
        <w:rPr>
          <w:rFonts w:ascii="Times New Roman" w:hAnsi="Times New Roman" w:cs="Times New Roman"/>
          <w:color w:val="222222"/>
          <w:sz w:val="23"/>
          <w:szCs w:val="23"/>
          <w:shd w:val="clear" w:color="auto" w:fill="FFFFFF"/>
        </w:rPr>
        <w:t xml:space="preserve"> </w:t>
      </w:r>
      <w:proofErr w:type="spellStart"/>
      <w:r w:rsidRPr="00E7673E">
        <w:rPr>
          <w:rFonts w:ascii="Times New Roman" w:hAnsi="Times New Roman" w:cs="Times New Roman"/>
          <w:color w:val="222222"/>
          <w:sz w:val="23"/>
          <w:szCs w:val="23"/>
          <w:shd w:val="clear" w:color="auto" w:fill="FFFFFF"/>
        </w:rPr>
        <w:t>domesticus</w:t>
      </w:r>
      <w:proofErr w:type="spellEnd"/>
      <w:r w:rsidRPr="00E7673E">
        <w:rPr>
          <w:rFonts w:ascii="Times New Roman" w:hAnsi="Times New Roman" w:cs="Times New Roman"/>
          <w:color w:val="222222"/>
          <w:sz w:val="23"/>
          <w:szCs w:val="23"/>
          <w:shd w:val="clear" w:color="auto" w:fill="FFFFFF"/>
        </w:rPr>
        <w:t>). </w:t>
      </w:r>
      <w:r w:rsidRPr="00E7673E">
        <w:rPr>
          <w:rFonts w:ascii="Times New Roman" w:hAnsi="Times New Roman" w:cs="Times New Roman"/>
          <w:i/>
          <w:iCs/>
          <w:color w:val="222222"/>
          <w:sz w:val="23"/>
          <w:szCs w:val="23"/>
          <w:shd w:val="clear" w:color="auto" w:fill="FFFFFF"/>
        </w:rPr>
        <w:t>Journal of Molecular Endocrinology</w:t>
      </w:r>
      <w:r w:rsidRPr="00E7673E">
        <w:rPr>
          <w:rFonts w:ascii="Times New Roman" w:hAnsi="Times New Roman" w:cs="Times New Roman"/>
          <w:color w:val="222222"/>
          <w:sz w:val="23"/>
          <w:szCs w:val="23"/>
          <w:shd w:val="clear" w:color="auto" w:fill="FFFFFF"/>
        </w:rPr>
        <w:t>, </w:t>
      </w:r>
      <w:r w:rsidRPr="00E7673E">
        <w:rPr>
          <w:rFonts w:ascii="Times New Roman" w:hAnsi="Times New Roman" w:cs="Times New Roman"/>
          <w:i/>
          <w:iCs/>
          <w:color w:val="222222"/>
          <w:sz w:val="23"/>
          <w:szCs w:val="23"/>
          <w:shd w:val="clear" w:color="auto" w:fill="FFFFFF"/>
        </w:rPr>
        <w:t>46</w:t>
      </w:r>
      <w:r w:rsidRPr="00E7673E">
        <w:rPr>
          <w:rFonts w:ascii="Times New Roman" w:hAnsi="Times New Roman" w:cs="Times New Roman"/>
          <w:color w:val="222222"/>
          <w:sz w:val="23"/>
          <w:szCs w:val="23"/>
          <w:shd w:val="clear" w:color="auto" w:fill="FFFFFF"/>
        </w:rPr>
        <w:t>(3), 217.</w:t>
      </w:r>
    </w:p>
    <w:p w14:paraId="7DE72A21" w14:textId="77777777" w:rsidR="00503BD4" w:rsidRPr="00E7673E" w:rsidRDefault="00000000">
      <w:pPr>
        <w:spacing w:after="0" w:line="240" w:lineRule="auto"/>
        <w:ind w:left="567" w:hanging="567"/>
        <w:jc w:val="both"/>
        <w:rPr>
          <w:rFonts w:ascii="Times New Roman" w:hAnsi="Times New Roman" w:cs="Times New Roman"/>
          <w:color w:val="222222"/>
          <w:sz w:val="23"/>
          <w:szCs w:val="23"/>
          <w:shd w:val="clear" w:color="auto" w:fill="FFFFFF"/>
        </w:rPr>
      </w:pPr>
      <w:proofErr w:type="spellStart"/>
      <w:r w:rsidRPr="00E7673E">
        <w:rPr>
          <w:rFonts w:ascii="Times New Roman" w:hAnsi="Times New Roman" w:cs="Times New Roman"/>
          <w:i/>
          <w:iCs/>
          <w:color w:val="222222"/>
          <w:sz w:val="23"/>
          <w:szCs w:val="23"/>
          <w:shd w:val="clear" w:color="auto" w:fill="FFFFFF"/>
        </w:rPr>
        <w:lastRenderedPageBreak/>
        <w:t>Sovetkina</w:t>
      </w:r>
      <w:proofErr w:type="spellEnd"/>
      <w:r w:rsidRPr="00E7673E">
        <w:rPr>
          <w:rFonts w:ascii="Times New Roman" w:hAnsi="Times New Roman" w:cs="Times New Roman"/>
          <w:i/>
          <w:iCs/>
          <w:color w:val="222222"/>
          <w:sz w:val="23"/>
          <w:szCs w:val="23"/>
          <w:shd w:val="clear" w:color="auto" w:fill="FFFFFF"/>
        </w:rPr>
        <w:t xml:space="preserve">, A.; Nadir, R.; Fung, J.N.M.; </w:t>
      </w:r>
      <w:proofErr w:type="spellStart"/>
      <w:r w:rsidRPr="00E7673E">
        <w:rPr>
          <w:rFonts w:ascii="Times New Roman" w:hAnsi="Times New Roman" w:cs="Times New Roman"/>
          <w:i/>
          <w:iCs/>
          <w:color w:val="222222"/>
          <w:sz w:val="23"/>
          <w:szCs w:val="23"/>
          <w:shd w:val="clear" w:color="auto" w:fill="FFFFFF"/>
        </w:rPr>
        <w:t>Nadjarpour</w:t>
      </w:r>
      <w:proofErr w:type="spellEnd"/>
      <w:r w:rsidRPr="00E7673E">
        <w:rPr>
          <w:rFonts w:ascii="Times New Roman" w:hAnsi="Times New Roman" w:cs="Times New Roman"/>
          <w:i/>
          <w:iCs/>
          <w:color w:val="222222"/>
          <w:sz w:val="23"/>
          <w:szCs w:val="23"/>
          <w:shd w:val="clear" w:color="auto" w:fill="FFFFFF"/>
        </w:rPr>
        <w:t>, A. and Beddoe, B. (2020):</w:t>
      </w:r>
      <w:r w:rsidRPr="00E7673E">
        <w:rPr>
          <w:rFonts w:ascii="Times New Roman" w:hAnsi="Times New Roman" w:cs="Times New Roman"/>
          <w:color w:val="222222"/>
          <w:sz w:val="23"/>
          <w:szCs w:val="23"/>
          <w:shd w:val="clear" w:color="auto" w:fill="FFFFFF"/>
        </w:rPr>
        <w:t xml:space="preserve"> The physiological role of ghrelin in the regulation of energy and glucose homeostasis. </w:t>
      </w:r>
      <w:proofErr w:type="spellStart"/>
      <w:r w:rsidRPr="00E7673E">
        <w:rPr>
          <w:rFonts w:ascii="Times New Roman" w:hAnsi="Times New Roman" w:cs="Times New Roman"/>
          <w:i/>
          <w:iCs/>
          <w:color w:val="222222"/>
          <w:sz w:val="23"/>
          <w:szCs w:val="23"/>
          <w:shd w:val="clear" w:color="auto" w:fill="FFFFFF"/>
        </w:rPr>
        <w:t>Cureus</w:t>
      </w:r>
      <w:proofErr w:type="spellEnd"/>
      <w:r w:rsidRPr="00E7673E">
        <w:rPr>
          <w:rFonts w:ascii="Times New Roman" w:hAnsi="Times New Roman" w:cs="Times New Roman"/>
          <w:color w:val="222222"/>
          <w:sz w:val="23"/>
          <w:szCs w:val="23"/>
          <w:shd w:val="clear" w:color="auto" w:fill="FFFFFF"/>
        </w:rPr>
        <w:t>, </w:t>
      </w:r>
      <w:r w:rsidRPr="00E7673E">
        <w:rPr>
          <w:rFonts w:ascii="Times New Roman" w:hAnsi="Times New Roman" w:cs="Times New Roman"/>
          <w:i/>
          <w:iCs/>
          <w:color w:val="222222"/>
          <w:sz w:val="23"/>
          <w:szCs w:val="23"/>
          <w:shd w:val="clear" w:color="auto" w:fill="FFFFFF"/>
        </w:rPr>
        <w:t>12</w:t>
      </w:r>
      <w:r w:rsidRPr="00E7673E">
        <w:rPr>
          <w:rFonts w:ascii="Times New Roman" w:hAnsi="Times New Roman" w:cs="Times New Roman"/>
          <w:color w:val="222222"/>
          <w:sz w:val="23"/>
          <w:szCs w:val="23"/>
          <w:shd w:val="clear" w:color="auto" w:fill="FFFFFF"/>
        </w:rPr>
        <w:t>(5).</w:t>
      </w:r>
    </w:p>
    <w:p w14:paraId="31B617E9" w14:textId="77777777" w:rsidR="00503BD4" w:rsidRPr="00E7673E" w:rsidRDefault="00000000">
      <w:pPr>
        <w:spacing w:after="0" w:line="240" w:lineRule="auto"/>
        <w:ind w:left="567" w:hanging="567"/>
        <w:jc w:val="both"/>
        <w:rPr>
          <w:rFonts w:ascii="Times New Roman" w:hAnsi="Times New Roman" w:cs="Times New Roman"/>
          <w:color w:val="222222"/>
          <w:sz w:val="23"/>
          <w:szCs w:val="23"/>
          <w:shd w:val="clear" w:color="auto" w:fill="FFFFFF"/>
        </w:rPr>
      </w:pPr>
      <w:r w:rsidRPr="00E7673E">
        <w:rPr>
          <w:rFonts w:ascii="Times New Roman" w:hAnsi="Times New Roman" w:cs="Times New Roman"/>
          <w:i/>
          <w:iCs/>
          <w:color w:val="222222"/>
          <w:sz w:val="23"/>
          <w:szCs w:val="23"/>
          <w:shd w:val="clear" w:color="auto" w:fill="FFFFFF"/>
        </w:rPr>
        <w:t>Tenesa, M.; Loh, T.C.; Foo, H.L.; Samsudin, A.A.; Mohamad, R. and Raha, A.R. (2016):</w:t>
      </w:r>
      <w:r w:rsidRPr="00E7673E">
        <w:rPr>
          <w:rFonts w:ascii="Times New Roman" w:hAnsi="Times New Roman" w:cs="Times New Roman"/>
          <w:color w:val="222222"/>
          <w:sz w:val="23"/>
          <w:szCs w:val="23"/>
          <w:shd w:val="clear" w:color="auto" w:fill="FFFFFF"/>
        </w:rPr>
        <w:t xml:space="preserve"> Effects of Feeding Different Levels of Low Crude Protein Diets with Different Levels of Amino Acids Supplementation on Layer Hen Performance. </w:t>
      </w:r>
      <w:proofErr w:type="spellStart"/>
      <w:r w:rsidRPr="00E7673E">
        <w:rPr>
          <w:rFonts w:ascii="Times New Roman" w:hAnsi="Times New Roman" w:cs="Times New Roman"/>
          <w:i/>
          <w:iCs/>
          <w:color w:val="222222"/>
          <w:sz w:val="23"/>
          <w:szCs w:val="23"/>
          <w:shd w:val="clear" w:color="auto" w:fill="FFFFFF"/>
        </w:rPr>
        <w:t>Pertanika</w:t>
      </w:r>
      <w:proofErr w:type="spellEnd"/>
      <w:r w:rsidRPr="00E7673E">
        <w:rPr>
          <w:rFonts w:ascii="Times New Roman" w:hAnsi="Times New Roman" w:cs="Times New Roman"/>
          <w:i/>
          <w:iCs/>
          <w:color w:val="222222"/>
          <w:sz w:val="23"/>
          <w:szCs w:val="23"/>
          <w:shd w:val="clear" w:color="auto" w:fill="FFFFFF"/>
        </w:rPr>
        <w:t xml:space="preserve"> Journal of Tropical Agricultural Science</w:t>
      </w:r>
      <w:r w:rsidRPr="00E7673E">
        <w:rPr>
          <w:rFonts w:ascii="Times New Roman" w:hAnsi="Times New Roman" w:cs="Times New Roman"/>
          <w:color w:val="222222"/>
          <w:sz w:val="23"/>
          <w:szCs w:val="23"/>
          <w:shd w:val="clear" w:color="auto" w:fill="FFFFFF"/>
        </w:rPr>
        <w:t>, </w:t>
      </w:r>
      <w:r w:rsidRPr="00E7673E">
        <w:rPr>
          <w:rFonts w:ascii="Times New Roman" w:hAnsi="Times New Roman" w:cs="Times New Roman"/>
          <w:i/>
          <w:iCs/>
          <w:color w:val="222222"/>
          <w:sz w:val="23"/>
          <w:szCs w:val="23"/>
          <w:shd w:val="clear" w:color="auto" w:fill="FFFFFF"/>
        </w:rPr>
        <w:t>39</w:t>
      </w:r>
      <w:r w:rsidRPr="00E7673E">
        <w:rPr>
          <w:rFonts w:ascii="Times New Roman" w:hAnsi="Times New Roman" w:cs="Times New Roman"/>
          <w:color w:val="222222"/>
          <w:sz w:val="23"/>
          <w:szCs w:val="23"/>
          <w:shd w:val="clear" w:color="auto" w:fill="FFFFFF"/>
        </w:rPr>
        <w:t>(4).</w:t>
      </w:r>
    </w:p>
    <w:p w14:paraId="62D1937C" w14:textId="77777777" w:rsidR="00503BD4" w:rsidRPr="00E7673E" w:rsidRDefault="00000000">
      <w:pPr>
        <w:spacing w:after="0" w:line="240" w:lineRule="auto"/>
        <w:ind w:left="567" w:hanging="567"/>
        <w:jc w:val="both"/>
        <w:rPr>
          <w:rFonts w:ascii="Times New Roman" w:hAnsi="Times New Roman" w:cs="Times New Roman"/>
          <w:color w:val="222222"/>
          <w:sz w:val="23"/>
          <w:szCs w:val="23"/>
          <w:shd w:val="clear" w:color="auto" w:fill="FFFFFF"/>
        </w:rPr>
      </w:pPr>
      <w:r w:rsidRPr="00E7673E">
        <w:rPr>
          <w:rFonts w:ascii="Times New Roman" w:hAnsi="Times New Roman" w:cs="Times New Roman"/>
          <w:i/>
          <w:iCs/>
          <w:color w:val="222222"/>
          <w:sz w:val="23"/>
          <w:szCs w:val="23"/>
          <w:shd w:val="clear" w:color="auto" w:fill="FFFFFF"/>
        </w:rPr>
        <w:t>Tóth, Z.; Mahr, K.; Ölveczki, G.; Őri, L. and Lendvai, Á.Z. (2022):</w:t>
      </w:r>
      <w:r w:rsidRPr="00E7673E">
        <w:rPr>
          <w:rFonts w:ascii="Times New Roman" w:hAnsi="Times New Roman" w:cs="Times New Roman"/>
          <w:color w:val="222222"/>
          <w:sz w:val="23"/>
          <w:szCs w:val="23"/>
          <w:shd w:val="clear" w:color="auto" w:fill="FFFFFF"/>
        </w:rPr>
        <w:t xml:space="preserve"> Food restriction reveals individual differences in insulin-like growth factor-1 reaction norms. </w:t>
      </w:r>
      <w:r w:rsidRPr="00E7673E">
        <w:rPr>
          <w:rFonts w:ascii="Times New Roman" w:hAnsi="Times New Roman" w:cs="Times New Roman"/>
          <w:i/>
          <w:iCs/>
          <w:color w:val="222222"/>
          <w:sz w:val="23"/>
          <w:szCs w:val="23"/>
          <w:shd w:val="clear" w:color="auto" w:fill="FFFFFF"/>
        </w:rPr>
        <w:t>Frontiers in Ecology and Evolution</w:t>
      </w:r>
      <w:r w:rsidRPr="00E7673E">
        <w:rPr>
          <w:rFonts w:ascii="Times New Roman" w:hAnsi="Times New Roman" w:cs="Times New Roman"/>
          <w:color w:val="222222"/>
          <w:sz w:val="23"/>
          <w:szCs w:val="23"/>
          <w:shd w:val="clear" w:color="auto" w:fill="FFFFFF"/>
        </w:rPr>
        <w:t>, </w:t>
      </w:r>
      <w:r w:rsidRPr="00E7673E">
        <w:rPr>
          <w:rFonts w:ascii="Times New Roman" w:hAnsi="Times New Roman" w:cs="Times New Roman"/>
          <w:i/>
          <w:iCs/>
          <w:color w:val="222222"/>
          <w:sz w:val="23"/>
          <w:szCs w:val="23"/>
          <w:shd w:val="clear" w:color="auto" w:fill="FFFFFF"/>
        </w:rPr>
        <w:t>10</w:t>
      </w:r>
      <w:r w:rsidRPr="00E7673E">
        <w:rPr>
          <w:rFonts w:ascii="Times New Roman" w:hAnsi="Times New Roman" w:cs="Times New Roman"/>
          <w:color w:val="222222"/>
          <w:sz w:val="23"/>
          <w:szCs w:val="23"/>
          <w:shd w:val="clear" w:color="auto" w:fill="FFFFFF"/>
        </w:rPr>
        <w:t>, 826968.</w:t>
      </w:r>
    </w:p>
    <w:p w14:paraId="37FC331F" w14:textId="77777777" w:rsidR="00503BD4" w:rsidRPr="00E7673E" w:rsidRDefault="00000000">
      <w:pPr>
        <w:spacing w:after="0" w:line="240" w:lineRule="auto"/>
        <w:ind w:left="567" w:hanging="567"/>
        <w:jc w:val="both"/>
        <w:rPr>
          <w:rFonts w:ascii="Times New Roman" w:hAnsi="Times New Roman" w:cs="Times New Roman"/>
          <w:color w:val="222222"/>
          <w:sz w:val="23"/>
          <w:szCs w:val="23"/>
          <w:shd w:val="clear" w:color="auto" w:fill="FFFFFF"/>
        </w:rPr>
      </w:pPr>
      <w:r w:rsidRPr="00E7673E">
        <w:rPr>
          <w:rFonts w:ascii="Times New Roman" w:hAnsi="Times New Roman" w:cs="Times New Roman"/>
          <w:i/>
          <w:iCs/>
          <w:color w:val="222222"/>
          <w:sz w:val="23"/>
          <w:szCs w:val="23"/>
          <w:shd w:val="clear" w:color="auto" w:fill="FFFFFF"/>
        </w:rPr>
        <w:t>Varadharajan, K.; Mohan, B.; Natarajan, A.; Murali, N.; Selvaraj, P. and Vasanthakumar, P. (2022):</w:t>
      </w:r>
      <w:r w:rsidRPr="00E7673E">
        <w:rPr>
          <w:rFonts w:ascii="Times New Roman" w:hAnsi="Times New Roman" w:cs="Times New Roman"/>
          <w:color w:val="222222"/>
          <w:sz w:val="23"/>
          <w:szCs w:val="23"/>
          <w:shd w:val="clear" w:color="auto" w:fill="FFFFFF"/>
        </w:rPr>
        <w:t xml:space="preserve"> Effect on Growth Performance, Carcass Traits and Myostatin Gene Expression in Aseel Chicken Fed Varied Levels of Dietary Protein in Isocaloric Energy Diets.</w:t>
      </w:r>
    </w:p>
    <w:p w14:paraId="62B4630D" w14:textId="77777777" w:rsidR="00503BD4" w:rsidRPr="00E7673E" w:rsidRDefault="00000000">
      <w:pPr>
        <w:spacing w:after="0" w:line="240" w:lineRule="auto"/>
        <w:ind w:left="567" w:hanging="567"/>
        <w:jc w:val="both"/>
        <w:rPr>
          <w:rFonts w:ascii="Times New Roman" w:hAnsi="Times New Roman" w:cs="Times New Roman"/>
          <w:color w:val="222222"/>
          <w:sz w:val="23"/>
          <w:szCs w:val="23"/>
          <w:shd w:val="clear" w:color="auto" w:fill="FFFFFF"/>
        </w:rPr>
      </w:pPr>
      <w:r w:rsidRPr="00E7673E">
        <w:rPr>
          <w:rFonts w:ascii="Times New Roman" w:hAnsi="Times New Roman" w:cs="Times New Roman"/>
          <w:i/>
          <w:iCs/>
          <w:color w:val="222222"/>
          <w:sz w:val="23"/>
          <w:szCs w:val="23"/>
          <w:shd w:val="clear" w:color="auto" w:fill="FFFFFF"/>
        </w:rPr>
        <w:t>Wang, H.; Wang, X.; Zhao, J.; Jiao, H. and Lin, H. (2020):</w:t>
      </w:r>
      <w:r w:rsidRPr="00E7673E">
        <w:rPr>
          <w:rFonts w:ascii="Times New Roman" w:hAnsi="Times New Roman" w:cs="Times New Roman"/>
          <w:color w:val="222222"/>
          <w:sz w:val="23"/>
          <w:szCs w:val="23"/>
          <w:shd w:val="clear" w:color="auto" w:fill="FFFFFF"/>
        </w:rPr>
        <w:t xml:space="preserve"> Low protein diet supplemented with crystalline amino acids suppressing appetite and apo-lipoprotein synthesis in laying hens. </w:t>
      </w:r>
      <w:r w:rsidRPr="00E7673E">
        <w:rPr>
          <w:rFonts w:ascii="Times New Roman" w:hAnsi="Times New Roman" w:cs="Times New Roman"/>
          <w:i/>
          <w:iCs/>
          <w:color w:val="222222"/>
          <w:sz w:val="23"/>
          <w:szCs w:val="23"/>
          <w:shd w:val="clear" w:color="auto" w:fill="FFFFFF"/>
        </w:rPr>
        <w:t>Animal Feed Science and Technology</w:t>
      </w:r>
      <w:r w:rsidRPr="00E7673E">
        <w:rPr>
          <w:rFonts w:ascii="Times New Roman" w:hAnsi="Times New Roman" w:cs="Times New Roman"/>
          <w:color w:val="222222"/>
          <w:sz w:val="23"/>
          <w:szCs w:val="23"/>
          <w:shd w:val="clear" w:color="auto" w:fill="FFFFFF"/>
        </w:rPr>
        <w:t>, </w:t>
      </w:r>
      <w:r w:rsidRPr="00E7673E">
        <w:rPr>
          <w:rFonts w:ascii="Times New Roman" w:hAnsi="Times New Roman" w:cs="Times New Roman"/>
          <w:i/>
          <w:iCs/>
          <w:color w:val="222222"/>
          <w:sz w:val="23"/>
          <w:szCs w:val="23"/>
          <w:shd w:val="clear" w:color="auto" w:fill="FFFFFF"/>
        </w:rPr>
        <w:t>266</w:t>
      </w:r>
      <w:r w:rsidRPr="00E7673E">
        <w:rPr>
          <w:rFonts w:ascii="Times New Roman" w:hAnsi="Times New Roman" w:cs="Times New Roman"/>
          <w:color w:val="222222"/>
          <w:sz w:val="23"/>
          <w:szCs w:val="23"/>
          <w:shd w:val="clear" w:color="auto" w:fill="FFFFFF"/>
        </w:rPr>
        <w:t>, 114533.</w:t>
      </w:r>
    </w:p>
    <w:p w14:paraId="2CAD1449" w14:textId="77777777" w:rsidR="00503BD4" w:rsidRPr="00E7673E" w:rsidRDefault="00000000">
      <w:pPr>
        <w:spacing w:after="0" w:line="240" w:lineRule="auto"/>
        <w:ind w:left="567" w:hanging="567"/>
        <w:jc w:val="both"/>
        <w:rPr>
          <w:rFonts w:ascii="Times New Roman" w:hAnsi="Times New Roman" w:cs="Times New Roman"/>
          <w:color w:val="222222"/>
          <w:sz w:val="23"/>
          <w:szCs w:val="23"/>
          <w:shd w:val="clear" w:color="auto" w:fill="FFFFFF"/>
        </w:rPr>
      </w:pPr>
      <w:r w:rsidRPr="00E7673E">
        <w:rPr>
          <w:rFonts w:ascii="Times New Roman" w:hAnsi="Times New Roman" w:cs="Times New Roman"/>
          <w:i/>
          <w:iCs/>
          <w:color w:val="222222"/>
          <w:sz w:val="23"/>
          <w:szCs w:val="23"/>
          <w:shd w:val="clear" w:color="auto" w:fill="FFFFFF"/>
        </w:rPr>
        <w:t>Wang, J.X. and Peng, K.M. (2008):</w:t>
      </w:r>
      <w:r w:rsidRPr="00E7673E">
        <w:rPr>
          <w:rFonts w:ascii="Times New Roman" w:hAnsi="Times New Roman" w:cs="Times New Roman"/>
          <w:color w:val="222222"/>
          <w:sz w:val="23"/>
          <w:szCs w:val="23"/>
          <w:shd w:val="clear" w:color="auto" w:fill="FFFFFF"/>
        </w:rPr>
        <w:t xml:space="preserve"> Developmental morphology of the small intestine of African ostrich chicks. </w:t>
      </w:r>
      <w:r w:rsidRPr="00E7673E">
        <w:rPr>
          <w:rFonts w:ascii="Times New Roman" w:hAnsi="Times New Roman" w:cs="Times New Roman"/>
          <w:i/>
          <w:iCs/>
          <w:color w:val="222222"/>
          <w:sz w:val="23"/>
          <w:szCs w:val="23"/>
          <w:shd w:val="clear" w:color="auto" w:fill="FFFFFF"/>
        </w:rPr>
        <w:t>Poultry science</w:t>
      </w:r>
      <w:r w:rsidRPr="00E7673E">
        <w:rPr>
          <w:rFonts w:ascii="Times New Roman" w:hAnsi="Times New Roman" w:cs="Times New Roman"/>
          <w:color w:val="222222"/>
          <w:sz w:val="23"/>
          <w:szCs w:val="23"/>
          <w:shd w:val="clear" w:color="auto" w:fill="FFFFFF"/>
        </w:rPr>
        <w:t>, </w:t>
      </w:r>
      <w:r w:rsidRPr="00E7673E">
        <w:rPr>
          <w:rFonts w:ascii="Times New Roman" w:hAnsi="Times New Roman" w:cs="Times New Roman"/>
          <w:i/>
          <w:iCs/>
          <w:color w:val="222222"/>
          <w:sz w:val="23"/>
          <w:szCs w:val="23"/>
          <w:shd w:val="clear" w:color="auto" w:fill="FFFFFF"/>
        </w:rPr>
        <w:t>87</w:t>
      </w:r>
      <w:r w:rsidRPr="00E7673E">
        <w:rPr>
          <w:rFonts w:ascii="Times New Roman" w:hAnsi="Times New Roman" w:cs="Times New Roman"/>
          <w:color w:val="222222"/>
          <w:sz w:val="23"/>
          <w:szCs w:val="23"/>
          <w:shd w:val="clear" w:color="auto" w:fill="FFFFFF"/>
        </w:rPr>
        <w:t>(12), 2629-2635.</w:t>
      </w:r>
    </w:p>
    <w:p w14:paraId="72F3E944" w14:textId="77777777" w:rsidR="00503BD4" w:rsidRPr="00E7673E" w:rsidRDefault="00000000">
      <w:pPr>
        <w:spacing w:after="0" w:line="240" w:lineRule="auto"/>
        <w:ind w:left="567" w:hanging="567"/>
        <w:jc w:val="both"/>
        <w:rPr>
          <w:rFonts w:ascii="Times New Roman" w:hAnsi="Times New Roman" w:cs="Times New Roman"/>
          <w:color w:val="222222"/>
          <w:sz w:val="23"/>
          <w:szCs w:val="23"/>
          <w:shd w:val="clear" w:color="auto" w:fill="FFFFFF"/>
        </w:rPr>
      </w:pPr>
      <w:r w:rsidRPr="00E7673E">
        <w:rPr>
          <w:rFonts w:ascii="Times New Roman" w:hAnsi="Times New Roman" w:cs="Times New Roman"/>
          <w:i/>
          <w:iCs/>
          <w:color w:val="222222"/>
          <w:sz w:val="23"/>
          <w:szCs w:val="23"/>
          <w:shd w:val="clear" w:color="auto" w:fill="FFFFFF"/>
        </w:rPr>
        <w:t>Werner, H. (2023):</w:t>
      </w:r>
      <w:r w:rsidRPr="00E7673E">
        <w:rPr>
          <w:rFonts w:ascii="Times New Roman" w:hAnsi="Times New Roman" w:cs="Times New Roman"/>
          <w:color w:val="222222"/>
          <w:sz w:val="23"/>
          <w:szCs w:val="23"/>
          <w:shd w:val="clear" w:color="auto" w:fill="FFFFFF"/>
        </w:rPr>
        <w:t xml:space="preserve"> The IGF1 signaling pathway: from basic concepts to therapeutic opportunities. </w:t>
      </w:r>
      <w:r w:rsidRPr="00E7673E">
        <w:rPr>
          <w:rFonts w:ascii="Times New Roman" w:hAnsi="Times New Roman" w:cs="Times New Roman"/>
          <w:i/>
          <w:iCs/>
          <w:color w:val="222222"/>
          <w:sz w:val="23"/>
          <w:szCs w:val="23"/>
          <w:shd w:val="clear" w:color="auto" w:fill="FFFFFF"/>
        </w:rPr>
        <w:t>International journal of molecular sciences</w:t>
      </w:r>
      <w:r w:rsidRPr="00E7673E">
        <w:rPr>
          <w:rFonts w:ascii="Times New Roman" w:hAnsi="Times New Roman" w:cs="Times New Roman"/>
          <w:color w:val="222222"/>
          <w:sz w:val="23"/>
          <w:szCs w:val="23"/>
          <w:shd w:val="clear" w:color="auto" w:fill="FFFFFF"/>
        </w:rPr>
        <w:t>, </w:t>
      </w:r>
      <w:r w:rsidRPr="00E7673E">
        <w:rPr>
          <w:rFonts w:ascii="Times New Roman" w:hAnsi="Times New Roman" w:cs="Times New Roman"/>
          <w:i/>
          <w:iCs/>
          <w:color w:val="222222"/>
          <w:sz w:val="23"/>
          <w:szCs w:val="23"/>
          <w:shd w:val="clear" w:color="auto" w:fill="FFFFFF"/>
        </w:rPr>
        <w:t>24</w:t>
      </w:r>
      <w:r w:rsidRPr="00E7673E">
        <w:rPr>
          <w:rFonts w:ascii="Times New Roman" w:hAnsi="Times New Roman" w:cs="Times New Roman"/>
          <w:color w:val="222222"/>
          <w:sz w:val="23"/>
          <w:szCs w:val="23"/>
          <w:shd w:val="clear" w:color="auto" w:fill="FFFFFF"/>
        </w:rPr>
        <w:t>(19), 14882.</w:t>
      </w:r>
    </w:p>
    <w:p w14:paraId="53F23B1A" w14:textId="77777777" w:rsidR="00503BD4" w:rsidRPr="00E7673E" w:rsidRDefault="00000000">
      <w:pPr>
        <w:spacing w:after="0" w:line="240" w:lineRule="auto"/>
        <w:ind w:left="567" w:hanging="567"/>
        <w:jc w:val="both"/>
        <w:rPr>
          <w:rFonts w:ascii="Times New Roman" w:hAnsi="Times New Roman" w:cs="Times New Roman"/>
          <w:color w:val="222222"/>
          <w:sz w:val="23"/>
          <w:szCs w:val="23"/>
          <w:shd w:val="clear" w:color="auto" w:fill="FFFFFF"/>
        </w:rPr>
      </w:pPr>
      <w:r w:rsidRPr="00E7673E">
        <w:rPr>
          <w:rFonts w:ascii="Times New Roman" w:hAnsi="Times New Roman" w:cs="Times New Roman"/>
          <w:i/>
          <w:iCs/>
          <w:color w:val="222222"/>
          <w:sz w:val="23"/>
          <w:szCs w:val="23"/>
          <w:shd w:val="clear" w:color="auto" w:fill="FFFFFF"/>
        </w:rPr>
        <w:t>Xu, Z.R.; Hu, C.H.; Xia, M.S.; Zhan, X.A. and Wang, M.Q. (2003):</w:t>
      </w:r>
      <w:r w:rsidRPr="00E7673E">
        <w:rPr>
          <w:rFonts w:ascii="Times New Roman" w:hAnsi="Times New Roman" w:cs="Times New Roman"/>
          <w:color w:val="222222"/>
          <w:sz w:val="23"/>
          <w:szCs w:val="23"/>
          <w:shd w:val="clear" w:color="auto" w:fill="FFFFFF"/>
        </w:rPr>
        <w:t xml:space="preserve"> Effects of dietary </w:t>
      </w:r>
      <w:proofErr w:type="spellStart"/>
      <w:r w:rsidRPr="00E7673E">
        <w:rPr>
          <w:rFonts w:ascii="Times New Roman" w:hAnsi="Times New Roman" w:cs="Times New Roman"/>
          <w:color w:val="222222"/>
          <w:sz w:val="23"/>
          <w:szCs w:val="23"/>
          <w:shd w:val="clear" w:color="auto" w:fill="FFFFFF"/>
        </w:rPr>
        <w:t>fructooligosaccharide</w:t>
      </w:r>
      <w:proofErr w:type="spellEnd"/>
      <w:r w:rsidRPr="00E7673E">
        <w:rPr>
          <w:rFonts w:ascii="Times New Roman" w:hAnsi="Times New Roman" w:cs="Times New Roman"/>
          <w:color w:val="222222"/>
          <w:sz w:val="23"/>
          <w:szCs w:val="23"/>
          <w:shd w:val="clear" w:color="auto" w:fill="FFFFFF"/>
        </w:rPr>
        <w:t xml:space="preserve"> on digestive enzyme activities, intestinal microflora and morphology of male </w:t>
      </w:r>
      <w:r w:rsidRPr="00E7673E">
        <w:rPr>
          <w:rFonts w:ascii="Times New Roman" w:hAnsi="Times New Roman" w:cs="Times New Roman"/>
          <w:color w:val="222222"/>
          <w:sz w:val="23"/>
          <w:szCs w:val="23"/>
          <w:shd w:val="clear" w:color="auto" w:fill="FFFFFF"/>
        </w:rPr>
        <w:t>broilers. </w:t>
      </w:r>
      <w:r w:rsidRPr="00E7673E">
        <w:rPr>
          <w:rFonts w:ascii="Times New Roman" w:hAnsi="Times New Roman" w:cs="Times New Roman"/>
          <w:i/>
          <w:iCs/>
          <w:color w:val="222222"/>
          <w:sz w:val="23"/>
          <w:szCs w:val="23"/>
          <w:shd w:val="clear" w:color="auto" w:fill="FFFFFF"/>
        </w:rPr>
        <w:t>Poultry science</w:t>
      </w:r>
      <w:r w:rsidRPr="00E7673E">
        <w:rPr>
          <w:rFonts w:ascii="Times New Roman" w:hAnsi="Times New Roman" w:cs="Times New Roman"/>
          <w:color w:val="222222"/>
          <w:sz w:val="23"/>
          <w:szCs w:val="23"/>
          <w:shd w:val="clear" w:color="auto" w:fill="FFFFFF"/>
        </w:rPr>
        <w:t>, </w:t>
      </w:r>
      <w:r w:rsidRPr="00E7673E">
        <w:rPr>
          <w:rFonts w:ascii="Times New Roman" w:hAnsi="Times New Roman" w:cs="Times New Roman"/>
          <w:i/>
          <w:iCs/>
          <w:color w:val="222222"/>
          <w:sz w:val="23"/>
          <w:szCs w:val="23"/>
          <w:shd w:val="clear" w:color="auto" w:fill="FFFFFF"/>
        </w:rPr>
        <w:t>82</w:t>
      </w:r>
      <w:r w:rsidRPr="00E7673E">
        <w:rPr>
          <w:rFonts w:ascii="Times New Roman" w:hAnsi="Times New Roman" w:cs="Times New Roman"/>
          <w:color w:val="222222"/>
          <w:sz w:val="23"/>
          <w:szCs w:val="23"/>
          <w:shd w:val="clear" w:color="auto" w:fill="FFFFFF"/>
        </w:rPr>
        <w:t>(6), 1030-1036.</w:t>
      </w:r>
    </w:p>
    <w:p w14:paraId="12C73DCA" w14:textId="77777777" w:rsidR="00503BD4" w:rsidRPr="00E7673E" w:rsidRDefault="00000000">
      <w:pPr>
        <w:spacing w:after="0" w:line="240" w:lineRule="auto"/>
        <w:ind w:left="567" w:hanging="567"/>
        <w:jc w:val="both"/>
        <w:rPr>
          <w:rFonts w:ascii="Times New Roman" w:hAnsi="Times New Roman" w:cs="Times New Roman"/>
          <w:color w:val="222222"/>
          <w:sz w:val="23"/>
          <w:szCs w:val="23"/>
          <w:shd w:val="clear" w:color="auto" w:fill="FFFFFF"/>
        </w:rPr>
      </w:pPr>
      <w:r w:rsidRPr="00E7673E">
        <w:rPr>
          <w:rFonts w:ascii="Times New Roman" w:hAnsi="Times New Roman" w:cs="Times New Roman"/>
          <w:i/>
          <w:iCs/>
          <w:color w:val="222222"/>
          <w:sz w:val="23"/>
          <w:szCs w:val="23"/>
          <w:shd w:val="clear" w:color="auto" w:fill="FFFFFF"/>
        </w:rPr>
        <w:t xml:space="preserve">Yang, Y.; </w:t>
      </w:r>
      <w:proofErr w:type="spellStart"/>
      <w:r w:rsidRPr="00E7673E">
        <w:rPr>
          <w:rFonts w:ascii="Times New Roman" w:hAnsi="Times New Roman" w:cs="Times New Roman"/>
          <w:i/>
          <w:iCs/>
          <w:color w:val="222222"/>
          <w:sz w:val="23"/>
          <w:szCs w:val="23"/>
          <w:shd w:val="clear" w:color="auto" w:fill="FFFFFF"/>
        </w:rPr>
        <w:t>Iji</w:t>
      </w:r>
      <w:proofErr w:type="spellEnd"/>
      <w:r w:rsidRPr="00E7673E">
        <w:rPr>
          <w:rFonts w:ascii="Times New Roman" w:hAnsi="Times New Roman" w:cs="Times New Roman"/>
          <w:i/>
          <w:iCs/>
          <w:color w:val="222222"/>
          <w:sz w:val="23"/>
          <w:szCs w:val="23"/>
          <w:shd w:val="clear" w:color="auto" w:fill="FFFFFF"/>
        </w:rPr>
        <w:t xml:space="preserve">, P.A. and </w:t>
      </w:r>
      <w:proofErr w:type="spellStart"/>
      <w:r w:rsidRPr="00E7673E">
        <w:rPr>
          <w:rFonts w:ascii="Times New Roman" w:hAnsi="Times New Roman" w:cs="Times New Roman"/>
          <w:i/>
          <w:iCs/>
          <w:color w:val="222222"/>
          <w:sz w:val="23"/>
          <w:szCs w:val="23"/>
          <w:shd w:val="clear" w:color="auto" w:fill="FFFFFF"/>
        </w:rPr>
        <w:t>Choct</w:t>
      </w:r>
      <w:proofErr w:type="spellEnd"/>
      <w:r w:rsidRPr="00E7673E">
        <w:rPr>
          <w:rFonts w:ascii="Times New Roman" w:hAnsi="Times New Roman" w:cs="Times New Roman"/>
          <w:i/>
          <w:iCs/>
          <w:color w:val="222222"/>
          <w:sz w:val="23"/>
          <w:szCs w:val="23"/>
          <w:shd w:val="clear" w:color="auto" w:fill="FFFFFF"/>
        </w:rPr>
        <w:t>, M. (2009):</w:t>
      </w:r>
      <w:r w:rsidRPr="00E7673E">
        <w:rPr>
          <w:rFonts w:ascii="Times New Roman" w:hAnsi="Times New Roman" w:cs="Times New Roman"/>
          <w:color w:val="222222"/>
          <w:sz w:val="23"/>
          <w:szCs w:val="23"/>
          <w:shd w:val="clear" w:color="auto" w:fill="FFFFFF"/>
        </w:rPr>
        <w:t xml:space="preserve"> Dietary modulation of gut microflora in broiler chickens: a review of the role of six kinds of alternatives to in-feed antibiotics. </w:t>
      </w:r>
      <w:r w:rsidRPr="00E7673E">
        <w:rPr>
          <w:rFonts w:ascii="Times New Roman" w:hAnsi="Times New Roman" w:cs="Times New Roman"/>
          <w:i/>
          <w:iCs/>
          <w:color w:val="222222"/>
          <w:sz w:val="23"/>
          <w:szCs w:val="23"/>
          <w:shd w:val="clear" w:color="auto" w:fill="FFFFFF"/>
        </w:rPr>
        <w:t>World's Poultry Science Journal</w:t>
      </w:r>
      <w:r w:rsidRPr="00E7673E">
        <w:rPr>
          <w:rFonts w:ascii="Times New Roman" w:hAnsi="Times New Roman" w:cs="Times New Roman"/>
          <w:color w:val="222222"/>
          <w:sz w:val="23"/>
          <w:szCs w:val="23"/>
          <w:shd w:val="clear" w:color="auto" w:fill="FFFFFF"/>
        </w:rPr>
        <w:t>, </w:t>
      </w:r>
      <w:r w:rsidRPr="00E7673E">
        <w:rPr>
          <w:rFonts w:ascii="Times New Roman" w:hAnsi="Times New Roman" w:cs="Times New Roman"/>
          <w:i/>
          <w:iCs/>
          <w:color w:val="222222"/>
          <w:sz w:val="23"/>
          <w:szCs w:val="23"/>
          <w:shd w:val="clear" w:color="auto" w:fill="FFFFFF"/>
        </w:rPr>
        <w:t>65</w:t>
      </w:r>
      <w:r w:rsidRPr="00E7673E">
        <w:rPr>
          <w:rFonts w:ascii="Times New Roman" w:hAnsi="Times New Roman" w:cs="Times New Roman"/>
          <w:color w:val="222222"/>
          <w:sz w:val="23"/>
          <w:szCs w:val="23"/>
          <w:shd w:val="clear" w:color="auto" w:fill="FFFFFF"/>
        </w:rPr>
        <w:t>(1), 97-114.</w:t>
      </w:r>
    </w:p>
    <w:p w14:paraId="0A60CF63" w14:textId="77777777" w:rsidR="00503BD4" w:rsidRPr="00E7673E" w:rsidRDefault="00000000">
      <w:pPr>
        <w:spacing w:after="0" w:line="240" w:lineRule="auto"/>
        <w:ind w:left="567" w:hanging="567"/>
        <w:jc w:val="both"/>
        <w:rPr>
          <w:rFonts w:ascii="Times New Roman" w:hAnsi="Times New Roman" w:cs="Times New Roman"/>
          <w:color w:val="222222"/>
          <w:sz w:val="23"/>
          <w:szCs w:val="23"/>
          <w:shd w:val="clear" w:color="auto" w:fill="FFFFFF"/>
        </w:rPr>
      </w:pPr>
      <w:r w:rsidRPr="00E7673E">
        <w:rPr>
          <w:rFonts w:ascii="Times New Roman" w:hAnsi="Times New Roman" w:cs="Times New Roman"/>
          <w:i/>
          <w:iCs/>
          <w:color w:val="222222"/>
          <w:sz w:val="23"/>
          <w:szCs w:val="23"/>
          <w:shd w:val="clear" w:color="auto" w:fill="FFFFFF"/>
        </w:rPr>
        <w:t>Ye, X.; Brown, S.R.; Nones, K.; Coutinho, L. L.; Dekkers, J.C. and Lamont, S.J. (2007):</w:t>
      </w:r>
      <w:r w:rsidRPr="00E7673E">
        <w:rPr>
          <w:rFonts w:ascii="Times New Roman" w:hAnsi="Times New Roman" w:cs="Times New Roman"/>
          <w:color w:val="222222"/>
          <w:sz w:val="23"/>
          <w:szCs w:val="23"/>
          <w:shd w:val="clear" w:color="auto" w:fill="FFFFFF"/>
        </w:rPr>
        <w:t xml:space="preserve"> Associations of myostatin gene polymorphisms with performance and mortality traits in broiler chickens. </w:t>
      </w:r>
      <w:r w:rsidRPr="00E7673E">
        <w:rPr>
          <w:rFonts w:ascii="Times New Roman" w:hAnsi="Times New Roman" w:cs="Times New Roman"/>
          <w:i/>
          <w:iCs/>
          <w:color w:val="222222"/>
          <w:sz w:val="23"/>
          <w:szCs w:val="23"/>
          <w:shd w:val="clear" w:color="auto" w:fill="FFFFFF"/>
        </w:rPr>
        <w:t>Genetics Selection Evolution</w:t>
      </w:r>
      <w:r w:rsidRPr="00E7673E">
        <w:rPr>
          <w:rFonts w:ascii="Times New Roman" w:hAnsi="Times New Roman" w:cs="Times New Roman"/>
          <w:color w:val="222222"/>
          <w:sz w:val="23"/>
          <w:szCs w:val="23"/>
          <w:shd w:val="clear" w:color="auto" w:fill="FFFFFF"/>
        </w:rPr>
        <w:t>, </w:t>
      </w:r>
      <w:r w:rsidRPr="00E7673E">
        <w:rPr>
          <w:rFonts w:ascii="Times New Roman" w:hAnsi="Times New Roman" w:cs="Times New Roman"/>
          <w:i/>
          <w:iCs/>
          <w:color w:val="222222"/>
          <w:sz w:val="23"/>
          <w:szCs w:val="23"/>
          <w:shd w:val="clear" w:color="auto" w:fill="FFFFFF"/>
        </w:rPr>
        <w:t>39</w:t>
      </w:r>
      <w:r w:rsidRPr="00E7673E">
        <w:rPr>
          <w:rFonts w:ascii="Times New Roman" w:hAnsi="Times New Roman" w:cs="Times New Roman"/>
          <w:color w:val="222222"/>
          <w:sz w:val="23"/>
          <w:szCs w:val="23"/>
          <w:shd w:val="clear" w:color="auto" w:fill="FFFFFF"/>
        </w:rPr>
        <w:t>(1), 73-89.</w:t>
      </w:r>
    </w:p>
    <w:p w14:paraId="3A666F84" w14:textId="77777777" w:rsidR="00503BD4" w:rsidRPr="00E7673E" w:rsidRDefault="00000000">
      <w:pPr>
        <w:spacing w:after="0" w:line="240" w:lineRule="auto"/>
        <w:ind w:left="567" w:hanging="567"/>
        <w:jc w:val="both"/>
        <w:rPr>
          <w:rFonts w:ascii="Times New Roman" w:hAnsi="Times New Roman" w:cs="Times New Roman"/>
          <w:color w:val="222222"/>
          <w:sz w:val="23"/>
          <w:szCs w:val="23"/>
          <w:shd w:val="clear" w:color="auto" w:fill="FFFFFF"/>
        </w:rPr>
      </w:pPr>
      <w:r w:rsidRPr="00E7673E">
        <w:rPr>
          <w:rFonts w:ascii="Times New Roman" w:hAnsi="Times New Roman" w:cs="Times New Roman"/>
          <w:i/>
          <w:iCs/>
          <w:color w:val="222222"/>
          <w:sz w:val="23"/>
          <w:szCs w:val="23"/>
          <w:shd w:val="clear" w:color="auto" w:fill="FFFFFF"/>
        </w:rPr>
        <w:t>Yi, J.; Gilbert, E.R.; Siegel, P.B. and Cline, M.A. (2015):</w:t>
      </w:r>
      <w:r w:rsidRPr="00E7673E">
        <w:rPr>
          <w:rFonts w:ascii="Times New Roman" w:hAnsi="Times New Roman" w:cs="Times New Roman"/>
          <w:color w:val="222222"/>
          <w:sz w:val="23"/>
          <w:szCs w:val="23"/>
          <w:shd w:val="clear" w:color="auto" w:fill="FFFFFF"/>
        </w:rPr>
        <w:t xml:space="preserve"> Fed and fasted chicks from lines divergently selected for low or high body weight have differential hypothalamic appetite-associated factor mRNA expression profiles. </w:t>
      </w:r>
      <w:proofErr w:type="spellStart"/>
      <w:r w:rsidRPr="00E7673E">
        <w:rPr>
          <w:rFonts w:ascii="Times New Roman" w:hAnsi="Times New Roman" w:cs="Times New Roman"/>
          <w:i/>
          <w:iCs/>
          <w:color w:val="222222"/>
          <w:sz w:val="23"/>
          <w:szCs w:val="23"/>
          <w:shd w:val="clear" w:color="auto" w:fill="FFFFFF"/>
        </w:rPr>
        <w:t>Behavioural</w:t>
      </w:r>
      <w:proofErr w:type="spellEnd"/>
      <w:r w:rsidRPr="00E7673E">
        <w:rPr>
          <w:rFonts w:ascii="Times New Roman" w:hAnsi="Times New Roman" w:cs="Times New Roman"/>
          <w:i/>
          <w:iCs/>
          <w:color w:val="222222"/>
          <w:sz w:val="23"/>
          <w:szCs w:val="23"/>
          <w:shd w:val="clear" w:color="auto" w:fill="FFFFFF"/>
        </w:rPr>
        <w:t xml:space="preserve"> Brain Research</w:t>
      </w:r>
      <w:r w:rsidRPr="00E7673E">
        <w:rPr>
          <w:rFonts w:ascii="Times New Roman" w:hAnsi="Times New Roman" w:cs="Times New Roman"/>
          <w:color w:val="222222"/>
          <w:sz w:val="23"/>
          <w:szCs w:val="23"/>
          <w:shd w:val="clear" w:color="auto" w:fill="FFFFFF"/>
        </w:rPr>
        <w:t>, </w:t>
      </w:r>
      <w:r w:rsidRPr="00E7673E">
        <w:rPr>
          <w:rFonts w:ascii="Times New Roman" w:hAnsi="Times New Roman" w:cs="Times New Roman"/>
          <w:i/>
          <w:iCs/>
          <w:color w:val="222222"/>
          <w:sz w:val="23"/>
          <w:szCs w:val="23"/>
          <w:shd w:val="clear" w:color="auto" w:fill="FFFFFF"/>
        </w:rPr>
        <w:t>286</w:t>
      </w:r>
      <w:r w:rsidRPr="00E7673E">
        <w:rPr>
          <w:rFonts w:ascii="Times New Roman" w:hAnsi="Times New Roman" w:cs="Times New Roman"/>
          <w:color w:val="222222"/>
          <w:sz w:val="23"/>
          <w:szCs w:val="23"/>
          <w:shd w:val="clear" w:color="auto" w:fill="FFFFFF"/>
        </w:rPr>
        <w:t>, 58-63.</w:t>
      </w:r>
    </w:p>
    <w:p w14:paraId="3FC796FC" w14:textId="77777777" w:rsidR="00503BD4" w:rsidRPr="00E7673E" w:rsidRDefault="00000000">
      <w:pPr>
        <w:spacing w:after="0" w:line="240" w:lineRule="auto"/>
        <w:ind w:left="567" w:hanging="567"/>
        <w:jc w:val="both"/>
        <w:rPr>
          <w:rFonts w:ascii="Times New Roman" w:hAnsi="Times New Roman" w:cs="Times New Roman"/>
          <w:color w:val="222222"/>
          <w:sz w:val="23"/>
          <w:szCs w:val="23"/>
          <w:shd w:val="clear" w:color="auto" w:fill="FFFFFF"/>
        </w:rPr>
      </w:pPr>
      <w:r w:rsidRPr="00E7673E">
        <w:rPr>
          <w:rFonts w:ascii="Times New Roman" w:hAnsi="Times New Roman" w:cs="Times New Roman"/>
          <w:i/>
          <w:iCs/>
          <w:color w:val="222222"/>
          <w:sz w:val="23"/>
          <w:szCs w:val="23"/>
          <w:shd w:val="clear" w:color="auto" w:fill="FFFFFF"/>
        </w:rPr>
        <w:t>Yu, M.; Wang, H.; Xu, Y.; Yu, D.; Li, D.; Liu, X. and Du, W. (2015):</w:t>
      </w:r>
      <w:r w:rsidRPr="00E7673E">
        <w:rPr>
          <w:rFonts w:ascii="Times New Roman" w:hAnsi="Times New Roman" w:cs="Times New Roman"/>
          <w:color w:val="222222"/>
          <w:sz w:val="23"/>
          <w:szCs w:val="23"/>
          <w:shd w:val="clear" w:color="auto" w:fill="FFFFFF"/>
        </w:rPr>
        <w:t xml:space="preserve"> Insulin‐like growth factor‐1 (IGF‐1) promotes myoblast proliferation and skeletal muscle growth of embryonic chickens via the PI3K/Akt </w:t>
      </w:r>
      <w:proofErr w:type="spellStart"/>
      <w:r w:rsidRPr="00E7673E">
        <w:rPr>
          <w:rFonts w:ascii="Times New Roman" w:hAnsi="Times New Roman" w:cs="Times New Roman"/>
          <w:color w:val="222222"/>
          <w:sz w:val="23"/>
          <w:szCs w:val="23"/>
          <w:shd w:val="clear" w:color="auto" w:fill="FFFFFF"/>
        </w:rPr>
        <w:t>signalling</w:t>
      </w:r>
      <w:proofErr w:type="spellEnd"/>
      <w:r w:rsidRPr="00E7673E">
        <w:rPr>
          <w:rFonts w:ascii="Times New Roman" w:hAnsi="Times New Roman" w:cs="Times New Roman"/>
          <w:color w:val="222222"/>
          <w:sz w:val="23"/>
          <w:szCs w:val="23"/>
          <w:shd w:val="clear" w:color="auto" w:fill="FFFFFF"/>
        </w:rPr>
        <w:t xml:space="preserve"> pathway. </w:t>
      </w:r>
      <w:r w:rsidRPr="00E7673E">
        <w:rPr>
          <w:rFonts w:ascii="Times New Roman" w:hAnsi="Times New Roman" w:cs="Times New Roman"/>
          <w:i/>
          <w:iCs/>
          <w:color w:val="222222"/>
          <w:sz w:val="23"/>
          <w:szCs w:val="23"/>
          <w:shd w:val="clear" w:color="auto" w:fill="FFFFFF"/>
        </w:rPr>
        <w:t>Cell biology international</w:t>
      </w:r>
      <w:r w:rsidRPr="00E7673E">
        <w:rPr>
          <w:rFonts w:ascii="Times New Roman" w:hAnsi="Times New Roman" w:cs="Times New Roman"/>
          <w:color w:val="222222"/>
          <w:sz w:val="23"/>
          <w:szCs w:val="23"/>
          <w:shd w:val="clear" w:color="auto" w:fill="FFFFFF"/>
        </w:rPr>
        <w:t>, </w:t>
      </w:r>
      <w:r w:rsidRPr="00E7673E">
        <w:rPr>
          <w:rFonts w:ascii="Times New Roman" w:hAnsi="Times New Roman" w:cs="Times New Roman"/>
          <w:i/>
          <w:iCs/>
          <w:color w:val="222222"/>
          <w:sz w:val="23"/>
          <w:szCs w:val="23"/>
          <w:shd w:val="clear" w:color="auto" w:fill="FFFFFF"/>
        </w:rPr>
        <w:t>39</w:t>
      </w:r>
      <w:r w:rsidRPr="00E7673E">
        <w:rPr>
          <w:rFonts w:ascii="Times New Roman" w:hAnsi="Times New Roman" w:cs="Times New Roman"/>
          <w:color w:val="222222"/>
          <w:sz w:val="23"/>
          <w:szCs w:val="23"/>
          <w:shd w:val="clear" w:color="auto" w:fill="FFFFFF"/>
        </w:rPr>
        <w:t>(8), 910-922.</w:t>
      </w:r>
    </w:p>
    <w:p w14:paraId="55DE0368" w14:textId="77777777" w:rsidR="00503BD4" w:rsidRPr="00E7673E" w:rsidRDefault="00000000">
      <w:pPr>
        <w:spacing w:after="0" w:line="240" w:lineRule="auto"/>
        <w:ind w:left="567" w:hanging="567"/>
        <w:jc w:val="both"/>
        <w:rPr>
          <w:rFonts w:ascii="Times New Roman" w:hAnsi="Times New Roman" w:cs="Times New Roman"/>
          <w:color w:val="222222"/>
          <w:sz w:val="23"/>
          <w:szCs w:val="23"/>
          <w:shd w:val="clear" w:color="auto" w:fill="FFFFFF"/>
        </w:rPr>
      </w:pPr>
      <w:r w:rsidRPr="00E7673E">
        <w:rPr>
          <w:rFonts w:ascii="Times New Roman" w:hAnsi="Times New Roman" w:cs="Times New Roman"/>
          <w:i/>
          <w:iCs/>
          <w:color w:val="222222"/>
          <w:sz w:val="23"/>
          <w:szCs w:val="23"/>
          <w:shd w:val="clear" w:color="auto" w:fill="FFFFFF"/>
        </w:rPr>
        <w:t>Yuan, J.M.; Guo, Y.M.; Yang, Y. and Wang, Z.H. (2007):</w:t>
      </w:r>
      <w:r w:rsidRPr="00E7673E">
        <w:rPr>
          <w:rFonts w:ascii="Times New Roman" w:hAnsi="Times New Roman" w:cs="Times New Roman"/>
          <w:color w:val="222222"/>
          <w:sz w:val="23"/>
          <w:szCs w:val="23"/>
          <w:shd w:val="clear" w:color="auto" w:fill="FFFFFF"/>
        </w:rPr>
        <w:t xml:space="preserve"> Characterization of fatty acid digestion of Beijing fatty and arbor acres chickens. </w:t>
      </w:r>
      <w:r w:rsidRPr="00E7673E">
        <w:rPr>
          <w:rFonts w:ascii="Times New Roman" w:hAnsi="Times New Roman" w:cs="Times New Roman"/>
          <w:i/>
          <w:iCs/>
          <w:color w:val="222222"/>
          <w:sz w:val="23"/>
          <w:szCs w:val="23"/>
          <w:shd w:val="clear" w:color="auto" w:fill="FFFFFF"/>
        </w:rPr>
        <w:t>Asian-</w:t>
      </w:r>
      <w:proofErr w:type="spellStart"/>
      <w:r w:rsidRPr="00E7673E">
        <w:rPr>
          <w:rFonts w:ascii="Times New Roman" w:hAnsi="Times New Roman" w:cs="Times New Roman"/>
          <w:i/>
          <w:iCs/>
          <w:color w:val="222222"/>
          <w:sz w:val="23"/>
          <w:szCs w:val="23"/>
          <w:shd w:val="clear" w:color="auto" w:fill="FFFFFF"/>
        </w:rPr>
        <w:t>australasian</w:t>
      </w:r>
      <w:proofErr w:type="spellEnd"/>
      <w:r w:rsidRPr="00E7673E">
        <w:rPr>
          <w:rFonts w:ascii="Times New Roman" w:hAnsi="Times New Roman" w:cs="Times New Roman"/>
          <w:i/>
          <w:iCs/>
          <w:color w:val="222222"/>
          <w:sz w:val="23"/>
          <w:szCs w:val="23"/>
          <w:shd w:val="clear" w:color="auto" w:fill="FFFFFF"/>
        </w:rPr>
        <w:t xml:space="preserve"> journal of animal sciences</w:t>
      </w:r>
      <w:r w:rsidRPr="00E7673E">
        <w:rPr>
          <w:rFonts w:ascii="Times New Roman" w:hAnsi="Times New Roman" w:cs="Times New Roman"/>
          <w:color w:val="222222"/>
          <w:sz w:val="23"/>
          <w:szCs w:val="23"/>
          <w:shd w:val="clear" w:color="auto" w:fill="FFFFFF"/>
        </w:rPr>
        <w:t>, </w:t>
      </w:r>
      <w:r w:rsidRPr="00E7673E">
        <w:rPr>
          <w:rFonts w:ascii="Times New Roman" w:hAnsi="Times New Roman" w:cs="Times New Roman"/>
          <w:i/>
          <w:iCs/>
          <w:color w:val="222222"/>
          <w:sz w:val="23"/>
          <w:szCs w:val="23"/>
          <w:shd w:val="clear" w:color="auto" w:fill="FFFFFF"/>
        </w:rPr>
        <w:t>20</w:t>
      </w:r>
      <w:r w:rsidRPr="00E7673E">
        <w:rPr>
          <w:rFonts w:ascii="Times New Roman" w:hAnsi="Times New Roman" w:cs="Times New Roman"/>
          <w:color w:val="222222"/>
          <w:sz w:val="23"/>
          <w:szCs w:val="23"/>
          <w:shd w:val="clear" w:color="auto" w:fill="FFFFFF"/>
        </w:rPr>
        <w:t>(8), 1222-1228.</w:t>
      </w:r>
    </w:p>
    <w:p w14:paraId="2363E9AF" w14:textId="77777777" w:rsidR="00503BD4" w:rsidRPr="00E7673E" w:rsidRDefault="00000000">
      <w:pPr>
        <w:spacing w:after="0" w:line="240" w:lineRule="auto"/>
        <w:ind w:left="567" w:hanging="567"/>
        <w:jc w:val="both"/>
        <w:rPr>
          <w:rFonts w:ascii="Times New Roman" w:hAnsi="Times New Roman" w:cs="Times New Roman"/>
          <w:color w:val="222222"/>
          <w:sz w:val="23"/>
          <w:szCs w:val="23"/>
          <w:shd w:val="clear" w:color="auto" w:fill="FFFFFF"/>
        </w:rPr>
      </w:pPr>
      <w:r w:rsidRPr="00E7673E">
        <w:rPr>
          <w:rFonts w:ascii="Times New Roman" w:hAnsi="Times New Roman" w:cs="Times New Roman"/>
          <w:i/>
          <w:iCs/>
          <w:color w:val="222222"/>
          <w:sz w:val="23"/>
          <w:szCs w:val="23"/>
          <w:shd w:val="clear" w:color="auto" w:fill="FFFFFF"/>
        </w:rPr>
        <w:t>Yuan, J.S.; Reed, A.; Chen, F. and Stewart, C.N. (2006):</w:t>
      </w:r>
      <w:r w:rsidRPr="00E7673E">
        <w:rPr>
          <w:rFonts w:ascii="Times New Roman" w:hAnsi="Times New Roman" w:cs="Times New Roman"/>
          <w:color w:val="222222"/>
          <w:sz w:val="23"/>
          <w:szCs w:val="23"/>
          <w:shd w:val="clear" w:color="auto" w:fill="FFFFFF"/>
        </w:rPr>
        <w:t xml:space="preserve"> Statistical analysis of real-time PCR data. </w:t>
      </w:r>
      <w:r w:rsidRPr="00E7673E">
        <w:rPr>
          <w:rFonts w:ascii="Times New Roman" w:hAnsi="Times New Roman" w:cs="Times New Roman"/>
          <w:i/>
          <w:iCs/>
          <w:color w:val="222222"/>
          <w:sz w:val="23"/>
          <w:szCs w:val="23"/>
          <w:shd w:val="clear" w:color="auto" w:fill="FFFFFF"/>
        </w:rPr>
        <w:t>BMC bioinformatics</w:t>
      </w:r>
      <w:r w:rsidRPr="00E7673E">
        <w:rPr>
          <w:rFonts w:ascii="Times New Roman" w:hAnsi="Times New Roman" w:cs="Times New Roman"/>
          <w:color w:val="222222"/>
          <w:sz w:val="23"/>
          <w:szCs w:val="23"/>
          <w:shd w:val="clear" w:color="auto" w:fill="FFFFFF"/>
        </w:rPr>
        <w:t>, </w:t>
      </w:r>
      <w:r w:rsidRPr="00E7673E">
        <w:rPr>
          <w:rFonts w:ascii="Times New Roman" w:hAnsi="Times New Roman" w:cs="Times New Roman"/>
          <w:i/>
          <w:iCs/>
          <w:color w:val="222222"/>
          <w:sz w:val="23"/>
          <w:szCs w:val="23"/>
          <w:shd w:val="clear" w:color="auto" w:fill="FFFFFF"/>
        </w:rPr>
        <w:t>7</w:t>
      </w:r>
      <w:r w:rsidRPr="00E7673E">
        <w:rPr>
          <w:rFonts w:ascii="Times New Roman" w:hAnsi="Times New Roman" w:cs="Times New Roman"/>
          <w:color w:val="222222"/>
          <w:sz w:val="23"/>
          <w:szCs w:val="23"/>
          <w:shd w:val="clear" w:color="auto" w:fill="FFFFFF"/>
        </w:rPr>
        <w:t>, 1-12.</w:t>
      </w:r>
    </w:p>
    <w:p w14:paraId="4017C4AF" w14:textId="77777777" w:rsidR="00503BD4" w:rsidRPr="00E7673E" w:rsidRDefault="00000000">
      <w:pPr>
        <w:spacing w:after="0" w:line="240" w:lineRule="auto"/>
        <w:ind w:left="567" w:hanging="567"/>
        <w:jc w:val="both"/>
        <w:rPr>
          <w:rFonts w:ascii="Times New Roman" w:hAnsi="Times New Roman" w:cs="Times New Roman"/>
          <w:color w:val="222222"/>
          <w:sz w:val="23"/>
          <w:szCs w:val="23"/>
          <w:shd w:val="clear" w:color="auto" w:fill="FFFFFF"/>
        </w:rPr>
      </w:pPr>
      <w:r w:rsidRPr="00E7673E">
        <w:rPr>
          <w:rFonts w:ascii="Times New Roman" w:hAnsi="Times New Roman" w:cs="Times New Roman"/>
          <w:i/>
          <w:iCs/>
          <w:color w:val="222222"/>
          <w:sz w:val="23"/>
          <w:szCs w:val="23"/>
          <w:shd w:val="clear" w:color="auto" w:fill="FFFFFF"/>
        </w:rPr>
        <w:t xml:space="preserve">Zhao, R.; Muehlbauer, E.; </w:t>
      </w:r>
      <w:proofErr w:type="spellStart"/>
      <w:r w:rsidRPr="00E7673E">
        <w:rPr>
          <w:rFonts w:ascii="Times New Roman" w:hAnsi="Times New Roman" w:cs="Times New Roman"/>
          <w:i/>
          <w:iCs/>
          <w:color w:val="222222"/>
          <w:sz w:val="23"/>
          <w:szCs w:val="23"/>
          <w:shd w:val="clear" w:color="auto" w:fill="FFFFFF"/>
        </w:rPr>
        <w:t>Decuypere</w:t>
      </w:r>
      <w:proofErr w:type="spellEnd"/>
      <w:r w:rsidRPr="00E7673E">
        <w:rPr>
          <w:rFonts w:ascii="Times New Roman" w:hAnsi="Times New Roman" w:cs="Times New Roman"/>
          <w:i/>
          <w:iCs/>
          <w:color w:val="222222"/>
          <w:sz w:val="23"/>
          <w:szCs w:val="23"/>
          <w:shd w:val="clear" w:color="auto" w:fill="FFFFFF"/>
        </w:rPr>
        <w:t>, E. and Grossmann, R. (2004)</w:t>
      </w:r>
      <w:r w:rsidRPr="00E7673E">
        <w:rPr>
          <w:rFonts w:ascii="Times New Roman" w:hAnsi="Times New Roman" w:cs="Times New Roman" w:hint="cs"/>
          <w:i/>
          <w:iCs/>
          <w:color w:val="222222"/>
          <w:sz w:val="23"/>
          <w:szCs w:val="23"/>
          <w:shd w:val="clear" w:color="auto" w:fill="FFFFFF"/>
          <w:rtl/>
        </w:rPr>
        <w:t>:</w:t>
      </w:r>
      <w:r w:rsidRPr="00E7673E">
        <w:rPr>
          <w:rFonts w:ascii="Times New Roman" w:hAnsi="Times New Roman" w:cs="Times New Roman"/>
          <w:color w:val="222222"/>
          <w:sz w:val="23"/>
          <w:szCs w:val="23"/>
          <w:shd w:val="clear" w:color="auto" w:fill="FFFFFF"/>
        </w:rPr>
        <w:t xml:space="preserve"> Effect of genotype–nutrition interaction on growth and somatotropic gene expression in the chicken. </w:t>
      </w:r>
      <w:r w:rsidRPr="00E7673E">
        <w:rPr>
          <w:rFonts w:ascii="Times New Roman" w:hAnsi="Times New Roman" w:cs="Times New Roman"/>
          <w:i/>
          <w:iCs/>
          <w:color w:val="222222"/>
          <w:sz w:val="23"/>
          <w:szCs w:val="23"/>
          <w:shd w:val="clear" w:color="auto" w:fill="FFFFFF"/>
        </w:rPr>
        <w:t>General and Comparative Endocrinology</w:t>
      </w:r>
      <w:r w:rsidRPr="00E7673E">
        <w:rPr>
          <w:rFonts w:ascii="Times New Roman" w:hAnsi="Times New Roman" w:cs="Times New Roman"/>
          <w:color w:val="222222"/>
          <w:sz w:val="23"/>
          <w:szCs w:val="23"/>
          <w:shd w:val="clear" w:color="auto" w:fill="FFFFFF"/>
        </w:rPr>
        <w:t>, </w:t>
      </w:r>
      <w:r w:rsidRPr="00E7673E">
        <w:rPr>
          <w:rFonts w:ascii="Times New Roman" w:hAnsi="Times New Roman" w:cs="Times New Roman"/>
          <w:i/>
          <w:iCs/>
          <w:color w:val="222222"/>
          <w:sz w:val="23"/>
          <w:szCs w:val="23"/>
          <w:shd w:val="clear" w:color="auto" w:fill="FFFFFF"/>
        </w:rPr>
        <w:t>136</w:t>
      </w:r>
      <w:r w:rsidRPr="00E7673E">
        <w:rPr>
          <w:rFonts w:ascii="Times New Roman" w:hAnsi="Times New Roman" w:cs="Times New Roman"/>
          <w:color w:val="222222"/>
          <w:sz w:val="23"/>
          <w:szCs w:val="23"/>
          <w:shd w:val="clear" w:color="auto" w:fill="FFFFFF"/>
        </w:rPr>
        <w:t>(1), 2-11.</w:t>
      </w:r>
    </w:p>
    <w:p w14:paraId="5DE074B1" w14:textId="77777777" w:rsidR="00503BD4" w:rsidRPr="00E7673E" w:rsidRDefault="00000000">
      <w:pPr>
        <w:spacing w:after="0" w:line="240" w:lineRule="auto"/>
        <w:ind w:left="567" w:hanging="567"/>
        <w:jc w:val="both"/>
        <w:rPr>
          <w:rFonts w:ascii="Times New Roman" w:hAnsi="Times New Roman" w:cs="Times New Roman"/>
          <w:color w:val="222222"/>
          <w:sz w:val="23"/>
          <w:szCs w:val="23"/>
          <w:shd w:val="clear" w:color="auto" w:fill="FFFFFF"/>
        </w:rPr>
        <w:sectPr w:rsidR="00503BD4" w:rsidRPr="00E7673E">
          <w:type w:val="continuous"/>
          <w:pgSz w:w="11906" w:h="16838" w:code="9"/>
          <w:pgMar w:top="1134" w:right="1418" w:bottom="1134" w:left="1418" w:header="720" w:footer="1134" w:gutter="0"/>
          <w:cols w:num="2" w:space="386"/>
          <w:docGrid w:linePitch="360"/>
        </w:sectPr>
      </w:pPr>
      <w:proofErr w:type="spellStart"/>
      <w:r w:rsidRPr="00E7673E">
        <w:rPr>
          <w:rFonts w:ascii="Times New Roman" w:hAnsi="Times New Roman" w:cs="Times New Roman"/>
          <w:i/>
          <w:iCs/>
          <w:color w:val="222222"/>
          <w:sz w:val="23"/>
          <w:szCs w:val="23"/>
          <w:shd w:val="clear" w:color="auto" w:fill="FFFFFF"/>
        </w:rPr>
        <w:t>Zuidhof</w:t>
      </w:r>
      <w:proofErr w:type="spellEnd"/>
      <w:r w:rsidRPr="00E7673E">
        <w:rPr>
          <w:rFonts w:ascii="Times New Roman" w:hAnsi="Times New Roman" w:cs="Times New Roman"/>
          <w:i/>
          <w:iCs/>
          <w:color w:val="222222"/>
          <w:sz w:val="23"/>
          <w:szCs w:val="23"/>
          <w:shd w:val="clear" w:color="auto" w:fill="FFFFFF"/>
        </w:rPr>
        <w:t>, M. (2019):</w:t>
      </w:r>
      <w:r w:rsidRPr="00E7673E">
        <w:rPr>
          <w:rFonts w:ascii="Times New Roman" w:hAnsi="Times New Roman" w:cs="Times New Roman"/>
          <w:color w:val="222222"/>
          <w:sz w:val="23"/>
          <w:szCs w:val="23"/>
          <w:shd w:val="clear" w:color="auto" w:fill="FFFFFF"/>
        </w:rPr>
        <w:t xml:space="preserve"> A review of dietary metabolizable and net energy: Uncoupling heat production and retained energy. </w:t>
      </w:r>
      <w:r w:rsidRPr="00E7673E">
        <w:rPr>
          <w:rFonts w:ascii="Times New Roman" w:hAnsi="Times New Roman" w:cs="Times New Roman"/>
          <w:i/>
          <w:iCs/>
          <w:color w:val="222222"/>
          <w:sz w:val="23"/>
          <w:szCs w:val="23"/>
          <w:shd w:val="clear" w:color="auto" w:fill="FFFFFF"/>
        </w:rPr>
        <w:t>Journal of Applied Poultry Research</w:t>
      </w:r>
      <w:r w:rsidRPr="00E7673E">
        <w:rPr>
          <w:rFonts w:ascii="Times New Roman" w:hAnsi="Times New Roman" w:cs="Times New Roman"/>
          <w:color w:val="222222"/>
          <w:sz w:val="23"/>
          <w:szCs w:val="23"/>
          <w:shd w:val="clear" w:color="auto" w:fill="FFFFFF"/>
        </w:rPr>
        <w:t>, </w:t>
      </w:r>
      <w:r w:rsidRPr="00E7673E">
        <w:rPr>
          <w:rFonts w:ascii="Times New Roman" w:hAnsi="Times New Roman" w:cs="Times New Roman"/>
          <w:i/>
          <w:iCs/>
          <w:color w:val="222222"/>
          <w:sz w:val="23"/>
          <w:szCs w:val="23"/>
          <w:shd w:val="clear" w:color="auto" w:fill="FFFFFF"/>
        </w:rPr>
        <w:t>28</w:t>
      </w:r>
      <w:r w:rsidRPr="00E7673E">
        <w:rPr>
          <w:rFonts w:ascii="Times New Roman" w:hAnsi="Times New Roman" w:cs="Times New Roman"/>
          <w:color w:val="222222"/>
          <w:sz w:val="23"/>
          <w:szCs w:val="23"/>
          <w:shd w:val="clear" w:color="auto" w:fill="FFFFFF"/>
        </w:rPr>
        <w:t>(2), 231-241.</w:t>
      </w:r>
    </w:p>
    <w:p w14:paraId="1DA6542E" w14:textId="77777777" w:rsidR="00503BD4" w:rsidRPr="00E7673E" w:rsidRDefault="00503BD4">
      <w:pPr>
        <w:spacing w:after="0" w:line="240" w:lineRule="auto"/>
        <w:rPr>
          <w:rFonts w:ascii="Times New Roman" w:hAnsi="Times New Roman" w:cs="Times New Roman"/>
          <w:b/>
          <w:bCs/>
          <w:sz w:val="28"/>
          <w:szCs w:val="28"/>
          <w:rtl/>
          <w:lang w:bidi="ar-EG"/>
        </w:rPr>
      </w:pPr>
    </w:p>
    <w:p w14:paraId="5BAFB6A4" w14:textId="77777777" w:rsidR="003D56D9" w:rsidRPr="00E7673E" w:rsidRDefault="003D56D9">
      <w:pPr>
        <w:spacing w:after="0" w:line="240" w:lineRule="auto"/>
        <w:jc w:val="center"/>
        <w:rPr>
          <w:rFonts w:ascii="Times New Roman" w:hAnsi="Times New Roman" w:cs="Times New Roman"/>
          <w:b/>
          <w:bCs/>
          <w:sz w:val="28"/>
          <w:szCs w:val="28"/>
          <w:rtl/>
          <w:lang w:bidi="ar-EG"/>
        </w:rPr>
      </w:pPr>
    </w:p>
    <w:p w14:paraId="09E06F63" w14:textId="77777777" w:rsidR="003D56D9" w:rsidRPr="00E7673E" w:rsidRDefault="003D56D9">
      <w:pPr>
        <w:spacing w:after="0" w:line="240" w:lineRule="auto"/>
        <w:jc w:val="center"/>
        <w:rPr>
          <w:rFonts w:ascii="Times New Roman" w:hAnsi="Times New Roman" w:cs="Times New Roman"/>
          <w:b/>
          <w:bCs/>
          <w:sz w:val="28"/>
          <w:szCs w:val="28"/>
          <w:rtl/>
          <w:lang w:bidi="ar-EG"/>
        </w:rPr>
      </w:pPr>
    </w:p>
    <w:p w14:paraId="4E70AECB" w14:textId="77777777" w:rsidR="003D56D9" w:rsidRPr="00E7673E" w:rsidRDefault="003D56D9">
      <w:pPr>
        <w:spacing w:after="0" w:line="240" w:lineRule="auto"/>
        <w:jc w:val="center"/>
        <w:rPr>
          <w:rFonts w:ascii="Times New Roman" w:hAnsi="Times New Roman" w:cs="Times New Roman"/>
          <w:b/>
          <w:bCs/>
          <w:sz w:val="28"/>
          <w:szCs w:val="28"/>
          <w:rtl/>
          <w:lang w:bidi="ar-EG"/>
        </w:rPr>
      </w:pPr>
    </w:p>
    <w:p w14:paraId="1A3E2D23" w14:textId="77777777" w:rsidR="00EF71E0" w:rsidRDefault="00EF71E0">
      <w:pPr>
        <w:spacing w:after="0" w:line="240" w:lineRule="auto"/>
        <w:jc w:val="center"/>
        <w:rPr>
          <w:rFonts w:ascii="Times New Roman" w:hAnsi="Times New Roman" w:cs="Times New Roman"/>
          <w:b/>
          <w:bCs/>
          <w:sz w:val="28"/>
          <w:szCs w:val="28"/>
          <w:lang w:bidi="ar-EG"/>
        </w:rPr>
      </w:pPr>
    </w:p>
    <w:p w14:paraId="066A3427" w14:textId="35A87285" w:rsidR="00503BD4" w:rsidRPr="00E7673E" w:rsidRDefault="00000000">
      <w:pPr>
        <w:spacing w:after="0" w:line="240" w:lineRule="auto"/>
        <w:jc w:val="center"/>
        <w:rPr>
          <w:rFonts w:ascii="Times New Roman" w:hAnsi="Times New Roman" w:cs="Times New Roman"/>
          <w:b/>
          <w:bCs/>
          <w:sz w:val="28"/>
          <w:szCs w:val="28"/>
          <w:rtl/>
          <w:lang w:bidi="ar-EG"/>
        </w:rPr>
      </w:pPr>
      <w:r w:rsidRPr="00E7673E">
        <w:rPr>
          <w:rFonts w:ascii="Times New Roman" w:hAnsi="Times New Roman" w:cs="Times New Roman" w:hint="cs"/>
          <w:b/>
          <w:bCs/>
          <w:sz w:val="28"/>
          <w:szCs w:val="28"/>
          <w:rtl/>
          <w:lang w:bidi="ar-EG"/>
        </w:rPr>
        <w:t xml:space="preserve">تأثير تغذية علائق منخفضة من الطاقة </w:t>
      </w:r>
      <w:r w:rsidR="00EE6FCF" w:rsidRPr="00E7673E">
        <w:rPr>
          <w:rFonts w:ascii="Times New Roman" w:hAnsi="Times New Roman" w:cs="Times New Roman" w:hint="cs"/>
          <w:b/>
          <w:bCs/>
          <w:sz w:val="28"/>
          <w:szCs w:val="28"/>
          <w:rtl/>
          <w:lang w:bidi="ar-EG"/>
        </w:rPr>
        <w:t>ا</w:t>
      </w:r>
      <w:r w:rsidRPr="00E7673E">
        <w:rPr>
          <w:rFonts w:ascii="Times New Roman" w:hAnsi="Times New Roman" w:cs="Times New Roman" w:hint="cs"/>
          <w:b/>
          <w:bCs/>
          <w:sz w:val="28"/>
          <w:szCs w:val="28"/>
          <w:rtl/>
          <w:lang w:bidi="ar-EG"/>
        </w:rPr>
        <w:t xml:space="preserve">والبروتين علي التعبير الجيني لبعض الجينات الخاصة بالنمو والتركيب النسيجي الخلوي لأمعاء </w:t>
      </w:r>
      <w:r w:rsidR="00EE6FCF" w:rsidRPr="00E7673E">
        <w:rPr>
          <w:rFonts w:ascii="Times New Roman" w:hAnsi="Times New Roman" w:cs="Times New Roman" w:hint="cs"/>
          <w:b/>
          <w:bCs/>
          <w:sz w:val="28"/>
          <w:szCs w:val="28"/>
          <w:rtl/>
          <w:lang w:bidi="ar-EG"/>
        </w:rPr>
        <w:t>ا</w:t>
      </w:r>
      <w:r w:rsidRPr="00E7673E">
        <w:rPr>
          <w:rFonts w:ascii="Times New Roman" w:hAnsi="Times New Roman" w:cs="Times New Roman" w:hint="cs"/>
          <w:b/>
          <w:bCs/>
          <w:sz w:val="28"/>
          <w:szCs w:val="28"/>
          <w:rtl/>
          <w:lang w:bidi="ar-EG"/>
        </w:rPr>
        <w:t>لدجاج الهابرد</w:t>
      </w:r>
    </w:p>
    <w:p w14:paraId="3041E394" w14:textId="77777777" w:rsidR="00503BD4" w:rsidRPr="00E7673E" w:rsidRDefault="00503BD4">
      <w:pPr>
        <w:spacing w:after="0" w:line="240" w:lineRule="auto"/>
        <w:jc w:val="center"/>
        <w:rPr>
          <w:rFonts w:ascii="Times New Roman" w:hAnsi="Times New Roman" w:cs="Times New Roman"/>
          <w:b/>
          <w:bCs/>
          <w:sz w:val="28"/>
          <w:szCs w:val="28"/>
          <w:rtl/>
          <w:lang w:bidi="ar-EG"/>
        </w:rPr>
      </w:pPr>
    </w:p>
    <w:p w14:paraId="5B04AB87" w14:textId="77777777" w:rsidR="00503BD4" w:rsidRPr="00E7673E" w:rsidRDefault="00000000">
      <w:pPr>
        <w:spacing w:after="0" w:line="240" w:lineRule="auto"/>
        <w:jc w:val="center"/>
        <w:rPr>
          <w:rFonts w:ascii="Times New Roman" w:hAnsi="Times New Roman" w:cs="Times New Roman"/>
          <w:b/>
          <w:bCs/>
          <w:i/>
          <w:iCs/>
          <w:sz w:val="28"/>
          <w:szCs w:val="28"/>
          <w:lang w:bidi="ar-EG"/>
        </w:rPr>
      </w:pPr>
      <w:r w:rsidRPr="00E7673E">
        <w:rPr>
          <w:rFonts w:ascii="Times New Roman" w:hAnsi="Times New Roman" w:cs="Times New Roman" w:hint="cs"/>
          <w:b/>
          <w:bCs/>
          <w:i/>
          <w:iCs/>
          <w:sz w:val="28"/>
          <w:szCs w:val="28"/>
          <w:rtl/>
          <w:lang w:bidi="ar-EG"/>
        </w:rPr>
        <w:t>ريهام ابراهيم فيشه ، محمد السيد عزب ، راندا سعد اسماعيل ، عبير عبدالعليم نافع  ،</w:t>
      </w:r>
    </w:p>
    <w:p w14:paraId="46281615" w14:textId="441A7EFA" w:rsidR="00503BD4" w:rsidRPr="00E7673E" w:rsidRDefault="00000000">
      <w:pPr>
        <w:spacing w:after="0" w:line="240" w:lineRule="auto"/>
        <w:jc w:val="center"/>
        <w:rPr>
          <w:rFonts w:ascii="Times New Roman" w:hAnsi="Times New Roman" w:cs="Times New Roman"/>
          <w:b/>
          <w:bCs/>
          <w:i/>
          <w:iCs/>
          <w:sz w:val="28"/>
          <w:szCs w:val="28"/>
          <w:rtl/>
          <w:lang w:bidi="ar-EG"/>
        </w:rPr>
      </w:pPr>
      <w:r w:rsidRPr="00E7673E">
        <w:rPr>
          <w:rFonts w:ascii="Times New Roman" w:hAnsi="Times New Roman" w:cs="Times New Roman" w:hint="cs"/>
          <w:b/>
          <w:bCs/>
          <w:i/>
          <w:iCs/>
          <w:sz w:val="28"/>
          <w:szCs w:val="28"/>
          <w:rtl/>
          <w:lang w:bidi="ar-EG"/>
        </w:rPr>
        <w:t xml:space="preserve">ناصر </w:t>
      </w:r>
      <w:r w:rsidR="00CF3231" w:rsidRPr="00E7673E">
        <w:rPr>
          <w:rFonts w:ascii="Times New Roman" w:hAnsi="Times New Roman" w:cs="Times New Roman" w:hint="cs"/>
          <w:b/>
          <w:bCs/>
          <w:i/>
          <w:iCs/>
          <w:sz w:val="28"/>
          <w:szCs w:val="28"/>
          <w:rtl/>
          <w:lang w:bidi="ar-EG"/>
        </w:rPr>
        <w:t>السيد</w:t>
      </w:r>
      <w:r w:rsidRPr="00E7673E">
        <w:rPr>
          <w:rFonts w:ascii="Times New Roman" w:hAnsi="Times New Roman" w:cs="Times New Roman" w:hint="cs"/>
          <w:b/>
          <w:bCs/>
          <w:i/>
          <w:iCs/>
          <w:sz w:val="28"/>
          <w:szCs w:val="28"/>
          <w:rtl/>
          <w:lang w:bidi="ar-EG"/>
        </w:rPr>
        <w:t xml:space="preserve"> خضر</w:t>
      </w:r>
    </w:p>
    <w:p w14:paraId="722B00AE" w14:textId="77777777" w:rsidR="00503BD4" w:rsidRPr="00E7673E" w:rsidRDefault="00503BD4">
      <w:pPr>
        <w:spacing w:after="0" w:line="240" w:lineRule="auto"/>
        <w:jc w:val="right"/>
        <w:rPr>
          <w:rFonts w:ascii="Times New Roman" w:hAnsi="Times New Roman" w:cs="Times New Roman"/>
          <w:rtl/>
          <w:lang w:bidi="ar-EG"/>
        </w:rPr>
      </w:pPr>
    </w:p>
    <w:p w14:paraId="709AFE2A" w14:textId="77777777" w:rsidR="00503BD4" w:rsidRPr="00E7673E" w:rsidRDefault="00000000">
      <w:pPr>
        <w:spacing w:after="0" w:line="240" w:lineRule="auto"/>
        <w:jc w:val="center"/>
        <w:rPr>
          <w:rFonts w:ascii="Times New Roman" w:hAnsi="Times New Roman" w:cs="Times New Roman"/>
          <w:bCs/>
        </w:rPr>
      </w:pPr>
      <w:r w:rsidRPr="00E7673E">
        <w:rPr>
          <w:rFonts w:ascii="Times New Roman" w:hAnsi="Times New Roman" w:cs="Times New Roman"/>
          <w:bCs/>
        </w:rPr>
        <w:t xml:space="preserve">Email:          Assiut University </w:t>
      </w:r>
      <w:proofErr w:type="gramStart"/>
      <w:r w:rsidRPr="00E7673E">
        <w:rPr>
          <w:rFonts w:ascii="Times New Roman" w:hAnsi="Times New Roman" w:cs="Times New Roman"/>
          <w:bCs/>
        </w:rPr>
        <w:t>web-site</w:t>
      </w:r>
      <w:proofErr w:type="gramEnd"/>
      <w:r w:rsidRPr="00E7673E">
        <w:rPr>
          <w:rFonts w:ascii="Times New Roman" w:hAnsi="Times New Roman" w:cs="Times New Roman"/>
          <w:bCs/>
        </w:rPr>
        <w:t xml:space="preserve">: </w:t>
      </w:r>
      <w:hyperlink r:id="rId22" w:history="1">
        <w:r w:rsidRPr="00E7673E">
          <w:rPr>
            <w:rStyle w:val="Hyperlink"/>
            <w:rFonts w:ascii="Times New Roman" w:hAnsi="Times New Roman"/>
          </w:rPr>
          <w:t>www.aun.edu.eg</w:t>
        </w:r>
      </w:hyperlink>
    </w:p>
    <w:p w14:paraId="42C6D796" w14:textId="77777777" w:rsidR="00503BD4" w:rsidRPr="00E7673E" w:rsidRDefault="00503BD4">
      <w:pPr>
        <w:spacing w:after="0" w:line="240" w:lineRule="auto"/>
        <w:jc w:val="right"/>
        <w:rPr>
          <w:rFonts w:ascii="Times New Roman" w:hAnsi="Times New Roman" w:cs="Times New Roman"/>
          <w:rtl/>
          <w:lang w:bidi="ar-EG"/>
        </w:rPr>
      </w:pPr>
    </w:p>
    <w:p w14:paraId="3F962069" w14:textId="0C2A59F0" w:rsidR="00503BD4" w:rsidRPr="00E7673E" w:rsidRDefault="00000000">
      <w:pPr>
        <w:spacing w:after="0" w:line="240" w:lineRule="auto"/>
        <w:jc w:val="right"/>
        <w:rPr>
          <w:rFonts w:ascii="Times New Roman" w:hAnsi="Times New Roman" w:cs="Times New Roman"/>
          <w:rtl/>
          <w:lang w:bidi="ar-EG"/>
        </w:rPr>
      </w:pPr>
      <w:r w:rsidRPr="00E7673E">
        <w:rPr>
          <w:rFonts w:ascii="Times New Roman" w:hAnsi="Times New Roman" w:cs="Times New Roman"/>
          <w:rtl/>
          <w:lang w:bidi="ar-EG"/>
        </w:rPr>
        <w:t>اجريت هذه الدراسة في مركز بحوث التجارب بكلية الطب البيطري جام</w:t>
      </w:r>
      <w:r w:rsidRPr="00E7673E">
        <w:rPr>
          <w:rFonts w:ascii="Times New Roman" w:hAnsi="Times New Roman" w:cs="Times New Roman" w:hint="cs"/>
          <w:rtl/>
          <w:lang w:bidi="ar-EG"/>
        </w:rPr>
        <w:t>ع</w:t>
      </w:r>
      <w:r w:rsidRPr="00E7673E">
        <w:rPr>
          <w:rFonts w:ascii="Times New Roman" w:hAnsi="Times New Roman" w:cs="Times New Roman"/>
          <w:rtl/>
          <w:lang w:bidi="ar-EG"/>
        </w:rPr>
        <w:t xml:space="preserve">ة بنها لتقييم تأثير مستويات محتلفة من الطاقة </w:t>
      </w:r>
      <w:r w:rsidRPr="00E7673E">
        <w:rPr>
          <w:rFonts w:ascii="Times New Roman" w:hAnsi="Times New Roman" w:cs="Times New Roman" w:hint="cs"/>
          <w:rtl/>
          <w:lang w:bidi="ar-EG"/>
        </w:rPr>
        <w:t xml:space="preserve">الغذائية </w:t>
      </w:r>
      <w:r w:rsidR="00EE6FCF" w:rsidRPr="00E7673E">
        <w:rPr>
          <w:rFonts w:ascii="Times New Roman" w:hAnsi="Times New Roman" w:cs="Times New Roman" w:hint="cs"/>
          <w:rtl/>
          <w:lang w:bidi="ar-EG"/>
        </w:rPr>
        <w:t>ا</w:t>
      </w:r>
      <w:r w:rsidRPr="00E7673E">
        <w:rPr>
          <w:rFonts w:ascii="Times New Roman" w:hAnsi="Times New Roman" w:cs="Times New Roman"/>
          <w:rtl/>
          <w:lang w:bidi="ar-EG"/>
        </w:rPr>
        <w:t xml:space="preserve">والبروتين في عليقة دجاج </w:t>
      </w:r>
      <w:r w:rsidRPr="00E7673E">
        <w:rPr>
          <w:rFonts w:ascii="Times New Roman" w:hAnsi="Times New Roman" w:cs="Times New Roman" w:hint="cs"/>
          <w:rtl/>
          <w:lang w:bidi="ar-EG"/>
        </w:rPr>
        <w:t>الهابرد</w:t>
      </w:r>
      <w:r w:rsidRPr="00E7673E">
        <w:rPr>
          <w:rFonts w:ascii="Times New Roman" w:hAnsi="Times New Roman" w:cs="Times New Roman"/>
          <w:rtl/>
          <w:lang w:bidi="ar-EG"/>
        </w:rPr>
        <w:t xml:space="preserve"> علي التعبير الجيني لبعض الجينات الخاصة بالنمو و علي </w:t>
      </w:r>
      <w:r w:rsidRPr="00E7673E">
        <w:rPr>
          <w:rFonts w:ascii="Times New Roman" w:hAnsi="Times New Roman" w:cs="Times New Roman" w:hint="cs"/>
          <w:rtl/>
          <w:lang w:bidi="ar-EG"/>
        </w:rPr>
        <w:t>تركيب</w:t>
      </w:r>
      <w:r w:rsidRPr="00E7673E">
        <w:rPr>
          <w:rFonts w:ascii="Times New Roman" w:hAnsi="Times New Roman" w:cs="Times New Roman"/>
          <w:rtl/>
          <w:lang w:bidi="ar-EG"/>
        </w:rPr>
        <w:t xml:space="preserve"> الانسجة الخلوي</w:t>
      </w:r>
    </w:p>
    <w:p w14:paraId="59181604" w14:textId="7A2A0C7E" w:rsidR="00503BD4" w:rsidRPr="00E7673E" w:rsidRDefault="00000000">
      <w:pPr>
        <w:spacing w:after="0" w:line="240" w:lineRule="auto"/>
        <w:jc w:val="right"/>
        <w:rPr>
          <w:rFonts w:ascii="Times New Roman" w:hAnsi="Times New Roman" w:cs="Times New Roman"/>
          <w:rtl/>
          <w:lang w:bidi="ar-EG"/>
        </w:rPr>
      </w:pPr>
      <w:r w:rsidRPr="00E7673E">
        <w:rPr>
          <w:rFonts w:ascii="Times New Roman" w:hAnsi="Times New Roman" w:cs="Times New Roman"/>
          <w:rtl/>
          <w:lang w:bidi="ar-EG"/>
        </w:rPr>
        <w:t>تم استخدام 234 كتكوت (الهابرد)</w:t>
      </w:r>
      <w:r w:rsidRPr="00E7673E">
        <w:rPr>
          <w:rFonts w:ascii="Times New Roman" w:hAnsi="Times New Roman" w:cs="Times New Roman" w:hint="cs"/>
          <w:rtl/>
          <w:lang w:bidi="ar-EG"/>
        </w:rPr>
        <w:t xml:space="preserve"> بعمر يوم </w:t>
      </w:r>
      <w:r w:rsidRPr="00E7673E">
        <w:rPr>
          <w:rFonts w:ascii="Times New Roman" w:hAnsi="Times New Roman" w:cs="Times New Roman"/>
          <w:rtl/>
          <w:lang w:bidi="ar-EG"/>
        </w:rPr>
        <w:t xml:space="preserve">, </w:t>
      </w:r>
      <w:r w:rsidR="00EE6FCF" w:rsidRPr="00E7673E">
        <w:rPr>
          <w:rFonts w:ascii="Times New Roman" w:hAnsi="Times New Roman" w:cs="Times New Roman" w:hint="cs"/>
          <w:rtl/>
          <w:lang w:bidi="ar-EG"/>
        </w:rPr>
        <w:t>و</w:t>
      </w:r>
      <w:r w:rsidRPr="00E7673E">
        <w:rPr>
          <w:rFonts w:ascii="Times New Roman" w:hAnsi="Times New Roman" w:cs="Times New Roman"/>
          <w:rtl/>
          <w:lang w:bidi="ar-EG"/>
        </w:rPr>
        <w:t>تم تقسيم الطيور الي ست مجموعات متساوية العدد (39) طائر وكل مجموعة قسمت الي ثلاث مكررات يحتوي كل مكرر علي (13) كتكوت وتم تقسيم المجموعات علي النحو الاتي:</w:t>
      </w:r>
    </w:p>
    <w:p w14:paraId="348282EA" w14:textId="77777777" w:rsidR="00503BD4" w:rsidRPr="00E7673E" w:rsidRDefault="00000000">
      <w:pPr>
        <w:pStyle w:val="ListParagraph"/>
        <w:numPr>
          <w:ilvl w:val="0"/>
          <w:numId w:val="4"/>
        </w:numPr>
        <w:bidi/>
        <w:spacing w:after="0" w:line="240" w:lineRule="auto"/>
        <w:ind w:left="565" w:hanging="426"/>
        <w:rPr>
          <w:rFonts w:ascii="Times New Roman" w:hAnsi="Times New Roman" w:cs="Times New Roman"/>
          <w:lang w:bidi="ar-EG"/>
        </w:rPr>
      </w:pPr>
      <w:r w:rsidRPr="00E7673E">
        <w:rPr>
          <w:rFonts w:ascii="Times New Roman" w:hAnsi="Times New Roman" w:cs="Times New Roman"/>
          <w:rtl/>
          <w:lang w:bidi="ar-EG"/>
        </w:rPr>
        <w:t xml:space="preserve">المجموعة الاولي : تتغذي علي عليقة تحتوي علي النسبة </w:t>
      </w:r>
      <w:r w:rsidRPr="00E7673E">
        <w:rPr>
          <w:rFonts w:ascii="Times New Roman" w:hAnsi="Times New Roman" w:cs="Times New Roman" w:hint="cs"/>
          <w:rtl/>
          <w:lang w:bidi="ar-EG"/>
        </w:rPr>
        <w:t xml:space="preserve">المثلي </w:t>
      </w:r>
      <w:r w:rsidRPr="00E7673E">
        <w:rPr>
          <w:rFonts w:ascii="Times New Roman" w:hAnsi="Times New Roman" w:cs="Times New Roman"/>
          <w:rtl/>
          <w:lang w:bidi="ar-EG"/>
        </w:rPr>
        <w:t xml:space="preserve"> للطاقة والبروتين وسميت بالمجموعة الضابطة</w:t>
      </w:r>
    </w:p>
    <w:p w14:paraId="0D6ACCAF" w14:textId="46A8EBA2" w:rsidR="00503BD4" w:rsidRPr="00E7673E" w:rsidRDefault="00000000" w:rsidP="003D56D9">
      <w:pPr>
        <w:pStyle w:val="ListParagraph"/>
        <w:numPr>
          <w:ilvl w:val="0"/>
          <w:numId w:val="4"/>
        </w:numPr>
        <w:bidi/>
        <w:spacing w:after="0" w:line="240" w:lineRule="auto"/>
        <w:ind w:left="565" w:hanging="426"/>
        <w:rPr>
          <w:rFonts w:ascii="Times New Roman" w:hAnsi="Times New Roman" w:cs="Times New Roman"/>
          <w:lang w:bidi="ar-EG"/>
        </w:rPr>
      </w:pPr>
      <w:r w:rsidRPr="00E7673E">
        <w:rPr>
          <w:rFonts w:ascii="Times New Roman" w:hAnsi="Times New Roman" w:cs="Times New Roman"/>
          <w:rtl/>
          <w:lang w:bidi="ar-EG"/>
        </w:rPr>
        <w:t xml:space="preserve">المجموعة التانية:  تتغذي علي عليقة تحتوي علي </w:t>
      </w:r>
      <w:r w:rsidR="00EE6FCF" w:rsidRPr="00E7673E">
        <w:rPr>
          <w:rFonts w:ascii="Times New Roman" w:hAnsi="Times New Roman" w:cs="Times New Roman"/>
          <w:rtl/>
          <w:lang w:bidi="ar-EG"/>
        </w:rPr>
        <w:t xml:space="preserve">البروتين </w:t>
      </w:r>
      <w:r w:rsidR="00EE6FCF" w:rsidRPr="00E7673E">
        <w:rPr>
          <w:rFonts w:ascii="Times New Roman" w:hAnsi="Times New Roman" w:cs="Times New Roman" w:hint="cs"/>
          <w:rtl/>
          <w:lang w:bidi="ar-EG"/>
        </w:rPr>
        <w:t>القياسي و</w:t>
      </w:r>
      <w:r w:rsidRPr="00E7673E">
        <w:rPr>
          <w:rFonts w:ascii="Times New Roman" w:hAnsi="Times New Roman" w:cs="Times New Roman"/>
          <w:rtl/>
          <w:lang w:bidi="ar-EG"/>
        </w:rPr>
        <w:t xml:space="preserve">نقص </w:t>
      </w:r>
      <w:r w:rsidR="00EE6FCF" w:rsidRPr="00E7673E">
        <w:rPr>
          <w:rFonts w:ascii="Times New Roman" w:hAnsi="Times New Roman" w:cs="Times New Roman" w:hint="cs"/>
          <w:rtl/>
          <w:lang w:bidi="ar-EG"/>
        </w:rPr>
        <w:t xml:space="preserve">مصدر </w:t>
      </w:r>
      <w:r w:rsidRPr="00E7673E">
        <w:rPr>
          <w:rFonts w:ascii="Times New Roman" w:hAnsi="Times New Roman" w:cs="Times New Roman"/>
          <w:rtl/>
          <w:lang w:bidi="ar-EG"/>
        </w:rPr>
        <w:t xml:space="preserve">الطاقة بنسبة 10% </w:t>
      </w:r>
    </w:p>
    <w:p w14:paraId="06DF1AEA" w14:textId="371DE42E" w:rsidR="00503BD4" w:rsidRPr="00E7673E" w:rsidRDefault="00000000" w:rsidP="003D56D9">
      <w:pPr>
        <w:pStyle w:val="ListParagraph"/>
        <w:numPr>
          <w:ilvl w:val="0"/>
          <w:numId w:val="4"/>
        </w:numPr>
        <w:bidi/>
        <w:spacing w:after="0" w:line="240" w:lineRule="auto"/>
        <w:ind w:left="565" w:hanging="426"/>
        <w:rPr>
          <w:rFonts w:ascii="Times New Roman" w:hAnsi="Times New Roman" w:cs="Times New Roman"/>
          <w:lang w:bidi="ar-EG"/>
        </w:rPr>
      </w:pPr>
      <w:r w:rsidRPr="00E7673E">
        <w:rPr>
          <w:rFonts w:ascii="Times New Roman" w:hAnsi="Times New Roman" w:cs="Times New Roman"/>
          <w:rtl/>
          <w:lang w:bidi="ar-EG"/>
        </w:rPr>
        <w:t xml:space="preserve">المجموعة الثالثة:  تتغذي علي عليقة تحتوي علي </w:t>
      </w:r>
      <w:r w:rsidR="00EE6FCF" w:rsidRPr="00E7673E">
        <w:rPr>
          <w:rFonts w:ascii="Times New Roman" w:hAnsi="Times New Roman" w:cs="Times New Roman"/>
          <w:rtl/>
          <w:lang w:bidi="ar-EG"/>
        </w:rPr>
        <w:t xml:space="preserve">البروتين </w:t>
      </w:r>
      <w:r w:rsidR="00EE6FCF" w:rsidRPr="00E7673E">
        <w:rPr>
          <w:rFonts w:ascii="Times New Roman" w:hAnsi="Times New Roman" w:cs="Times New Roman" w:hint="cs"/>
          <w:rtl/>
          <w:lang w:bidi="ar-EG"/>
        </w:rPr>
        <w:t>القياسي و</w:t>
      </w:r>
      <w:r w:rsidRPr="00E7673E">
        <w:rPr>
          <w:rFonts w:ascii="Times New Roman" w:hAnsi="Times New Roman" w:cs="Times New Roman"/>
          <w:rtl/>
          <w:lang w:bidi="ar-EG"/>
        </w:rPr>
        <w:t>نقص</w:t>
      </w:r>
      <w:r w:rsidR="00EE6FCF" w:rsidRPr="00E7673E">
        <w:rPr>
          <w:rFonts w:ascii="Times New Roman" w:hAnsi="Times New Roman" w:cs="Times New Roman" w:hint="cs"/>
          <w:rtl/>
          <w:lang w:bidi="ar-EG"/>
        </w:rPr>
        <w:t xml:space="preserve"> مصدر</w:t>
      </w:r>
      <w:r w:rsidRPr="00E7673E">
        <w:rPr>
          <w:rFonts w:ascii="Times New Roman" w:hAnsi="Times New Roman" w:cs="Times New Roman"/>
          <w:rtl/>
          <w:lang w:bidi="ar-EG"/>
        </w:rPr>
        <w:t xml:space="preserve"> الطاقة بنسبة 20%</w:t>
      </w:r>
    </w:p>
    <w:p w14:paraId="3E69562B" w14:textId="5CF65423" w:rsidR="00503BD4" w:rsidRPr="00E7673E" w:rsidRDefault="00000000" w:rsidP="003D56D9">
      <w:pPr>
        <w:pStyle w:val="ListParagraph"/>
        <w:numPr>
          <w:ilvl w:val="0"/>
          <w:numId w:val="4"/>
        </w:numPr>
        <w:bidi/>
        <w:spacing w:after="0" w:line="240" w:lineRule="auto"/>
        <w:ind w:left="565" w:hanging="426"/>
        <w:rPr>
          <w:rFonts w:ascii="Times New Roman" w:hAnsi="Times New Roman" w:cs="Times New Roman"/>
          <w:lang w:bidi="ar-EG"/>
        </w:rPr>
      </w:pPr>
      <w:r w:rsidRPr="00E7673E">
        <w:rPr>
          <w:rFonts w:ascii="Times New Roman" w:hAnsi="Times New Roman" w:cs="Times New Roman"/>
          <w:rtl/>
          <w:lang w:bidi="ar-EG"/>
        </w:rPr>
        <w:t>المجموعة الرابعة:  تتغذي علي عليقة تحتوي علي</w:t>
      </w:r>
      <w:r w:rsidR="00EE6FCF" w:rsidRPr="00E7673E">
        <w:rPr>
          <w:rFonts w:ascii="Times New Roman" w:hAnsi="Times New Roman" w:cs="Times New Roman" w:hint="cs"/>
          <w:rtl/>
          <w:lang w:bidi="ar-EG"/>
        </w:rPr>
        <w:t xml:space="preserve"> مستوى</w:t>
      </w:r>
      <w:r w:rsidR="00EE6FCF" w:rsidRPr="00E7673E">
        <w:rPr>
          <w:rFonts w:ascii="Times New Roman" w:hAnsi="Times New Roman" w:cs="Times New Roman"/>
          <w:rtl/>
          <w:lang w:bidi="ar-EG"/>
        </w:rPr>
        <w:t xml:space="preserve"> الطاقة </w:t>
      </w:r>
      <w:r w:rsidR="00EE6FCF" w:rsidRPr="00E7673E">
        <w:rPr>
          <w:rFonts w:ascii="Times New Roman" w:hAnsi="Times New Roman" w:cs="Times New Roman" w:hint="cs"/>
          <w:rtl/>
          <w:lang w:bidi="ar-EG"/>
        </w:rPr>
        <w:t>القياسي  و</w:t>
      </w:r>
      <w:r w:rsidRPr="00E7673E">
        <w:rPr>
          <w:rFonts w:ascii="Times New Roman" w:hAnsi="Times New Roman" w:cs="Times New Roman"/>
          <w:rtl/>
          <w:lang w:bidi="ar-EG"/>
        </w:rPr>
        <w:t xml:space="preserve">نقص </w:t>
      </w:r>
      <w:r w:rsidR="00EE6FCF" w:rsidRPr="00E7673E">
        <w:rPr>
          <w:rFonts w:ascii="Times New Roman" w:hAnsi="Times New Roman" w:cs="Times New Roman" w:hint="cs"/>
          <w:rtl/>
          <w:lang w:bidi="ar-EG"/>
        </w:rPr>
        <w:t xml:space="preserve">مصدر </w:t>
      </w:r>
      <w:r w:rsidRPr="00E7673E">
        <w:rPr>
          <w:rFonts w:ascii="Times New Roman" w:hAnsi="Times New Roman" w:cs="Times New Roman"/>
          <w:rtl/>
          <w:lang w:bidi="ar-EG"/>
        </w:rPr>
        <w:t xml:space="preserve">البروتين بنسبة 10% </w:t>
      </w:r>
    </w:p>
    <w:p w14:paraId="0B9A4F7D" w14:textId="7106ACD0" w:rsidR="00503BD4" w:rsidRPr="00E7673E" w:rsidRDefault="00000000" w:rsidP="003D56D9">
      <w:pPr>
        <w:pStyle w:val="ListParagraph"/>
        <w:numPr>
          <w:ilvl w:val="0"/>
          <w:numId w:val="4"/>
        </w:numPr>
        <w:bidi/>
        <w:spacing w:after="0" w:line="240" w:lineRule="auto"/>
        <w:ind w:left="565" w:hanging="426"/>
        <w:rPr>
          <w:rFonts w:ascii="Times New Roman" w:hAnsi="Times New Roman" w:cs="Times New Roman"/>
          <w:rtl/>
          <w:lang w:bidi="ar-EG"/>
        </w:rPr>
      </w:pPr>
      <w:r w:rsidRPr="00E7673E">
        <w:rPr>
          <w:rFonts w:ascii="Times New Roman" w:hAnsi="Times New Roman" w:cs="Times New Roman"/>
          <w:rtl/>
          <w:lang w:bidi="ar-EG"/>
        </w:rPr>
        <w:t xml:space="preserve">المجموعة الخامسة:  تتغذي علي عليقة تحتوي علي </w:t>
      </w:r>
      <w:r w:rsidR="00EE6FCF" w:rsidRPr="00E7673E">
        <w:rPr>
          <w:rFonts w:ascii="Times New Roman" w:hAnsi="Times New Roman" w:cs="Times New Roman" w:hint="cs"/>
          <w:rtl/>
          <w:lang w:bidi="ar-EG"/>
        </w:rPr>
        <w:t>مستوى</w:t>
      </w:r>
      <w:r w:rsidR="00EE6FCF" w:rsidRPr="00E7673E">
        <w:rPr>
          <w:rFonts w:ascii="Times New Roman" w:hAnsi="Times New Roman" w:cs="Times New Roman"/>
          <w:rtl/>
          <w:lang w:bidi="ar-EG"/>
        </w:rPr>
        <w:t xml:space="preserve"> الطاقة </w:t>
      </w:r>
      <w:r w:rsidR="00EE6FCF" w:rsidRPr="00E7673E">
        <w:rPr>
          <w:rFonts w:ascii="Times New Roman" w:hAnsi="Times New Roman" w:cs="Times New Roman" w:hint="cs"/>
          <w:rtl/>
          <w:lang w:bidi="ar-EG"/>
        </w:rPr>
        <w:t>القياسي  و</w:t>
      </w:r>
      <w:r w:rsidR="00EE6FCF" w:rsidRPr="00E7673E">
        <w:rPr>
          <w:rFonts w:ascii="Times New Roman" w:hAnsi="Times New Roman" w:cs="Times New Roman"/>
          <w:rtl/>
          <w:lang w:bidi="ar-EG"/>
        </w:rPr>
        <w:t xml:space="preserve">نقص </w:t>
      </w:r>
      <w:r w:rsidR="00EE6FCF" w:rsidRPr="00E7673E">
        <w:rPr>
          <w:rFonts w:ascii="Times New Roman" w:hAnsi="Times New Roman" w:cs="Times New Roman" w:hint="cs"/>
          <w:rtl/>
          <w:lang w:bidi="ar-EG"/>
        </w:rPr>
        <w:t xml:space="preserve">مصدر </w:t>
      </w:r>
      <w:r w:rsidR="00EE6FCF" w:rsidRPr="00E7673E">
        <w:rPr>
          <w:rFonts w:ascii="Times New Roman" w:hAnsi="Times New Roman" w:cs="Times New Roman"/>
          <w:rtl/>
          <w:lang w:bidi="ar-EG"/>
        </w:rPr>
        <w:t xml:space="preserve">البروتين بنسبة </w:t>
      </w:r>
      <w:r w:rsidR="00EE6FCF" w:rsidRPr="00E7673E">
        <w:rPr>
          <w:rFonts w:ascii="Times New Roman" w:hAnsi="Times New Roman" w:cs="Times New Roman" w:hint="cs"/>
          <w:rtl/>
          <w:lang w:bidi="ar-EG"/>
        </w:rPr>
        <w:t>2</w:t>
      </w:r>
      <w:r w:rsidR="00EE6FCF" w:rsidRPr="00E7673E">
        <w:rPr>
          <w:rFonts w:ascii="Times New Roman" w:hAnsi="Times New Roman" w:cs="Times New Roman"/>
          <w:rtl/>
          <w:lang w:bidi="ar-EG"/>
        </w:rPr>
        <w:t>0%</w:t>
      </w:r>
    </w:p>
    <w:p w14:paraId="531AFCDA" w14:textId="0B3A7710" w:rsidR="00503BD4" w:rsidRPr="00E7673E" w:rsidRDefault="00000000" w:rsidP="003D56D9">
      <w:pPr>
        <w:pStyle w:val="ListParagraph"/>
        <w:numPr>
          <w:ilvl w:val="0"/>
          <w:numId w:val="4"/>
        </w:numPr>
        <w:bidi/>
        <w:spacing w:after="0" w:line="240" w:lineRule="auto"/>
        <w:ind w:left="565" w:hanging="426"/>
        <w:rPr>
          <w:rFonts w:ascii="Times New Roman" w:hAnsi="Times New Roman" w:cs="Times New Roman"/>
          <w:lang w:bidi="ar-EG"/>
        </w:rPr>
      </w:pPr>
      <w:r w:rsidRPr="00E7673E">
        <w:rPr>
          <w:rFonts w:ascii="Times New Roman" w:hAnsi="Times New Roman" w:cs="Times New Roman"/>
          <w:rtl/>
          <w:lang w:bidi="ar-EG"/>
        </w:rPr>
        <w:t>المجموعة السادسة:  تتغذي علي عليقة تحتوي علي نقص</w:t>
      </w:r>
      <w:r w:rsidR="00EE6FCF" w:rsidRPr="00E7673E">
        <w:rPr>
          <w:rFonts w:ascii="Times New Roman" w:hAnsi="Times New Roman" w:cs="Times New Roman" w:hint="cs"/>
          <w:rtl/>
          <w:lang w:bidi="ar-EG"/>
        </w:rPr>
        <w:t xml:space="preserve"> مستوى</w:t>
      </w:r>
      <w:r w:rsidRPr="00E7673E">
        <w:rPr>
          <w:rFonts w:ascii="Times New Roman" w:hAnsi="Times New Roman" w:cs="Times New Roman"/>
          <w:rtl/>
          <w:lang w:bidi="ar-EG"/>
        </w:rPr>
        <w:t xml:space="preserve"> الطاقة بنسبة 20% والبروتين بنسبة 10%</w:t>
      </w:r>
    </w:p>
    <w:p w14:paraId="24BFE909" w14:textId="77777777" w:rsidR="00503BD4" w:rsidRPr="00E7673E" w:rsidRDefault="00000000">
      <w:pPr>
        <w:pStyle w:val="ListParagraph"/>
        <w:tabs>
          <w:tab w:val="left" w:pos="8265"/>
        </w:tabs>
        <w:spacing w:after="0" w:line="240" w:lineRule="auto"/>
        <w:jc w:val="right"/>
        <w:rPr>
          <w:rFonts w:ascii="Times New Roman" w:hAnsi="Times New Roman" w:cs="Times New Roman"/>
          <w:b/>
          <w:bCs/>
          <w:rtl/>
          <w:lang w:bidi="ar-EG"/>
        </w:rPr>
      </w:pPr>
      <w:r w:rsidRPr="00E7673E">
        <w:rPr>
          <w:rFonts w:ascii="Times New Roman" w:hAnsi="Times New Roman" w:cs="Times New Roman" w:hint="cs"/>
          <w:b/>
          <w:bCs/>
          <w:rtl/>
          <w:lang w:bidi="ar-EG"/>
        </w:rPr>
        <w:t xml:space="preserve">ويمكن </w:t>
      </w:r>
      <w:r w:rsidRPr="00E7673E">
        <w:rPr>
          <w:rFonts w:ascii="Times New Roman" w:hAnsi="Times New Roman" w:cs="Times New Roman"/>
          <w:b/>
          <w:bCs/>
          <w:rtl/>
          <w:lang w:bidi="ar-EG"/>
        </w:rPr>
        <w:t>تلخيص النتائج التي تم الحصول عليها كالاتي:</w:t>
      </w:r>
    </w:p>
    <w:p w14:paraId="4969712D" w14:textId="26965DDC" w:rsidR="00503BD4" w:rsidRPr="00E7673E" w:rsidRDefault="00000000">
      <w:pPr>
        <w:pStyle w:val="ListParagraph"/>
        <w:tabs>
          <w:tab w:val="left" w:pos="8265"/>
        </w:tabs>
        <w:spacing w:after="0" w:line="240" w:lineRule="auto"/>
        <w:jc w:val="right"/>
        <w:rPr>
          <w:rFonts w:ascii="Times New Roman" w:hAnsi="Times New Roman" w:cs="Times New Roman"/>
          <w:b/>
          <w:bCs/>
          <w:rtl/>
          <w:lang w:bidi="ar-EG"/>
        </w:rPr>
      </w:pPr>
      <w:r w:rsidRPr="00E7673E">
        <w:rPr>
          <w:rFonts w:ascii="Times New Roman" w:hAnsi="Times New Roman" w:cs="Times New Roman"/>
          <w:b/>
          <w:bCs/>
          <w:rtl/>
          <w:lang w:bidi="ar-EG"/>
        </w:rPr>
        <w:t>اولا: التعبير الجيني</w:t>
      </w:r>
      <w:r w:rsidR="00CF3231" w:rsidRPr="00E7673E">
        <w:rPr>
          <w:rFonts w:ascii="Times New Roman" w:hAnsi="Times New Roman" w:cs="Times New Roman" w:hint="cs"/>
          <w:b/>
          <w:bCs/>
          <w:rtl/>
          <w:lang w:bidi="ar-EG"/>
        </w:rPr>
        <w:t xml:space="preserve"> ل</w:t>
      </w:r>
      <w:r w:rsidRPr="00E7673E">
        <w:rPr>
          <w:rFonts w:ascii="Times New Roman" w:hAnsi="Times New Roman" w:cs="Times New Roman"/>
          <w:b/>
          <w:bCs/>
          <w:rtl/>
          <w:lang w:bidi="ar-EG"/>
        </w:rPr>
        <w:t>لجريلين</w:t>
      </w:r>
      <w:r w:rsidR="00CF3231" w:rsidRPr="00E7673E">
        <w:rPr>
          <w:rFonts w:ascii="Times New Roman" w:hAnsi="Times New Roman" w:cs="Times New Roman" w:hint="cs"/>
          <w:b/>
          <w:bCs/>
          <w:rtl/>
          <w:lang w:bidi="ar-EG"/>
        </w:rPr>
        <w:t xml:space="preserve"> ,</w:t>
      </w:r>
      <w:r w:rsidRPr="00E7673E">
        <w:rPr>
          <w:rFonts w:ascii="Times New Roman" w:hAnsi="Times New Roman" w:cs="Times New Roman"/>
          <w:b/>
          <w:bCs/>
          <w:rtl/>
          <w:lang w:bidi="ar-EG"/>
        </w:rPr>
        <w:t xml:space="preserve"> </w:t>
      </w:r>
      <w:r w:rsidR="00CF3231" w:rsidRPr="00E7673E">
        <w:rPr>
          <w:rFonts w:ascii="Times New Roman" w:hAnsi="Times New Roman" w:cs="Times New Roman"/>
          <w:b/>
          <w:bCs/>
          <w:rtl/>
          <w:lang w:bidi="ar-EG"/>
        </w:rPr>
        <w:t xml:space="preserve">معامل شبيه الانسولين </w:t>
      </w:r>
      <w:r w:rsidRPr="00E7673E">
        <w:rPr>
          <w:rFonts w:ascii="Times New Roman" w:hAnsi="Times New Roman" w:cs="Times New Roman"/>
          <w:b/>
          <w:bCs/>
          <w:rtl/>
          <w:lang w:bidi="ar-EG"/>
        </w:rPr>
        <w:t>والميوستاتين</w:t>
      </w:r>
    </w:p>
    <w:p w14:paraId="673F1B95" w14:textId="735D831B" w:rsidR="00CF3231" w:rsidRPr="00E7673E" w:rsidRDefault="00CF3231" w:rsidP="003D56D9">
      <w:pPr>
        <w:pStyle w:val="ListParagraph"/>
        <w:tabs>
          <w:tab w:val="left" w:pos="8265"/>
        </w:tabs>
        <w:spacing w:after="0" w:line="240" w:lineRule="auto"/>
        <w:ind w:left="540"/>
        <w:jc w:val="right"/>
        <w:rPr>
          <w:rFonts w:ascii="Times New Roman" w:hAnsi="Times New Roman" w:cs="Times New Roman"/>
          <w:rtl/>
          <w:lang w:bidi="ar-EG"/>
        </w:rPr>
      </w:pPr>
      <w:r w:rsidRPr="00E7673E">
        <w:rPr>
          <w:rFonts w:ascii="Times New Roman" w:hAnsi="Times New Roman" w:cs="Times New Roman"/>
          <w:rtl/>
          <w:lang w:bidi="ar-EG"/>
        </w:rPr>
        <w:t>بالنسبة لجين</w:t>
      </w:r>
      <w:r w:rsidRPr="00E7673E">
        <w:rPr>
          <w:rFonts w:ascii="Times New Roman" w:hAnsi="Times New Roman" w:cs="Times New Roman" w:hint="cs"/>
          <w:rtl/>
          <w:lang w:bidi="ar-EG"/>
        </w:rPr>
        <w:t xml:space="preserve"> </w:t>
      </w:r>
      <w:r w:rsidRPr="00E7673E">
        <w:rPr>
          <w:rFonts w:ascii="Times New Roman" w:hAnsi="Times New Roman" w:cs="Times New Roman"/>
          <w:rtl/>
          <w:lang w:bidi="ar-EG"/>
        </w:rPr>
        <w:t>الجريلين : كل المجموعات اظهرت زيادة في هذا الجين مقارنة بالمجموعة</w:t>
      </w:r>
      <w:r w:rsidRPr="00E7673E">
        <w:rPr>
          <w:rFonts w:ascii="Times New Roman" w:hAnsi="Times New Roman" w:cs="Times New Roman" w:hint="cs"/>
          <w:rtl/>
          <w:lang w:bidi="ar-EG"/>
        </w:rPr>
        <w:t xml:space="preserve"> الضابطة</w:t>
      </w:r>
      <w:r w:rsidRPr="00E7673E">
        <w:rPr>
          <w:rFonts w:ascii="Times New Roman" w:hAnsi="Times New Roman" w:cs="Times New Roman"/>
          <w:rtl/>
          <w:lang w:bidi="ar-EG"/>
        </w:rPr>
        <w:t xml:space="preserve"> واعلي زيادة في هذا الجين كان في مجموعة نقص الطاقة 20% ومجموعة نقص</w:t>
      </w:r>
      <w:r w:rsidRPr="00E7673E">
        <w:rPr>
          <w:rFonts w:ascii="Times New Roman" w:hAnsi="Times New Roman" w:cs="Times New Roman" w:hint="cs"/>
          <w:rtl/>
          <w:lang w:bidi="ar-EG"/>
        </w:rPr>
        <w:t xml:space="preserve"> كلا من</w:t>
      </w:r>
      <w:r w:rsidRPr="00E7673E">
        <w:rPr>
          <w:rFonts w:ascii="Times New Roman" w:hAnsi="Times New Roman" w:cs="Times New Roman"/>
          <w:rtl/>
          <w:lang w:bidi="ar-EG"/>
        </w:rPr>
        <w:t xml:space="preserve"> الطاقة 20%مع نقص البروتين 10%.</w:t>
      </w:r>
    </w:p>
    <w:p w14:paraId="6E1831B3" w14:textId="5F9931B2" w:rsidR="00503BD4" w:rsidRPr="00E7673E" w:rsidRDefault="00000000" w:rsidP="00CF3231">
      <w:pPr>
        <w:pStyle w:val="ListParagraph"/>
        <w:tabs>
          <w:tab w:val="left" w:pos="8265"/>
        </w:tabs>
        <w:spacing w:after="0" w:line="240" w:lineRule="auto"/>
        <w:jc w:val="right"/>
        <w:rPr>
          <w:rFonts w:ascii="Times New Roman" w:hAnsi="Times New Roman" w:cs="Times New Roman"/>
          <w:lang w:bidi="ar-EG"/>
        </w:rPr>
      </w:pPr>
      <w:r w:rsidRPr="00E7673E">
        <w:rPr>
          <w:rFonts w:ascii="Times New Roman" w:hAnsi="Times New Roman" w:cs="Times New Roman"/>
          <w:rtl/>
          <w:lang w:bidi="ar-EG"/>
        </w:rPr>
        <w:t>بالنسبة لجين معامل شبيه الانسولين 1: كل المجموعات اظهرت نقص فيه مقارنة بالمجموعة الضابطة ما عدا مجموعة نقص البروتين 10% لم تختلف عن المجموعة الضابطة واقل نقص في هذا الجين كان في مجموعة نقص الطاقة 20% ومجموعة نقص</w:t>
      </w:r>
      <w:r w:rsidR="00EE6FCF" w:rsidRPr="00E7673E">
        <w:rPr>
          <w:rFonts w:ascii="Times New Roman" w:hAnsi="Times New Roman" w:cs="Times New Roman" w:hint="cs"/>
          <w:rtl/>
          <w:lang w:bidi="ar-EG"/>
        </w:rPr>
        <w:t xml:space="preserve"> كلا من</w:t>
      </w:r>
      <w:r w:rsidRPr="00E7673E">
        <w:rPr>
          <w:rFonts w:ascii="Times New Roman" w:hAnsi="Times New Roman" w:cs="Times New Roman"/>
          <w:rtl/>
          <w:lang w:bidi="ar-EG"/>
        </w:rPr>
        <w:t xml:space="preserve"> الطاقة 20%</w:t>
      </w:r>
      <w:r w:rsidR="00EE6FCF" w:rsidRPr="00E7673E">
        <w:rPr>
          <w:rFonts w:ascii="Times New Roman" w:hAnsi="Times New Roman" w:cs="Times New Roman" w:hint="cs"/>
          <w:rtl/>
          <w:lang w:bidi="ar-EG"/>
        </w:rPr>
        <w:t xml:space="preserve"> </w:t>
      </w:r>
      <w:r w:rsidRPr="00E7673E">
        <w:rPr>
          <w:rFonts w:ascii="Times New Roman" w:hAnsi="Times New Roman" w:cs="Times New Roman"/>
          <w:rtl/>
          <w:lang w:bidi="ar-EG"/>
        </w:rPr>
        <w:t>مع نقص البروتين 10%</w:t>
      </w:r>
    </w:p>
    <w:p w14:paraId="51BF9D19" w14:textId="31322215" w:rsidR="00503BD4" w:rsidRPr="00E7673E" w:rsidRDefault="00000000">
      <w:pPr>
        <w:pStyle w:val="ListParagraph"/>
        <w:tabs>
          <w:tab w:val="left" w:pos="8265"/>
        </w:tabs>
        <w:spacing w:after="0" w:line="240" w:lineRule="auto"/>
        <w:jc w:val="right"/>
        <w:rPr>
          <w:rFonts w:ascii="Times New Roman" w:hAnsi="Times New Roman" w:cs="Times New Roman"/>
          <w:rtl/>
          <w:lang w:bidi="ar-EG"/>
        </w:rPr>
      </w:pPr>
      <w:r w:rsidRPr="00E7673E">
        <w:rPr>
          <w:rFonts w:ascii="Times New Roman" w:hAnsi="Times New Roman" w:cs="Times New Roman"/>
          <w:rtl/>
          <w:lang w:bidi="ar-EG"/>
        </w:rPr>
        <w:t>بالنسبة لجين الميوستاتين : كل المجموعات اظهرت زيادة في هذا الجين مقارنة بالمجموعة الضابطة ما عدا مجموعة نقص البروتين 10% لم تختلف عن المجموعة الضابطة واعلي زيادة في هذا الجين كان في مجموعة نقص الطاقة 20% ومجموعة نقص</w:t>
      </w:r>
      <w:r w:rsidR="00EE6FCF" w:rsidRPr="00E7673E">
        <w:rPr>
          <w:rFonts w:ascii="Times New Roman" w:hAnsi="Times New Roman" w:cs="Times New Roman" w:hint="cs"/>
          <w:rtl/>
          <w:lang w:bidi="ar-EG"/>
        </w:rPr>
        <w:t xml:space="preserve"> كلا من</w:t>
      </w:r>
      <w:r w:rsidRPr="00E7673E">
        <w:rPr>
          <w:rFonts w:ascii="Times New Roman" w:hAnsi="Times New Roman" w:cs="Times New Roman"/>
          <w:rtl/>
          <w:lang w:bidi="ar-EG"/>
        </w:rPr>
        <w:t xml:space="preserve"> الطاقة 20%مع نقص البروتين 10%.</w:t>
      </w:r>
    </w:p>
    <w:p w14:paraId="7994E309" w14:textId="7839ABAD" w:rsidR="00503BD4" w:rsidRPr="00E7673E" w:rsidRDefault="00000000">
      <w:pPr>
        <w:pStyle w:val="ListParagraph"/>
        <w:tabs>
          <w:tab w:val="left" w:pos="8265"/>
        </w:tabs>
        <w:spacing w:after="0" w:line="240" w:lineRule="auto"/>
        <w:jc w:val="right"/>
        <w:rPr>
          <w:rFonts w:ascii="Times New Roman" w:hAnsi="Times New Roman" w:cs="Times New Roman"/>
          <w:rtl/>
          <w:lang w:bidi="ar-EG"/>
        </w:rPr>
      </w:pPr>
      <w:r w:rsidRPr="00E7673E">
        <w:rPr>
          <w:rFonts w:ascii="Times New Roman" w:hAnsi="Times New Roman" w:cs="Times New Roman"/>
          <w:b/>
          <w:bCs/>
          <w:rtl/>
          <w:lang w:bidi="ar-EG"/>
        </w:rPr>
        <w:t>ثانيا: تأثير نقص الطاقة والبروتين علي طول الزغبات المعوية وعمق الخبايا</w:t>
      </w:r>
      <w:r w:rsidRPr="00E7673E">
        <w:rPr>
          <w:rFonts w:ascii="Times New Roman" w:hAnsi="Times New Roman" w:cs="Times New Roman"/>
          <w:rtl/>
          <w:lang w:bidi="ar-EG"/>
        </w:rPr>
        <w:t>: اظهر فحص مورفولجيا القناة الهضمية ان كل المجموعات اظهرت نقص في طول الزغبات المعوية مقارنة بالمجموعة الضابطة. واقل طول</w:t>
      </w:r>
      <w:r w:rsidRPr="00E7673E">
        <w:rPr>
          <w:rFonts w:ascii="Times New Roman" w:hAnsi="Times New Roman" w:cs="Times New Roman" w:hint="cs"/>
          <w:rtl/>
          <w:lang w:bidi="ar-EG"/>
        </w:rPr>
        <w:t xml:space="preserve"> </w:t>
      </w:r>
      <w:r w:rsidRPr="00E7673E">
        <w:rPr>
          <w:rFonts w:ascii="Times New Roman" w:hAnsi="Times New Roman" w:cs="Times New Roman"/>
          <w:rtl/>
          <w:lang w:bidi="ar-EG"/>
        </w:rPr>
        <w:t>للزغبات ظهر في معي الصائم في مجموعة نقص الطاقة 20% ومجموعة نقص</w:t>
      </w:r>
      <w:r w:rsidR="001B3BC7" w:rsidRPr="00E7673E">
        <w:rPr>
          <w:rFonts w:ascii="Times New Roman" w:hAnsi="Times New Roman" w:cs="Times New Roman" w:hint="cs"/>
          <w:rtl/>
          <w:lang w:bidi="ar-EG"/>
        </w:rPr>
        <w:t xml:space="preserve"> كلا من</w:t>
      </w:r>
      <w:r w:rsidRPr="00E7673E">
        <w:rPr>
          <w:rFonts w:ascii="Times New Roman" w:hAnsi="Times New Roman" w:cs="Times New Roman"/>
          <w:rtl/>
          <w:lang w:bidi="ar-EG"/>
        </w:rPr>
        <w:t xml:space="preserve"> الطاقة 20%مع نقص البروتين</w:t>
      </w:r>
      <w:r w:rsidRPr="00E7673E">
        <w:rPr>
          <w:rFonts w:ascii="Times New Roman" w:hAnsi="Times New Roman" w:cs="Times New Roman" w:hint="cs"/>
          <w:rtl/>
          <w:lang w:bidi="ar-EG"/>
        </w:rPr>
        <w:t>.</w:t>
      </w:r>
      <w:r w:rsidRPr="00E7673E">
        <w:rPr>
          <w:rFonts w:ascii="Times New Roman" w:hAnsi="Times New Roman" w:cs="Times New Roman"/>
          <w:rtl/>
          <w:lang w:bidi="ar-EG"/>
        </w:rPr>
        <w:t xml:space="preserve"> </w:t>
      </w:r>
    </w:p>
    <w:p w14:paraId="3B6F1B47" w14:textId="08797D3D" w:rsidR="00503BD4" w:rsidRDefault="00000000">
      <w:pPr>
        <w:pStyle w:val="ListParagraph"/>
        <w:tabs>
          <w:tab w:val="left" w:pos="8265"/>
        </w:tabs>
        <w:spacing w:after="0" w:line="240" w:lineRule="auto"/>
        <w:jc w:val="right"/>
        <w:rPr>
          <w:rFonts w:ascii="Times New Roman" w:hAnsi="Times New Roman" w:cs="Times New Roman"/>
        </w:rPr>
      </w:pPr>
      <w:r w:rsidRPr="00E7673E">
        <w:rPr>
          <w:rFonts w:ascii="Times New Roman" w:hAnsi="Times New Roman" w:cs="Times New Roman" w:hint="cs"/>
          <w:rtl/>
          <w:lang w:bidi="ar-EG"/>
        </w:rPr>
        <w:t>ونستنتج من ذلك انه كان لانخفاض الطاقة تأثير علي هذه الجينات الخاصة بالنمو و المؤشرات المعوية مقارنة بانخفاض البروتين.</w:t>
      </w:r>
      <w:r w:rsidR="001B3BC7" w:rsidRPr="00E7673E">
        <w:rPr>
          <w:rFonts w:ascii="Times New Roman" w:hAnsi="Times New Roman" w:cs="Times New Roman" w:hint="cs"/>
          <w:rtl/>
          <w:lang w:bidi="ar-EG"/>
        </w:rPr>
        <w:t xml:space="preserve"> وتوصي الدراسة باستخدام علائق متزنة في الطاقة والبروتين لضمان الانتاجية المثلى.</w:t>
      </w:r>
    </w:p>
    <w:sectPr w:rsidR="00503BD4">
      <w:type w:val="continuous"/>
      <w:pgSz w:w="11906" w:h="16838" w:code="9"/>
      <w:pgMar w:top="1134" w:right="1418" w:bottom="1134" w:left="1418" w:header="720"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52A6EE" w14:textId="77777777" w:rsidR="00031F14" w:rsidRDefault="00031F14">
      <w:pPr>
        <w:spacing w:after="0" w:line="240" w:lineRule="auto"/>
      </w:pPr>
      <w:r>
        <w:separator/>
      </w:r>
    </w:p>
  </w:endnote>
  <w:endnote w:type="continuationSeparator" w:id="0">
    <w:p w14:paraId="0F3EC29E" w14:textId="77777777" w:rsidR="00031F14" w:rsidRDefault="00031F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7AB741" w14:textId="77777777" w:rsidR="00503BD4" w:rsidRDefault="00000000">
    <w:pPr>
      <w:pStyle w:val="Footer"/>
      <w:jc w:val="center"/>
      <w:rPr>
        <w:rFonts w:ascii="Times New Roman" w:hAnsi="Times New Roman" w:cs="Times New Roman"/>
        <w:b/>
        <w:bCs/>
      </w:rPr>
    </w:pPr>
    <w:r>
      <w:rPr>
        <w:rFonts w:ascii="Times New Roman" w:hAnsi="Times New Roman" w:cs="Times New Roman"/>
        <w:b/>
        <w:bCs/>
      </w:rPr>
      <w:fldChar w:fldCharType="begin"/>
    </w:r>
    <w:r>
      <w:rPr>
        <w:rFonts w:ascii="Times New Roman" w:hAnsi="Times New Roman" w:cs="Times New Roman"/>
        <w:b/>
        <w:bCs/>
      </w:rPr>
      <w:instrText xml:space="preserve"> PAGE   \* MERGEFORMAT </w:instrText>
    </w:r>
    <w:r>
      <w:rPr>
        <w:rFonts w:ascii="Times New Roman" w:hAnsi="Times New Roman" w:cs="Times New Roman"/>
        <w:b/>
        <w:bCs/>
      </w:rPr>
      <w:fldChar w:fldCharType="separate"/>
    </w:r>
    <w:r>
      <w:rPr>
        <w:rFonts w:ascii="Times New Roman" w:hAnsi="Times New Roman" w:cs="Times New Roman"/>
        <w:b/>
        <w:bCs/>
        <w:noProof/>
      </w:rPr>
      <w:t>17</w:t>
    </w:r>
    <w:r>
      <w:rPr>
        <w:rFonts w:ascii="Times New Roman" w:hAnsi="Times New Roman" w:cs="Times New Roman"/>
        <w:b/>
        <w:bC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10411D" w14:textId="77777777" w:rsidR="00031F14" w:rsidRDefault="00031F14">
      <w:pPr>
        <w:spacing w:after="0" w:line="240" w:lineRule="auto"/>
      </w:pPr>
      <w:r>
        <w:separator/>
      </w:r>
    </w:p>
  </w:footnote>
  <w:footnote w:type="continuationSeparator" w:id="0">
    <w:p w14:paraId="685DFDFF" w14:textId="77777777" w:rsidR="00031F14" w:rsidRDefault="00031F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E11D2A" w14:textId="77777777" w:rsidR="00503BD4" w:rsidRDefault="00503BD4">
    <w:pPr>
      <w:pStyle w:val="Header"/>
      <w:jc w:val="center"/>
      <w:rPr>
        <w:rFonts w:ascii="Times New Roman" w:hAnsi="Times New Roman" w:cs="Times New Roman"/>
        <w:b/>
        <w:bCs/>
        <w:sz w:val="18"/>
        <w:szCs w:val="18"/>
        <w:u w:val="single"/>
        <w:rtl/>
      </w:rPr>
    </w:pPr>
  </w:p>
  <w:p w14:paraId="20D79997" w14:textId="77777777" w:rsidR="00503BD4" w:rsidRDefault="00000000">
    <w:pPr>
      <w:pStyle w:val="Header"/>
      <w:jc w:val="center"/>
      <w:rPr>
        <w:rFonts w:ascii="Times New Roman" w:hAnsi="Times New Roman" w:cs="Times New Roman"/>
        <w:b/>
        <w:bCs/>
        <w:sz w:val="18"/>
        <w:szCs w:val="18"/>
        <w:u w:val="single"/>
        <w:rtl/>
      </w:rPr>
    </w:pPr>
    <w:r>
      <w:rPr>
        <w:rFonts w:ascii="Times New Roman" w:hAnsi="Times New Roman" w:cs="Times New Roman"/>
        <w:b/>
        <w:bCs/>
        <w:sz w:val="18"/>
        <w:szCs w:val="18"/>
        <w:u w:val="single"/>
      </w:rPr>
      <w:t>Assiut Veterinary Medical Journal                                                   Assiut Vet. Med. J. Vol. 70 No. 183 October 2024,</w:t>
    </w:r>
  </w:p>
  <w:p w14:paraId="31126E5D" w14:textId="77777777" w:rsidR="00503BD4" w:rsidRDefault="00503BD4">
    <w:pPr>
      <w:pStyle w:val="Head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C1AEC602"/>
    <w:lvl w:ilvl="0" w:tplc="731A4BFE">
      <w:start w:val="1"/>
      <w:numFmt w:val="upperLetter"/>
      <w:lvlText w:val="(%1)"/>
      <w:lvlJc w:val="left"/>
      <w:pPr>
        <w:ind w:left="720" w:hanging="360"/>
      </w:pPr>
      <w:rPr>
        <w:rFonts w:hint="default"/>
      </w:rPr>
    </w:lvl>
    <w:lvl w:ilvl="1" w:tplc="2C000019" w:tentative="1">
      <w:start w:val="1"/>
      <w:numFmt w:val="lowerLetter"/>
      <w:lvlText w:val="%2."/>
      <w:lvlJc w:val="left"/>
      <w:pPr>
        <w:ind w:left="1440" w:hanging="360"/>
      </w:pPr>
    </w:lvl>
    <w:lvl w:ilvl="2" w:tplc="2C00001B" w:tentative="1">
      <w:start w:val="1"/>
      <w:numFmt w:val="lowerRoman"/>
      <w:lvlText w:val="%3."/>
      <w:lvlJc w:val="right"/>
      <w:pPr>
        <w:ind w:left="2160" w:hanging="180"/>
      </w:pPr>
    </w:lvl>
    <w:lvl w:ilvl="3" w:tplc="2C00000F" w:tentative="1">
      <w:start w:val="1"/>
      <w:numFmt w:val="decimal"/>
      <w:lvlText w:val="%4."/>
      <w:lvlJc w:val="left"/>
      <w:pPr>
        <w:ind w:left="2880" w:hanging="360"/>
      </w:pPr>
    </w:lvl>
    <w:lvl w:ilvl="4" w:tplc="2C000019" w:tentative="1">
      <w:start w:val="1"/>
      <w:numFmt w:val="lowerLetter"/>
      <w:lvlText w:val="%5."/>
      <w:lvlJc w:val="left"/>
      <w:pPr>
        <w:ind w:left="3600" w:hanging="360"/>
      </w:pPr>
    </w:lvl>
    <w:lvl w:ilvl="5" w:tplc="2C00001B" w:tentative="1">
      <w:start w:val="1"/>
      <w:numFmt w:val="lowerRoman"/>
      <w:lvlText w:val="%6."/>
      <w:lvlJc w:val="right"/>
      <w:pPr>
        <w:ind w:left="4320" w:hanging="180"/>
      </w:pPr>
    </w:lvl>
    <w:lvl w:ilvl="6" w:tplc="2C00000F" w:tentative="1">
      <w:start w:val="1"/>
      <w:numFmt w:val="decimal"/>
      <w:lvlText w:val="%7."/>
      <w:lvlJc w:val="left"/>
      <w:pPr>
        <w:ind w:left="5040" w:hanging="360"/>
      </w:pPr>
    </w:lvl>
    <w:lvl w:ilvl="7" w:tplc="2C000019" w:tentative="1">
      <w:start w:val="1"/>
      <w:numFmt w:val="lowerLetter"/>
      <w:lvlText w:val="%8."/>
      <w:lvlJc w:val="left"/>
      <w:pPr>
        <w:ind w:left="5760" w:hanging="360"/>
      </w:pPr>
    </w:lvl>
    <w:lvl w:ilvl="8" w:tplc="2C00001B" w:tentative="1">
      <w:start w:val="1"/>
      <w:numFmt w:val="lowerRoman"/>
      <w:lvlText w:val="%9."/>
      <w:lvlJc w:val="right"/>
      <w:pPr>
        <w:ind w:left="6480" w:hanging="180"/>
      </w:pPr>
    </w:lvl>
  </w:abstractNum>
  <w:abstractNum w:abstractNumId="1" w15:restartNumberingAfterBreak="0">
    <w:nsid w:val="00000002"/>
    <w:multiLevelType w:val="hybridMultilevel"/>
    <w:tmpl w:val="03D8E590"/>
    <w:lvl w:ilvl="0" w:tplc="2C00000F">
      <w:start w:val="1"/>
      <w:numFmt w:val="decimal"/>
      <w:lvlText w:val="%1."/>
      <w:lvlJc w:val="left"/>
      <w:pPr>
        <w:ind w:left="720" w:hanging="360"/>
      </w:pPr>
      <w:rPr>
        <w:rFonts w:hint="default"/>
      </w:rPr>
    </w:lvl>
    <w:lvl w:ilvl="1" w:tplc="2C000019" w:tentative="1">
      <w:start w:val="1"/>
      <w:numFmt w:val="lowerLetter"/>
      <w:lvlText w:val="%2."/>
      <w:lvlJc w:val="left"/>
      <w:pPr>
        <w:ind w:left="1440" w:hanging="360"/>
      </w:pPr>
    </w:lvl>
    <w:lvl w:ilvl="2" w:tplc="2C00001B" w:tentative="1">
      <w:start w:val="1"/>
      <w:numFmt w:val="lowerRoman"/>
      <w:lvlText w:val="%3."/>
      <w:lvlJc w:val="right"/>
      <w:pPr>
        <w:ind w:left="2160" w:hanging="180"/>
      </w:pPr>
    </w:lvl>
    <w:lvl w:ilvl="3" w:tplc="2C00000F" w:tentative="1">
      <w:start w:val="1"/>
      <w:numFmt w:val="decimal"/>
      <w:lvlText w:val="%4."/>
      <w:lvlJc w:val="left"/>
      <w:pPr>
        <w:ind w:left="2880" w:hanging="360"/>
      </w:pPr>
    </w:lvl>
    <w:lvl w:ilvl="4" w:tplc="2C000019" w:tentative="1">
      <w:start w:val="1"/>
      <w:numFmt w:val="lowerLetter"/>
      <w:lvlText w:val="%5."/>
      <w:lvlJc w:val="left"/>
      <w:pPr>
        <w:ind w:left="3600" w:hanging="360"/>
      </w:pPr>
    </w:lvl>
    <w:lvl w:ilvl="5" w:tplc="2C00001B" w:tentative="1">
      <w:start w:val="1"/>
      <w:numFmt w:val="lowerRoman"/>
      <w:lvlText w:val="%6."/>
      <w:lvlJc w:val="right"/>
      <w:pPr>
        <w:ind w:left="4320" w:hanging="180"/>
      </w:pPr>
    </w:lvl>
    <w:lvl w:ilvl="6" w:tplc="2C00000F" w:tentative="1">
      <w:start w:val="1"/>
      <w:numFmt w:val="decimal"/>
      <w:lvlText w:val="%7."/>
      <w:lvlJc w:val="left"/>
      <w:pPr>
        <w:ind w:left="5040" w:hanging="360"/>
      </w:pPr>
    </w:lvl>
    <w:lvl w:ilvl="7" w:tplc="2C000019" w:tentative="1">
      <w:start w:val="1"/>
      <w:numFmt w:val="lowerLetter"/>
      <w:lvlText w:val="%8."/>
      <w:lvlJc w:val="left"/>
      <w:pPr>
        <w:ind w:left="5760" w:hanging="360"/>
      </w:pPr>
    </w:lvl>
    <w:lvl w:ilvl="8" w:tplc="2C00001B" w:tentative="1">
      <w:start w:val="1"/>
      <w:numFmt w:val="lowerRoman"/>
      <w:lvlText w:val="%9."/>
      <w:lvlJc w:val="right"/>
      <w:pPr>
        <w:ind w:left="6480" w:hanging="180"/>
      </w:pPr>
    </w:lvl>
  </w:abstractNum>
  <w:abstractNum w:abstractNumId="2" w15:restartNumberingAfterBreak="0">
    <w:nsid w:val="00000003"/>
    <w:multiLevelType w:val="hybridMultilevel"/>
    <w:tmpl w:val="528E8A6C"/>
    <w:lvl w:ilvl="0" w:tplc="C93A5C82">
      <w:start w:val="1"/>
      <w:numFmt w:val="decimal"/>
      <w:lvlText w:val="(%1)"/>
      <w:lvlJc w:val="left"/>
      <w:pPr>
        <w:ind w:left="2628" w:hanging="360"/>
      </w:pPr>
      <w:rPr>
        <w:rFonts w:hint="default"/>
      </w:rPr>
    </w:lvl>
    <w:lvl w:ilvl="1" w:tplc="04090019" w:tentative="1">
      <w:start w:val="1"/>
      <w:numFmt w:val="lowerLetter"/>
      <w:lvlText w:val="%2."/>
      <w:lvlJc w:val="left"/>
      <w:pPr>
        <w:ind w:left="-3380" w:hanging="360"/>
      </w:pPr>
    </w:lvl>
    <w:lvl w:ilvl="2" w:tplc="0409001B" w:tentative="1">
      <w:start w:val="1"/>
      <w:numFmt w:val="lowerRoman"/>
      <w:lvlText w:val="%3."/>
      <w:lvlJc w:val="right"/>
      <w:pPr>
        <w:ind w:left="-2660" w:hanging="180"/>
      </w:pPr>
    </w:lvl>
    <w:lvl w:ilvl="3" w:tplc="0409000F" w:tentative="1">
      <w:start w:val="1"/>
      <w:numFmt w:val="decimal"/>
      <w:lvlText w:val="%4."/>
      <w:lvlJc w:val="left"/>
      <w:pPr>
        <w:ind w:left="-1940" w:hanging="360"/>
      </w:pPr>
    </w:lvl>
    <w:lvl w:ilvl="4" w:tplc="04090019" w:tentative="1">
      <w:start w:val="1"/>
      <w:numFmt w:val="lowerLetter"/>
      <w:lvlText w:val="%5."/>
      <w:lvlJc w:val="left"/>
      <w:pPr>
        <w:ind w:left="-1220" w:hanging="360"/>
      </w:pPr>
    </w:lvl>
    <w:lvl w:ilvl="5" w:tplc="0409001B" w:tentative="1">
      <w:start w:val="1"/>
      <w:numFmt w:val="lowerRoman"/>
      <w:lvlText w:val="%6."/>
      <w:lvlJc w:val="right"/>
      <w:pPr>
        <w:ind w:left="-500" w:hanging="180"/>
      </w:pPr>
    </w:lvl>
    <w:lvl w:ilvl="6" w:tplc="0409000F" w:tentative="1">
      <w:start w:val="1"/>
      <w:numFmt w:val="decimal"/>
      <w:lvlText w:val="%7."/>
      <w:lvlJc w:val="left"/>
      <w:pPr>
        <w:ind w:left="220" w:hanging="360"/>
      </w:pPr>
    </w:lvl>
    <w:lvl w:ilvl="7" w:tplc="04090019" w:tentative="1">
      <w:start w:val="1"/>
      <w:numFmt w:val="lowerLetter"/>
      <w:lvlText w:val="%8."/>
      <w:lvlJc w:val="left"/>
      <w:pPr>
        <w:ind w:left="940" w:hanging="360"/>
      </w:pPr>
    </w:lvl>
    <w:lvl w:ilvl="8" w:tplc="0409001B" w:tentative="1">
      <w:start w:val="1"/>
      <w:numFmt w:val="lowerRoman"/>
      <w:lvlText w:val="%9."/>
      <w:lvlJc w:val="right"/>
      <w:pPr>
        <w:ind w:left="1660" w:hanging="180"/>
      </w:pPr>
    </w:lvl>
  </w:abstractNum>
  <w:abstractNum w:abstractNumId="3" w15:restartNumberingAfterBreak="0">
    <w:nsid w:val="00000004"/>
    <w:multiLevelType w:val="hybridMultilevel"/>
    <w:tmpl w:val="9AC4BDD6"/>
    <w:lvl w:ilvl="0" w:tplc="F058185A">
      <w:start w:val="1"/>
      <w:numFmt w:val="decimal"/>
      <w:lvlText w:val="(%1)"/>
      <w:lvlJc w:val="left"/>
      <w:pPr>
        <w:ind w:left="1069" w:hanging="360"/>
      </w:pPr>
      <w:rPr>
        <w:rFonts w:hint="default"/>
      </w:rPr>
    </w:lvl>
    <w:lvl w:ilvl="1" w:tplc="2C000019" w:tentative="1">
      <w:start w:val="1"/>
      <w:numFmt w:val="lowerLetter"/>
      <w:lvlText w:val="%2."/>
      <w:lvlJc w:val="left"/>
      <w:pPr>
        <w:ind w:left="1789" w:hanging="360"/>
      </w:pPr>
    </w:lvl>
    <w:lvl w:ilvl="2" w:tplc="2C00001B" w:tentative="1">
      <w:start w:val="1"/>
      <w:numFmt w:val="lowerRoman"/>
      <w:lvlText w:val="%3."/>
      <w:lvlJc w:val="right"/>
      <w:pPr>
        <w:ind w:left="2509" w:hanging="180"/>
      </w:pPr>
    </w:lvl>
    <w:lvl w:ilvl="3" w:tplc="2C00000F" w:tentative="1">
      <w:start w:val="1"/>
      <w:numFmt w:val="decimal"/>
      <w:lvlText w:val="%4."/>
      <w:lvlJc w:val="left"/>
      <w:pPr>
        <w:ind w:left="3229" w:hanging="360"/>
      </w:pPr>
    </w:lvl>
    <w:lvl w:ilvl="4" w:tplc="2C000019" w:tentative="1">
      <w:start w:val="1"/>
      <w:numFmt w:val="lowerLetter"/>
      <w:lvlText w:val="%5."/>
      <w:lvlJc w:val="left"/>
      <w:pPr>
        <w:ind w:left="3949" w:hanging="360"/>
      </w:pPr>
    </w:lvl>
    <w:lvl w:ilvl="5" w:tplc="2C00001B" w:tentative="1">
      <w:start w:val="1"/>
      <w:numFmt w:val="lowerRoman"/>
      <w:lvlText w:val="%6."/>
      <w:lvlJc w:val="right"/>
      <w:pPr>
        <w:ind w:left="4669" w:hanging="180"/>
      </w:pPr>
    </w:lvl>
    <w:lvl w:ilvl="6" w:tplc="2C00000F" w:tentative="1">
      <w:start w:val="1"/>
      <w:numFmt w:val="decimal"/>
      <w:lvlText w:val="%7."/>
      <w:lvlJc w:val="left"/>
      <w:pPr>
        <w:ind w:left="5389" w:hanging="360"/>
      </w:pPr>
    </w:lvl>
    <w:lvl w:ilvl="7" w:tplc="2C000019" w:tentative="1">
      <w:start w:val="1"/>
      <w:numFmt w:val="lowerLetter"/>
      <w:lvlText w:val="%8."/>
      <w:lvlJc w:val="left"/>
      <w:pPr>
        <w:ind w:left="6109" w:hanging="360"/>
      </w:pPr>
    </w:lvl>
    <w:lvl w:ilvl="8" w:tplc="2C00001B" w:tentative="1">
      <w:start w:val="1"/>
      <w:numFmt w:val="lowerRoman"/>
      <w:lvlText w:val="%9."/>
      <w:lvlJc w:val="right"/>
      <w:pPr>
        <w:ind w:left="6829" w:hanging="180"/>
      </w:pPr>
    </w:lvl>
  </w:abstractNum>
  <w:abstractNum w:abstractNumId="4" w15:restartNumberingAfterBreak="0">
    <w:nsid w:val="00000005"/>
    <w:multiLevelType w:val="hybridMultilevel"/>
    <w:tmpl w:val="907457CC"/>
    <w:lvl w:ilvl="0" w:tplc="FB4C31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0000006"/>
    <w:multiLevelType w:val="hybridMultilevel"/>
    <w:tmpl w:val="99109E64"/>
    <w:lvl w:ilvl="0" w:tplc="2C00000F">
      <w:start w:val="1"/>
      <w:numFmt w:val="decimal"/>
      <w:lvlText w:val="%1."/>
      <w:lvlJc w:val="left"/>
      <w:pPr>
        <w:ind w:left="720" w:hanging="360"/>
      </w:pPr>
      <w:rPr>
        <w:rFonts w:hint="default"/>
      </w:rPr>
    </w:lvl>
    <w:lvl w:ilvl="1" w:tplc="2C000019" w:tentative="1">
      <w:start w:val="1"/>
      <w:numFmt w:val="lowerLetter"/>
      <w:lvlText w:val="%2."/>
      <w:lvlJc w:val="left"/>
      <w:pPr>
        <w:ind w:left="1440" w:hanging="360"/>
      </w:pPr>
    </w:lvl>
    <w:lvl w:ilvl="2" w:tplc="2C00001B" w:tentative="1">
      <w:start w:val="1"/>
      <w:numFmt w:val="lowerRoman"/>
      <w:lvlText w:val="%3."/>
      <w:lvlJc w:val="right"/>
      <w:pPr>
        <w:ind w:left="2160" w:hanging="180"/>
      </w:pPr>
    </w:lvl>
    <w:lvl w:ilvl="3" w:tplc="2C00000F" w:tentative="1">
      <w:start w:val="1"/>
      <w:numFmt w:val="decimal"/>
      <w:lvlText w:val="%4."/>
      <w:lvlJc w:val="left"/>
      <w:pPr>
        <w:ind w:left="2880" w:hanging="360"/>
      </w:pPr>
    </w:lvl>
    <w:lvl w:ilvl="4" w:tplc="2C000019" w:tentative="1">
      <w:start w:val="1"/>
      <w:numFmt w:val="lowerLetter"/>
      <w:lvlText w:val="%5."/>
      <w:lvlJc w:val="left"/>
      <w:pPr>
        <w:ind w:left="3600" w:hanging="360"/>
      </w:pPr>
    </w:lvl>
    <w:lvl w:ilvl="5" w:tplc="2C00001B" w:tentative="1">
      <w:start w:val="1"/>
      <w:numFmt w:val="lowerRoman"/>
      <w:lvlText w:val="%6."/>
      <w:lvlJc w:val="right"/>
      <w:pPr>
        <w:ind w:left="4320" w:hanging="180"/>
      </w:pPr>
    </w:lvl>
    <w:lvl w:ilvl="6" w:tplc="2C00000F" w:tentative="1">
      <w:start w:val="1"/>
      <w:numFmt w:val="decimal"/>
      <w:lvlText w:val="%7."/>
      <w:lvlJc w:val="left"/>
      <w:pPr>
        <w:ind w:left="5040" w:hanging="360"/>
      </w:pPr>
    </w:lvl>
    <w:lvl w:ilvl="7" w:tplc="2C000019" w:tentative="1">
      <w:start w:val="1"/>
      <w:numFmt w:val="lowerLetter"/>
      <w:lvlText w:val="%8."/>
      <w:lvlJc w:val="left"/>
      <w:pPr>
        <w:ind w:left="5760" w:hanging="360"/>
      </w:pPr>
    </w:lvl>
    <w:lvl w:ilvl="8" w:tplc="2C00001B" w:tentative="1">
      <w:start w:val="1"/>
      <w:numFmt w:val="lowerRoman"/>
      <w:lvlText w:val="%9."/>
      <w:lvlJc w:val="right"/>
      <w:pPr>
        <w:ind w:left="6480" w:hanging="180"/>
      </w:pPr>
    </w:lvl>
  </w:abstractNum>
  <w:abstractNum w:abstractNumId="6" w15:restartNumberingAfterBreak="0">
    <w:nsid w:val="2F307E9D"/>
    <w:multiLevelType w:val="hybridMultilevel"/>
    <w:tmpl w:val="9E06BF76"/>
    <w:lvl w:ilvl="0" w:tplc="2C00000F">
      <w:start w:val="1"/>
      <w:numFmt w:val="decimal"/>
      <w:lvlText w:val="%1."/>
      <w:lvlJc w:val="left"/>
      <w:pPr>
        <w:ind w:left="720" w:hanging="360"/>
      </w:pPr>
      <w:rPr>
        <w:rFonts w:hint="default"/>
      </w:rPr>
    </w:lvl>
    <w:lvl w:ilvl="1" w:tplc="2C000019" w:tentative="1">
      <w:start w:val="1"/>
      <w:numFmt w:val="lowerLetter"/>
      <w:lvlText w:val="%2."/>
      <w:lvlJc w:val="left"/>
      <w:pPr>
        <w:ind w:left="1440" w:hanging="360"/>
      </w:pPr>
    </w:lvl>
    <w:lvl w:ilvl="2" w:tplc="2C00001B" w:tentative="1">
      <w:start w:val="1"/>
      <w:numFmt w:val="lowerRoman"/>
      <w:lvlText w:val="%3."/>
      <w:lvlJc w:val="right"/>
      <w:pPr>
        <w:ind w:left="2160" w:hanging="180"/>
      </w:pPr>
    </w:lvl>
    <w:lvl w:ilvl="3" w:tplc="2C00000F" w:tentative="1">
      <w:start w:val="1"/>
      <w:numFmt w:val="decimal"/>
      <w:lvlText w:val="%4."/>
      <w:lvlJc w:val="left"/>
      <w:pPr>
        <w:ind w:left="2880" w:hanging="360"/>
      </w:pPr>
    </w:lvl>
    <w:lvl w:ilvl="4" w:tplc="2C000019" w:tentative="1">
      <w:start w:val="1"/>
      <w:numFmt w:val="lowerLetter"/>
      <w:lvlText w:val="%5."/>
      <w:lvlJc w:val="left"/>
      <w:pPr>
        <w:ind w:left="3600" w:hanging="360"/>
      </w:pPr>
    </w:lvl>
    <w:lvl w:ilvl="5" w:tplc="2C00001B" w:tentative="1">
      <w:start w:val="1"/>
      <w:numFmt w:val="lowerRoman"/>
      <w:lvlText w:val="%6."/>
      <w:lvlJc w:val="right"/>
      <w:pPr>
        <w:ind w:left="4320" w:hanging="180"/>
      </w:pPr>
    </w:lvl>
    <w:lvl w:ilvl="6" w:tplc="2C00000F" w:tentative="1">
      <w:start w:val="1"/>
      <w:numFmt w:val="decimal"/>
      <w:lvlText w:val="%7."/>
      <w:lvlJc w:val="left"/>
      <w:pPr>
        <w:ind w:left="5040" w:hanging="360"/>
      </w:pPr>
    </w:lvl>
    <w:lvl w:ilvl="7" w:tplc="2C000019" w:tentative="1">
      <w:start w:val="1"/>
      <w:numFmt w:val="lowerLetter"/>
      <w:lvlText w:val="%8."/>
      <w:lvlJc w:val="left"/>
      <w:pPr>
        <w:ind w:left="5760" w:hanging="360"/>
      </w:pPr>
    </w:lvl>
    <w:lvl w:ilvl="8" w:tplc="2C00001B" w:tentative="1">
      <w:start w:val="1"/>
      <w:numFmt w:val="lowerRoman"/>
      <w:lvlText w:val="%9."/>
      <w:lvlJc w:val="right"/>
      <w:pPr>
        <w:ind w:left="6480" w:hanging="180"/>
      </w:pPr>
    </w:lvl>
  </w:abstractNum>
  <w:abstractNum w:abstractNumId="7" w15:restartNumberingAfterBreak="0">
    <w:nsid w:val="43AAD8A3"/>
    <w:multiLevelType w:val="hybridMultilevel"/>
    <w:tmpl w:val="530E9FA2"/>
    <w:lvl w:ilvl="0" w:tplc="7CCC3AEE">
      <w:start w:val="1"/>
      <w:numFmt w:val="bullet"/>
      <w:lvlText w:val=""/>
      <w:lvlJc w:val="left"/>
      <w:pPr>
        <w:ind w:left="720" w:hanging="360"/>
      </w:pPr>
      <w:rPr>
        <w:rFonts w:ascii="Symbol" w:hAnsi="Symbol" w:hint="default"/>
      </w:rPr>
    </w:lvl>
    <w:lvl w:ilvl="1" w:tplc="0F604B84">
      <w:start w:val="1"/>
      <w:numFmt w:val="bullet"/>
      <w:lvlText w:val="o"/>
      <w:lvlJc w:val="left"/>
      <w:pPr>
        <w:ind w:left="1440" w:hanging="360"/>
      </w:pPr>
      <w:rPr>
        <w:rFonts w:ascii="Courier New" w:hAnsi="Courier New" w:hint="default"/>
      </w:rPr>
    </w:lvl>
    <w:lvl w:ilvl="2" w:tplc="6A246FEE">
      <w:start w:val="1"/>
      <w:numFmt w:val="bullet"/>
      <w:lvlText w:val=""/>
      <w:lvlJc w:val="left"/>
      <w:pPr>
        <w:ind w:left="2160" w:hanging="360"/>
      </w:pPr>
      <w:rPr>
        <w:rFonts w:ascii="Wingdings" w:hAnsi="Wingdings" w:hint="default"/>
      </w:rPr>
    </w:lvl>
    <w:lvl w:ilvl="3" w:tplc="65FE1CA8">
      <w:start w:val="1"/>
      <w:numFmt w:val="bullet"/>
      <w:lvlText w:val=""/>
      <w:lvlJc w:val="left"/>
      <w:pPr>
        <w:ind w:left="2880" w:hanging="360"/>
      </w:pPr>
      <w:rPr>
        <w:rFonts w:ascii="Symbol" w:hAnsi="Symbol" w:hint="default"/>
      </w:rPr>
    </w:lvl>
    <w:lvl w:ilvl="4" w:tplc="D04A38D8">
      <w:start w:val="1"/>
      <w:numFmt w:val="bullet"/>
      <w:lvlText w:val="o"/>
      <w:lvlJc w:val="left"/>
      <w:pPr>
        <w:ind w:left="3600" w:hanging="360"/>
      </w:pPr>
      <w:rPr>
        <w:rFonts w:ascii="Courier New" w:hAnsi="Courier New" w:hint="default"/>
      </w:rPr>
    </w:lvl>
    <w:lvl w:ilvl="5" w:tplc="2F58CE0C">
      <w:start w:val="1"/>
      <w:numFmt w:val="bullet"/>
      <w:lvlText w:val=""/>
      <w:lvlJc w:val="left"/>
      <w:pPr>
        <w:ind w:left="4320" w:hanging="360"/>
      </w:pPr>
      <w:rPr>
        <w:rFonts w:ascii="Wingdings" w:hAnsi="Wingdings" w:hint="default"/>
      </w:rPr>
    </w:lvl>
    <w:lvl w:ilvl="6" w:tplc="4B182B34">
      <w:start w:val="1"/>
      <w:numFmt w:val="bullet"/>
      <w:lvlText w:val=""/>
      <w:lvlJc w:val="left"/>
      <w:pPr>
        <w:ind w:left="5040" w:hanging="360"/>
      </w:pPr>
      <w:rPr>
        <w:rFonts w:ascii="Symbol" w:hAnsi="Symbol" w:hint="default"/>
      </w:rPr>
    </w:lvl>
    <w:lvl w:ilvl="7" w:tplc="F05A362A">
      <w:start w:val="1"/>
      <w:numFmt w:val="bullet"/>
      <w:lvlText w:val="o"/>
      <w:lvlJc w:val="left"/>
      <w:pPr>
        <w:ind w:left="5760" w:hanging="360"/>
      </w:pPr>
      <w:rPr>
        <w:rFonts w:ascii="Courier New" w:hAnsi="Courier New" w:hint="default"/>
      </w:rPr>
    </w:lvl>
    <w:lvl w:ilvl="8" w:tplc="479A6A56">
      <w:start w:val="1"/>
      <w:numFmt w:val="bullet"/>
      <w:lvlText w:val=""/>
      <w:lvlJc w:val="left"/>
      <w:pPr>
        <w:ind w:left="6480" w:hanging="360"/>
      </w:pPr>
      <w:rPr>
        <w:rFonts w:ascii="Wingdings" w:hAnsi="Wingdings" w:hint="default"/>
      </w:rPr>
    </w:lvl>
  </w:abstractNum>
  <w:abstractNum w:abstractNumId="8" w15:restartNumberingAfterBreak="0">
    <w:nsid w:val="4C85588B"/>
    <w:multiLevelType w:val="hybridMultilevel"/>
    <w:tmpl w:val="C1F427B2"/>
    <w:lvl w:ilvl="0" w:tplc="4C525EE4">
      <w:start w:val="1"/>
      <w:numFmt w:val="decimal"/>
      <w:lvlText w:val="%1."/>
      <w:lvlJc w:val="left"/>
      <w:pPr>
        <w:ind w:left="720" w:hanging="360"/>
      </w:pPr>
    </w:lvl>
    <w:lvl w:ilvl="1" w:tplc="B1F82A88">
      <w:start w:val="1"/>
      <w:numFmt w:val="lowerLetter"/>
      <w:lvlText w:val="%2."/>
      <w:lvlJc w:val="left"/>
      <w:pPr>
        <w:ind w:left="1440" w:hanging="360"/>
      </w:pPr>
    </w:lvl>
    <w:lvl w:ilvl="2" w:tplc="0290A4BE">
      <w:start w:val="1"/>
      <w:numFmt w:val="lowerRoman"/>
      <w:lvlText w:val="%3."/>
      <w:lvlJc w:val="right"/>
      <w:pPr>
        <w:ind w:left="2160" w:hanging="180"/>
      </w:pPr>
    </w:lvl>
    <w:lvl w:ilvl="3" w:tplc="7EFAAA5E">
      <w:start w:val="1"/>
      <w:numFmt w:val="decimal"/>
      <w:lvlText w:val="%4."/>
      <w:lvlJc w:val="left"/>
      <w:pPr>
        <w:ind w:left="2880" w:hanging="360"/>
      </w:pPr>
    </w:lvl>
    <w:lvl w:ilvl="4" w:tplc="72C20FA4">
      <w:start w:val="1"/>
      <w:numFmt w:val="lowerLetter"/>
      <w:lvlText w:val="%5."/>
      <w:lvlJc w:val="left"/>
      <w:pPr>
        <w:ind w:left="3600" w:hanging="360"/>
      </w:pPr>
    </w:lvl>
    <w:lvl w:ilvl="5" w:tplc="605299CC">
      <w:start w:val="1"/>
      <w:numFmt w:val="lowerRoman"/>
      <w:lvlText w:val="%6."/>
      <w:lvlJc w:val="right"/>
      <w:pPr>
        <w:ind w:left="4320" w:hanging="180"/>
      </w:pPr>
    </w:lvl>
    <w:lvl w:ilvl="6" w:tplc="A5AC1FE0">
      <w:start w:val="1"/>
      <w:numFmt w:val="decimal"/>
      <w:lvlText w:val="%7."/>
      <w:lvlJc w:val="left"/>
      <w:pPr>
        <w:ind w:left="5040" w:hanging="360"/>
      </w:pPr>
    </w:lvl>
    <w:lvl w:ilvl="7" w:tplc="1DA80E9E">
      <w:start w:val="1"/>
      <w:numFmt w:val="lowerLetter"/>
      <w:lvlText w:val="%8."/>
      <w:lvlJc w:val="left"/>
      <w:pPr>
        <w:ind w:left="5760" w:hanging="360"/>
      </w:pPr>
    </w:lvl>
    <w:lvl w:ilvl="8" w:tplc="2AE0197E">
      <w:start w:val="1"/>
      <w:numFmt w:val="lowerRoman"/>
      <w:lvlText w:val="%9."/>
      <w:lvlJc w:val="right"/>
      <w:pPr>
        <w:ind w:left="6480" w:hanging="180"/>
      </w:pPr>
    </w:lvl>
  </w:abstractNum>
  <w:abstractNum w:abstractNumId="9" w15:restartNumberingAfterBreak="0">
    <w:nsid w:val="4D970249"/>
    <w:multiLevelType w:val="hybridMultilevel"/>
    <w:tmpl w:val="A3882B78"/>
    <w:lvl w:ilvl="0" w:tplc="2858162E">
      <w:start w:val="1"/>
      <w:numFmt w:val="bullet"/>
      <w:lvlText w:val=""/>
      <w:lvlJc w:val="left"/>
      <w:pPr>
        <w:ind w:left="720" w:hanging="360"/>
      </w:pPr>
      <w:rPr>
        <w:rFonts w:ascii="Symbol" w:hAnsi="Symbol" w:hint="default"/>
      </w:rPr>
    </w:lvl>
    <w:lvl w:ilvl="1" w:tplc="5D669978">
      <w:start w:val="1"/>
      <w:numFmt w:val="bullet"/>
      <w:lvlText w:val="o"/>
      <w:lvlJc w:val="left"/>
      <w:pPr>
        <w:ind w:left="1440" w:hanging="360"/>
      </w:pPr>
      <w:rPr>
        <w:rFonts w:ascii="Courier New" w:hAnsi="Courier New" w:hint="default"/>
      </w:rPr>
    </w:lvl>
    <w:lvl w:ilvl="2" w:tplc="1E9807DC">
      <w:start w:val="1"/>
      <w:numFmt w:val="bullet"/>
      <w:lvlText w:val=""/>
      <w:lvlJc w:val="left"/>
      <w:pPr>
        <w:ind w:left="2160" w:hanging="360"/>
      </w:pPr>
      <w:rPr>
        <w:rFonts w:ascii="Wingdings" w:hAnsi="Wingdings" w:hint="default"/>
      </w:rPr>
    </w:lvl>
    <w:lvl w:ilvl="3" w:tplc="CBA05F8E">
      <w:start w:val="1"/>
      <w:numFmt w:val="bullet"/>
      <w:lvlText w:val=""/>
      <w:lvlJc w:val="left"/>
      <w:pPr>
        <w:ind w:left="2880" w:hanging="360"/>
      </w:pPr>
      <w:rPr>
        <w:rFonts w:ascii="Symbol" w:hAnsi="Symbol" w:hint="default"/>
      </w:rPr>
    </w:lvl>
    <w:lvl w:ilvl="4" w:tplc="4320B932">
      <w:start w:val="1"/>
      <w:numFmt w:val="bullet"/>
      <w:lvlText w:val="o"/>
      <w:lvlJc w:val="left"/>
      <w:pPr>
        <w:ind w:left="3600" w:hanging="360"/>
      </w:pPr>
      <w:rPr>
        <w:rFonts w:ascii="Courier New" w:hAnsi="Courier New" w:hint="default"/>
      </w:rPr>
    </w:lvl>
    <w:lvl w:ilvl="5" w:tplc="6BF2BF44">
      <w:start w:val="1"/>
      <w:numFmt w:val="bullet"/>
      <w:lvlText w:val=""/>
      <w:lvlJc w:val="left"/>
      <w:pPr>
        <w:ind w:left="4320" w:hanging="360"/>
      </w:pPr>
      <w:rPr>
        <w:rFonts w:ascii="Wingdings" w:hAnsi="Wingdings" w:hint="default"/>
      </w:rPr>
    </w:lvl>
    <w:lvl w:ilvl="6" w:tplc="3A1EDAEA">
      <w:start w:val="1"/>
      <w:numFmt w:val="bullet"/>
      <w:lvlText w:val=""/>
      <w:lvlJc w:val="left"/>
      <w:pPr>
        <w:ind w:left="5040" w:hanging="360"/>
      </w:pPr>
      <w:rPr>
        <w:rFonts w:ascii="Symbol" w:hAnsi="Symbol" w:hint="default"/>
      </w:rPr>
    </w:lvl>
    <w:lvl w:ilvl="7" w:tplc="BCB4DDB2">
      <w:start w:val="1"/>
      <w:numFmt w:val="bullet"/>
      <w:lvlText w:val="o"/>
      <w:lvlJc w:val="left"/>
      <w:pPr>
        <w:ind w:left="5760" w:hanging="360"/>
      </w:pPr>
      <w:rPr>
        <w:rFonts w:ascii="Courier New" w:hAnsi="Courier New" w:hint="default"/>
      </w:rPr>
    </w:lvl>
    <w:lvl w:ilvl="8" w:tplc="9C526AC6">
      <w:start w:val="1"/>
      <w:numFmt w:val="bullet"/>
      <w:lvlText w:val=""/>
      <w:lvlJc w:val="left"/>
      <w:pPr>
        <w:ind w:left="6480" w:hanging="360"/>
      </w:pPr>
      <w:rPr>
        <w:rFonts w:ascii="Wingdings" w:hAnsi="Wingdings" w:hint="default"/>
      </w:rPr>
    </w:lvl>
  </w:abstractNum>
  <w:num w:numId="1" w16cid:durableId="1805390056">
    <w:abstractNumId w:val="8"/>
  </w:num>
  <w:num w:numId="2" w16cid:durableId="791169762">
    <w:abstractNumId w:val="9"/>
  </w:num>
  <w:num w:numId="3" w16cid:durableId="1232085915">
    <w:abstractNumId w:val="7"/>
  </w:num>
  <w:num w:numId="4" w16cid:durableId="1583638352">
    <w:abstractNumId w:val="2"/>
  </w:num>
  <w:num w:numId="5" w16cid:durableId="373579682">
    <w:abstractNumId w:val="4"/>
  </w:num>
  <w:num w:numId="6" w16cid:durableId="1809275682">
    <w:abstractNumId w:val="6"/>
  </w:num>
  <w:num w:numId="7" w16cid:durableId="828906982">
    <w:abstractNumId w:val="1"/>
  </w:num>
  <w:num w:numId="8" w16cid:durableId="1390611520">
    <w:abstractNumId w:val="3"/>
  </w:num>
  <w:num w:numId="9" w16cid:durableId="1075664331">
    <w:abstractNumId w:val="0"/>
  </w:num>
  <w:num w:numId="10" w16cid:durableId="3519975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7AwMTYyNTYzMzIyNjZQ0lEKTi0uzszPAykwqgUAR9UfySwAAAA="/>
  </w:docVars>
  <w:rsids>
    <w:rsidRoot w:val="02556371"/>
    <w:rsid w:val="00031F14"/>
    <w:rsid w:val="00037A47"/>
    <w:rsid w:val="001B3BC7"/>
    <w:rsid w:val="001C39AA"/>
    <w:rsid w:val="002471DE"/>
    <w:rsid w:val="002856FD"/>
    <w:rsid w:val="002C6514"/>
    <w:rsid w:val="003046B0"/>
    <w:rsid w:val="003D56D9"/>
    <w:rsid w:val="004005B4"/>
    <w:rsid w:val="004077F2"/>
    <w:rsid w:val="00431E8D"/>
    <w:rsid w:val="004E73BF"/>
    <w:rsid w:val="00503BD4"/>
    <w:rsid w:val="00510651"/>
    <w:rsid w:val="00574CF0"/>
    <w:rsid w:val="006319C7"/>
    <w:rsid w:val="00665645"/>
    <w:rsid w:val="00723C8C"/>
    <w:rsid w:val="00761CAA"/>
    <w:rsid w:val="00787A03"/>
    <w:rsid w:val="008223AE"/>
    <w:rsid w:val="008B2EDD"/>
    <w:rsid w:val="008D7C5F"/>
    <w:rsid w:val="00904903"/>
    <w:rsid w:val="00963442"/>
    <w:rsid w:val="009E320C"/>
    <w:rsid w:val="00A0783C"/>
    <w:rsid w:val="00A23267"/>
    <w:rsid w:val="00AC0774"/>
    <w:rsid w:val="00B241F8"/>
    <w:rsid w:val="00C514C4"/>
    <w:rsid w:val="00CF3231"/>
    <w:rsid w:val="00D1542B"/>
    <w:rsid w:val="00D45B84"/>
    <w:rsid w:val="00D92655"/>
    <w:rsid w:val="00DA4E19"/>
    <w:rsid w:val="00E019BB"/>
    <w:rsid w:val="00E47398"/>
    <w:rsid w:val="00E7673E"/>
    <w:rsid w:val="00EA4F71"/>
    <w:rsid w:val="00EC3729"/>
    <w:rsid w:val="00EE5F1F"/>
    <w:rsid w:val="00EE6FCF"/>
    <w:rsid w:val="00EF71E0"/>
    <w:rsid w:val="00F21656"/>
    <w:rsid w:val="00F24ED5"/>
    <w:rsid w:val="00F37E07"/>
    <w:rsid w:val="00F47B13"/>
    <w:rsid w:val="00F57FF9"/>
    <w:rsid w:val="00FB21F7"/>
    <w:rsid w:val="00FD1587"/>
    <w:rsid w:val="00FE010E"/>
    <w:rsid w:val="02556371"/>
    <w:rsid w:val="02E1C9A4"/>
    <w:rsid w:val="03282BF3"/>
    <w:rsid w:val="04C4FED7"/>
    <w:rsid w:val="058522B6"/>
    <w:rsid w:val="05C79163"/>
    <w:rsid w:val="0795B879"/>
    <w:rsid w:val="0ACEC725"/>
    <w:rsid w:val="0B0E6A63"/>
    <w:rsid w:val="0C80BF47"/>
    <w:rsid w:val="0D8C0E06"/>
    <w:rsid w:val="0E2CF189"/>
    <w:rsid w:val="0E362AE1"/>
    <w:rsid w:val="0E6481D3"/>
    <w:rsid w:val="12D6259B"/>
    <w:rsid w:val="130A75E8"/>
    <w:rsid w:val="13315319"/>
    <w:rsid w:val="1443C316"/>
    <w:rsid w:val="14DD682C"/>
    <w:rsid w:val="14E53E0F"/>
    <w:rsid w:val="158A7148"/>
    <w:rsid w:val="191BEE27"/>
    <w:rsid w:val="19CB3EE1"/>
    <w:rsid w:val="1A4B72B8"/>
    <w:rsid w:val="1AEED554"/>
    <w:rsid w:val="1B028EDC"/>
    <w:rsid w:val="1BECF1DC"/>
    <w:rsid w:val="1D07D457"/>
    <w:rsid w:val="1DF9C991"/>
    <w:rsid w:val="1E3E31BB"/>
    <w:rsid w:val="1F72D090"/>
    <w:rsid w:val="21EA314E"/>
    <w:rsid w:val="23330F64"/>
    <w:rsid w:val="24237870"/>
    <w:rsid w:val="24CD3A45"/>
    <w:rsid w:val="276649F3"/>
    <w:rsid w:val="28952782"/>
    <w:rsid w:val="28E8D7F6"/>
    <w:rsid w:val="29EC3A59"/>
    <w:rsid w:val="29F6E8C5"/>
    <w:rsid w:val="2B425E2E"/>
    <w:rsid w:val="2B8FE65D"/>
    <w:rsid w:val="2FE06F2A"/>
    <w:rsid w:val="304AC4B3"/>
    <w:rsid w:val="315278B9"/>
    <w:rsid w:val="330B1E4C"/>
    <w:rsid w:val="3435093C"/>
    <w:rsid w:val="361C27E5"/>
    <w:rsid w:val="375A851E"/>
    <w:rsid w:val="3890415B"/>
    <w:rsid w:val="396384DB"/>
    <w:rsid w:val="3BDC59E6"/>
    <w:rsid w:val="3D646CE9"/>
    <w:rsid w:val="3E535697"/>
    <w:rsid w:val="3ED7B1C9"/>
    <w:rsid w:val="3FFEC592"/>
    <w:rsid w:val="401156C0"/>
    <w:rsid w:val="4115070A"/>
    <w:rsid w:val="41439562"/>
    <w:rsid w:val="41C2313F"/>
    <w:rsid w:val="447201FA"/>
    <w:rsid w:val="44752FC3"/>
    <w:rsid w:val="45097683"/>
    <w:rsid w:val="4512F12F"/>
    <w:rsid w:val="451472DF"/>
    <w:rsid w:val="4710ED65"/>
    <w:rsid w:val="471C4994"/>
    <w:rsid w:val="477A22C3"/>
    <w:rsid w:val="48133BB8"/>
    <w:rsid w:val="4A518F10"/>
    <w:rsid w:val="4B328D5C"/>
    <w:rsid w:val="4CDED62C"/>
    <w:rsid w:val="4E76CCBC"/>
    <w:rsid w:val="4E96FD76"/>
    <w:rsid w:val="4F025654"/>
    <w:rsid w:val="50BEB63D"/>
    <w:rsid w:val="50D10AF4"/>
    <w:rsid w:val="52FA7307"/>
    <w:rsid w:val="5322236D"/>
    <w:rsid w:val="54983B8C"/>
    <w:rsid w:val="56FAFB48"/>
    <w:rsid w:val="57CFAFDC"/>
    <w:rsid w:val="580C2BA9"/>
    <w:rsid w:val="5BEE5F19"/>
    <w:rsid w:val="5FE34B5C"/>
    <w:rsid w:val="6217172B"/>
    <w:rsid w:val="63797BD7"/>
    <w:rsid w:val="65B5FE92"/>
    <w:rsid w:val="662A2357"/>
    <w:rsid w:val="66B297CC"/>
    <w:rsid w:val="6748ECCA"/>
    <w:rsid w:val="6798F610"/>
    <w:rsid w:val="67B15E42"/>
    <w:rsid w:val="6AFD4188"/>
    <w:rsid w:val="6EFB840D"/>
    <w:rsid w:val="72014DA0"/>
    <w:rsid w:val="73C524D7"/>
    <w:rsid w:val="73D82651"/>
    <w:rsid w:val="7472C294"/>
    <w:rsid w:val="74E6B830"/>
    <w:rsid w:val="75763EA4"/>
    <w:rsid w:val="75929018"/>
    <w:rsid w:val="7826B33A"/>
    <w:rsid w:val="790325A1"/>
    <w:rsid w:val="79FD4BE3"/>
    <w:rsid w:val="7A0AB551"/>
    <w:rsid w:val="7A65D291"/>
    <w:rsid w:val="7BEC2C42"/>
    <w:rsid w:val="7D72676A"/>
    <w:rsid w:val="7DB3D800"/>
    <w:rsid w:val="7E30AA23"/>
    <w:rsid w:val="7F6710D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489FE0"/>
  <w15:docId w15:val="{C6EEA851-9690-4082-91E1-1BE7FB6DE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rial"/>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Aptos Display" w:eastAsia="SimSun" w:hAnsi="Aptos Display" w:cs="Times New Roman"/>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Aptos Display" w:eastAsia="SimSun" w:hAnsi="Aptos Display" w:cs="Times New Roman"/>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SimSun" w:cs="Times New Roman"/>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SimSun" w:cs="Times New Roman"/>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SimSun" w:cs="Times New Roman"/>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SimSun" w:cs="Times New Roman"/>
      <w:i/>
      <w:iCs/>
      <w:color w:val="595959"/>
    </w:rPr>
  </w:style>
  <w:style w:type="paragraph" w:styleId="Heading7">
    <w:name w:val="heading 7"/>
    <w:basedOn w:val="Normal"/>
    <w:next w:val="Normal"/>
    <w:link w:val="Heading7Char"/>
    <w:uiPriority w:val="9"/>
    <w:qFormat/>
    <w:pPr>
      <w:keepNext/>
      <w:keepLines/>
      <w:spacing w:before="40" w:after="0"/>
      <w:outlineLvl w:val="6"/>
    </w:pPr>
    <w:rPr>
      <w:rFonts w:eastAsia="SimSun" w:cs="Times New Roman"/>
      <w:color w:val="595959"/>
    </w:rPr>
  </w:style>
  <w:style w:type="paragraph" w:styleId="Heading8">
    <w:name w:val="heading 8"/>
    <w:basedOn w:val="Normal"/>
    <w:next w:val="Normal"/>
    <w:link w:val="Heading8Char"/>
    <w:uiPriority w:val="9"/>
    <w:qFormat/>
    <w:pPr>
      <w:keepNext/>
      <w:keepLines/>
      <w:spacing w:after="0"/>
      <w:outlineLvl w:val="7"/>
    </w:pPr>
    <w:rPr>
      <w:rFonts w:eastAsia="SimSun" w:cs="Times New Roman"/>
      <w:i/>
      <w:iCs/>
      <w:color w:val="272727"/>
    </w:rPr>
  </w:style>
  <w:style w:type="paragraph" w:styleId="Heading9">
    <w:name w:val="heading 9"/>
    <w:basedOn w:val="Normal"/>
    <w:next w:val="Normal"/>
    <w:link w:val="Heading9Char"/>
    <w:uiPriority w:val="9"/>
    <w:qFormat/>
    <w:pPr>
      <w:keepNext/>
      <w:keepLines/>
      <w:spacing w:after="0"/>
      <w:outlineLvl w:val="8"/>
    </w:pPr>
    <w:rPr>
      <w:rFonts w:eastAsia="SimSun" w:cs="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Aptos Display" w:eastAsia="SimSun" w:hAnsi="Aptos Display" w:cs="Times New Roman"/>
      <w:color w:val="0F4761"/>
      <w:sz w:val="40"/>
      <w:szCs w:val="40"/>
    </w:rPr>
  </w:style>
  <w:style w:type="character" w:customStyle="1" w:styleId="Heading2Char">
    <w:name w:val="Heading 2 Char"/>
    <w:basedOn w:val="DefaultParagraphFont"/>
    <w:link w:val="Heading2"/>
    <w:uiPriority w:val="9"/>
    <w:rPr>
      <w:rFonts w:ascii="Aptos Display" w:eastAsia="SimSun" w:hAnsi="Aptos Display" w:cs="Times New Roman"/>
      <w:color w:val="0F4761"/>
      <w:sz w:val="32"/>
      <w:szCs w:val="32"/>
    </w:rPr>
  </w:style>
  <w:style w:type="character" w:customStyle="1" w:styleId="Heading3Char">
    <w:name w:val="Heading 3 Char"/>
    <w:basedOn w:val="DefaultParagraphFont"/>
    <w:link w:val="Heading3"/>
    <w:uiPriority w:val="9"/>
    <w:rPr>
      <w:rFonts w:eastAsia="SimSun" w:cs="Times New Roman"/>
      <w:color w:val="0F4761"/>
      <w:sz w:val="28"/>
      <w:szCs w:val="28"/>
    </w:rPr>
  </w:style>
  <w:style w:type="character" w:customStyle="1" w:styleId="Heading4Char">
    <w:name w:val="Heading 4 Char"/>
    <w:basedOn w:val="DefaultParagraphFont"/>
    <w:link w:val="Heading4"/>
    <w:uiPriority w:val="9"/>
    <w:rPr>
      <w:rFonts w:eastAsia="SimSun" w:cs="Times New Roman"/>
      <w:i/>
      <w:iCs/>
      <w:color w:val="0F4761"/>
    </w:rPr>
  </w:style>
  <w:style w:type="character" w:customStyle="1" w:styleId="Heading5Char">
    <w:name w:val="Heading 5 Char"/>
    <w:basedOn w:val="DefaultParagraphFont"/>
    <w:link w:val="Heading5"/>
    <w:uiPriority w:val="9"/>
    <w:rPr>
      <w:rFonts w:eastAsia="SimSun" w:cs="Times New Roman"/>
      <w:color w:val="0F4761"/>
    </w:rPr>
  </w:style>
  <w:style w:type="character" w:customStyle="1" w:styleId="Heading6Char">
    <w:name w:val="Heading 6 Char"/>
    <w:basedOn w:val="DefaultParagraphFont"/>
    <w:link w:val="Heading6"/>
    <w:uiPriority w:val="9"/>
    <w:rPr>
      <w:rFonts w:eastAsia="SimSun" w:cs="Times New Roman"/>
      <w:i/>
      <w:iCs/>
      <w:color w:val="595959"/>
    </w:rPr>
  </w:style>
  <w:style w:type="character" w:customStyle="1" w:styleId="Heading7Char">
    <w:name w:val="Heading 7 Char"/>
    <w:basedOn w:val="DefaultParagraphFont"/>
    <w:link w:val="Heading7"/>
    <w:uiPriority w:val="9"/>
    <w:rPr>
      <w:rFonts w:eastAsia="SimSun" w:cs="Times New Roman"/>
      <w:color w:val="595959"/>
    </w:rPr>
  </w:style>
  <w:style w:type="character" w:customStyle="1" w:styleId="Heading8Char">
    <w:name w:val="Heading 8 Char"/>
    <w:basedOn w:val="DefaultParagraphFont"/>
    <w:link w:val="Heading8"/>
    <w:uiPriority w:val="9"/>
    <w:rPr>
      <w:rFonts w:eastAsia="SimSun" w:cs="Times New Roman"/>
      <w:i/>
      <w:iCs/>
      <w:color w:val="272727"/>
    </w:rPr>
  </w:style>
  <w:style w:type="character" w:customStyle="1" w:styleId="Heading9Char">
    <w:name w:val="Heading 9 Char"/>
    <w:basedOn w:val="DefaultParagraphFont"/>
    <w:link w:val="Heading9"/>
    <w:uiPriority w:val="9"/>
    <w:rPr>
      <w:rFonts w:eastAsia="SimSun" w:cs="Times New Roman"/>
      <w:color w:val="272727"/>
    </w:rPr>
  </w:style>
  <w:style w:type="paragraph" w:styleId="Title">
    <w:name w:val="Title"/>
    <w:basedOn w:val="Normal"/>
    <w:next w:val="Normal"/>
    <w:link w:val="TitleChar"/>
    <w:uiPriority w:val="10"/>
    <w:qFormat/>
    <w:pPr>
      <w:spacing w:after="80" w:line="240" w:lineRule="auto"/>
      <w:contextualSpacing/>
    </w:pPr>
    <w:rPr>
      <w:rFonts w:ascii="Aptos Display" w:eastAsia="SimSun" w:hAnsi="Aptos Display" w:cs="Times New Roman"/>
      <w:spacing w:val="-10"/>
      <w:kern w:val="28"/>
      <w:sz w:val="56"/>
      <w:szCs w:val="56"/>
    </w:rPr>
  </w:style>
  <w:style w:type="character" w:customStyle="1" w:styleId="TitleChar">
    <w:name w:val="Title Char"/>
    <w:basedOn w:val="DefaultParagraphFont"/>
    <w:link w:val="Title"/>
    <w:uiPriority w:val="10"/>
    <w:rPr>
      <w:rFonts w:ascii="Aptos Display" w:eastAsia="SimSun" w:hAnsi="Aptos Display" w:cs="Times New Roman"/>
      <w:spacing w:val="-10"/>
      <w:kern w:val="28"/>
      <w:sz w:val="56"/>
      <w:szCs w:val="56"/>
    </w:rPr>
  </w:style>
  <w:style w:type="paragraph" w:styleId="Subtitle">
    <w:name w:val="Subtitle"/>
    <w:basedOn w:val="Normal"/>
    <w:next w:val="Normal"/>
    <w:link w:val="SubtitleChar"/>
    <w:uiPriority w:val="11"/>
    <w:qFormat/>
    <w:pPr>
      <w:numPr>
        <w:ilvl w:val="1"/>
      </w:numPr>
    </w:pPr>
    <w:rPr>
      <w:rFonts w:eastAsia="SimSun" w:cs="Times New Roman"/>
      <w:color w:val="595959"/>
      <w:spacing w:val="15"/>
      <w:sz w:val="28"/>
      <w:szCs w:val="28"/>
    </w:rPr>
  </w:style>
  <w:style w:type="character" w:customStyle="1" w:styleId="SubtitleChar">
    <w:name w:val="Subtitle Char"/>
    <w:basedOn w:val="DefaultParagraphFont"/>
    <w:link w:val="Subtitle"/>
    <w:uiPriority w:val="11"/>
    <w:rPr>
      <w:rFonts w:eastAsia="SimSun" w:cs="Times New Roman"/>
      <w:color w:val="595959"/>
      <w:spacing w:val="15"/>
      <w:sz w:val="28"/>
      <w:szCs w:val="28"/>
    </w:rPr>
  </w:style>
  <w:style w:type="paragraph" w:styleId="Quote">
    <w:name w:val="Quote"/>
    <w:basedOn w:val="Normal"/>
    <w:next w:val="Normal"/>
    <w:link w:val="QuoteChar"/>
    <w:uiPriority w:val="29"/>
    <w:qFormat/>
    <w:pPr>
      <w:spacing w:before="160"/>
      <w:jc w:val="center"/>
    </w:pPr>
    <w:rPr>
      <w:i/>
      <w:iCs/>
      <w:color w:val="404040"/>
    </w:rPr>
  </w:style>
  <w:style w:type="character" w:customStyle="1" w:styleId="QuoteChar">
    <w:name w:val="Quote Char"/>
    <w:basedOn w:val="DefaultParagraphFont"/>
    <w:link w:val="Quote"/>
    <w:uiPriority w:val="29"/>
    <w:rPr>
      <w:i/>
      <w:iCs/>
      <w:color w:val="404040"/>
    </w:rPr>
  </w:style>
  <w:style w:type="paragraph" w:styleId="ListParagraph">
    <w:name w:val="List Paragraph"/>
    <w:basedOn w:val="Normal"/>
    <w:uiPriority w:val="34"/>
    <w:qFormat/>
    <w:pPr>
      <w:ind w:left="720"/>
      <w:contextualSpacing/>
    </w:pPr>
  </w:style>
  <w:style w:type="character" w:styleId="IntenseEmphasis">
    <w:name w:val="Intense Emphasis"/>
    <w:basedOn w:val="DefaultParagraphFont"/>
    <w:uiPriority w:val="21"/>
    <w:qFormat/>
    <w:rPr>
      <w:i/>
      <w:iCs/>
      <w:color w:val="0F4761"/>
    </w:rPr>
  </w:style>
  <w:style w:type="paragraph" w:styleId="IntenseQuote">
    <w:name w:val="Intense Quote"/>
    <w:basedOn w:val="Normal"/>
    <w:next w:val="Normal"/>
    <w:link w:val="IntenseQuoteChar"/>
    <w:uiPriority w:val="30"/>
    <w:qFormat/>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basedOn w:val="DefaultParagraphFont"/>
    <w:link w:val="IntenseQuote"/>
    <w:uiPriority w:val="30"/>
    <w:rPr>
      <w:i/>
      <w:iCs/>
      <w:color w:val="0F4761"/>
    </w:rPr>
  </w:style>
  <w:style w:type="character" w:styleId="IntenseReference">
    <w:name w:val="Intense Reference"/>
    <w:basedOn w:val="DefaultParagraphFont"/>
    <w:uiPriority w:val="32"/>
    <w:qFormat/>
    <w:rPr>
      <w:b/>
      <w:bCs/>
      <w:smallCaps/>
      <w:color w:val="0F4761"/>
      <w:spacing w:val="5"/>
    </w:rPr>
  </w:style>
  <w:style w:type="table" w:styleId="TableGrid">
    <w:name w:val="Table Grid"/>
    <w:basedOn w:val="TableNormal"/>
    <w:uiPriority w:val="39"/>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pb-2">
    <w:name w:val="pb-2"/>
    <w:basedOn w:val="Normal"/>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Hyperlink">
    <w:name w:val="Hyperlink"/>
    <w:basedOn w:val="DefaultParagraphFont"/>
    <w:uiPriority w:val="99"/>
    <w:rPr>
      <w:color w:val="467886"/>
      <w:u w:val="single"/>
    </w:rPr>
  </w:style>
  <w:style w:type="character" w:customStyle="1" w:styleId="UnresolvedMention1">
    <w:name w:val="Unresolved Mention1"/>
    <w:basedOn w:val="DefaultParagraphFont"/>
    <w:uiPriority w:val="99"/>
    <w:rPr>
      <w:color w:val="605E5C"/>
      <w:shd w:val="clear" w:color="auto" w:fill="E1DFDD"/>
    </w:rPr>
  </w:style>
  <w:style w:type="character" w:customStyle="1" w:styleId="ref-title">
    <w:name w:val="ref-title"/>
    <w:basedOn w:val="DefaultParagraphFont"/>
  </w:style>
  <w:style w:type="character" w:customStyle="1" w:styleId="ref-journal">
    <w:name w:val="ref-journal"/>
    <w:basedOn w:val="DefaultParagraphFont"/>
  </w:style>
  <w:style w:type="character" w:customStyle="1" w:styleId="ref-vol">
    <w:name w:val="ref-vol"/>
    <w:basedOn w:val="DefaultParagraphFont"/>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BalloonText">
    <w:name w:val="Balloon Text"/>
    <w:basedOn w:val="Normal"/>
    <w:link w:val="BalloonTextChar"/>
    <w:uiPriority w:val="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Pr>
      <w:rFonts w:ascii="Segoe UI" w:hAnsi="Segoe UI" w:cs="Segoe UI"/>
      <w:sz w:val="18"/>
      <w:szCs w:val="18"/>
    </w:rPr>
  </w:style>
  <w:style w:type="character" w:customStyle="1" w:styleId="rynqvb">
    <w:name w:val="rynqvb"/>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microsoft.com/office/2007/relationships/hdphoto" Target="media/hdphoto2.wdp"/><Relationship Id="rId3" Type="http://schemas.openxmlformats.org/officeDocument/2006/relationships/customXml" Target="../customXml/item3.xml"/><Relationship Id="rId21" Type="http://schemas.openxmlformats.org/officeDocument/2006/relationships/hyperlink" Target="https://www.hubbardbreeders.com/media/broiler_guide_efficiency_plus_en_imp_20220120_ld.pdf"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png"/><Relationship Id="rId2" Type="http://schemas.openxmlformats.org/officeDocument/2006/relationships/customXml" Target="../customXml/item2.xml"/><Relationship Id="rId16" Type="http://schemas.microsoft.com/office/2007/relationships/hdphoto" Target="media/hdphoto1.wdp"/><Relationship Id="rId20"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aun.edu.eg/"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 Id="rId22" Type="http://schemas.openxmlformats.org/officeDocument/2006/relationships/hyperlink" Target="http://www.aun.edu.e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5B3F3EB-DD9F-4E6E-A62A-F690F26FE0C1}">
  <we:reference id="08d52fc2-f2a5-4d92-9848-91092926d601" version="4.2.0.0" store="EXCatalog" storeType="EXCatalog"/>
  <we:alternateReferences>
    <we:reference id="WA104381714" version="4.2.0.0" store="en-US" storeType="OMEX"/>
  </we:alternateReferences>
  <we:properties>
    <we:property name="production_outwrite_document" value="&quot;{\&quot;documentId\&quot;:\&quot;4b2d97fca916c9c6\&quot;,\&quot;documentAccessToken\&quot;:\&quot;c5403f3d3536530ead950eb6867111ce\&quot;}&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42008C9EDF56C547AABF647100621982" ma:contentTypeVersion="17" ma:contentTypeDescription="Create a new document." ma:contentTypeScope="" ma:versionID="3ca4402ebe5877a5e9290987f4fdebc5">
  <xsd:schema xmlns:xsd="http://www.w3.org/2001/XMLSchema" xmlns:xs="http://www.w3.org/2001/XMLSchema" xmlns:p="http://schemas.microsoft.com/office/2006/metadata/properties" xmlns:ns3="2fb7df75-ad87-47df-9499-740de38f89d6" xmlns:ns4="79ebc5c9-f17d-4ac3-b794-20e2e0c240b6" targetNamespace="http://schemas.microsoft.com/office/2006/metadata/properties" ma:root="true" ma:fieldsID="74aeec7b51d30d9d1cff97a5c5e3fa5c" ns3:_="" ns4:_="">
    <xsd:import namespace="2fb7df75-ad87-47df-9499-740de38f89d6"/>
    <xsd:import namespace="79ebc5c9-f17d-4ac3-b794-20e2e0c240b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AutoKeyPoints" minOccurs="0"/>
                <xsd:element ref="ns4:MediaServiceKeyPoints" minOccurs="0"/>
                <xsd:element ref="ns4:MediaServiceOCR" minOccurs="0"/>
                <xsd:element ref="ns4:MediaLengthInSeconds"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b7df75-ad87-47df-9499-740de38f89d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ebc5c9-f17d-4ac3-b794-20e2e0c240b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79ebc5c9-f17d-4ac3-b794-20e2e0c240b6" xsi:nil="true"/>
  </documentManagement>
</p:properties>
</file>

<file path=customXml/itemProps1.xml><?xml version="1.0" encoding="utf-8"?>
<ds:datastoreItem xmlns:ds="http://schemas.openxmlformats.org/officeDocument/2006/customXml" ds:itemID="{A4A09D20-D2BE-4A03-9088-A74C1B9BCD9B}">
  <ds:schemaRefs>
    <ds:schemaRef ds:uri="http://schemas.microsoft.com/sharepoint/v3/contenttype/forms"/>
  </ds:schemaRefs>
</ds:datastoreItem>
</file>

<file path=customXml/itemProps2.xml><?xml version="1.0" encoding="utf-8"?>
<ds:datastoreItem xmlns:ds="http://schemas.openxmlformats.org/officeDocument/2006/customXml" ds:itemID="{FE773A43-988D-46A1-9930-025EB2234283}">
  <ds:schemaRefs>
    <ds:schemaRef ds:uri="http://schemas.openxmlformats.org/officeDocument/2006/bibliography"/>
  </ds:schemaRefs>
</ds:datastoreItem>
</file>

<file path=customXml/itemProps3.xml><?xml version="1.0" encoding="utf-8"?>
<ds:datastoreItem xmlns:ds="http://schemas.openxmlformats.org/officeDocument/2006/customXml" ds:itemID="{6D41AA94-CBED-4BDC-B979-F6911A7B22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b7df75-ad87-47df-9499-740de38f89d6"/>
    <ds:schemaRef ds:uri="79ebc5c9-f17d-4ac3-b794-20e2e0c240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02CE474-359F-45D0-98AC-7F10C3C635C6}">
  <ds:schemaRefs>
    <ds:schemaRef ds:uri="http://schemas.microsoft.com/office/2006/metadata/properties"/>
    <ds:schemaRef ds:uri="http://schemas.microsoft.com/office/infopath/2007/PartnerControls"/>
    <ds:schemaRef ds:uri="79ebc5c9-f17d-4ac3-b794-20e2e0c240b6"/>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18</Pages>
  <Words>8196</Words>
  <Characters>46723</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reham.ibrahim@fvtm.bu.edu.eg</dc:creator>
  <cp:lastModifiedBy>Abdelraheim Attaai</cp:lastModifiedBy>
  <cp:revision>5</cp:revision>
  <cp:lastPrinted>2024-09-20T06:38:00Z</cp:lastPrinted>
  <dcterms:created xsi:type="dcterms:W3CDTF">2024-09-20T06:38:00Z</dcterms:created>
  <dcterms:modified xsi:type="dcterms:W3CDTF">2024-09-20T07:02:00Z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5b439ffafdf846319fa01f2c1782614d</vt:lpwstr>
  </property>
  <property fmtid="{D5CDD505-2E9C-101B-9397-08002B2CF9AE}" pid="3" name="ContentTypeId">
    <vt:lpwstr>0x01010042008C9EDF56C547AABF647100621982</vt:lpwstr>
  </property>
</Properties>
</file>